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42E7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5A1905A" w:rsidR="00B65513" w:rsidRPr="0007110E" w:rsidRDefault="008E29E9" w:rsidP="00E82667">
                <w:pPr>
                  <w:tabs>
                    <w:tab w:val="left" w:pos="426"/>
                  </w:tabs>
                  <w:spacing w:before="120"/>
                  <w:rPr>
                    <w:bCs/>
                    <w:lang w:val="en-IE" w:eastAsia="en-GB"/>
                  </w:rPr>
                </w:pPr>
                <w:r>
                  <w:rPr>
                    <w:bCs/>
                    <w:lang w:val="en-IE" w:eastAsia="en-GB"/>
                  </w:rPr>
                  <w:t>DG ECFIN</w:t>
                </w:r>
                <w:r w:rsidR="00CB670B">
                  <w:rPr>
                    <w:bCs/>
                    <w:lang w:val="en-IE" w:eastAsia="en-GB"/>
                  </w:rPr>
                  <w:t xml:space="preserve"> – A.3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CC75A23" w:rsidR="00E21DBD" w:rsidRPr="0007110E" w:rsidRDefault="008E29E9" w:rsidP="00E82667">
                <w:pPr>
                  <w:tabs>
                    <w:tab w:val="left" w:pos="426"/>
                  </w:tabs>
                  <w:spacing w:before="120"/>
                  <w:rPr>
                    <w:bCs/>
                    <w:lang w:val="en-IE" w:eastAsia="en-GB"/>
                  </w:rPr>
                </w:pPr>
                <w:r>
                  <w:rPr>
                    <w:bCs/>
                    <w:lang w:val="en-IE" w:eastAsia="en-GB"/>
                  </w:rPr>
                  <w:t xml:space="preserve">Laura </w:t>
                </w:r>
                <w:proofErr w:type="spellStart"/>
                <w:r>
                  <w:rPr>
                    <w:bCs/>
                    <w:lang w:val="en-IE" w:eastAsia="en-GB"/>
                  </w:rPr>
                  <w:t>Bardone</w:t>
                </w:r>
                <w:proofErr w:type="spellEnd"/>
                <w:r>
                  <w:rPr>
                    <w:bCs/>
                    <w:lang w:val="en-IE" w:eastAsia="en-GB"/>
                  </w:rPr>
                  <w:t xml:space="preserve">; </w:t>
                </w:r>
                <w:r w:rsidR="00294A2D">
                  <w:rPr>
                    <w:bCs/>
                    <w:lang w:val="en-IE" w:eastAsia="en-GB"/>
                  </w:rPr>
                  <w:t>Kristian Orsini</w:t>
                </w:r>
              </w:p>
            </w:sdtContent>
          </w:sdt>
          <w:p w14:paraId="34CF737A" w14:textId="67E2CB19" w:rsidR="00E21DBD" w:rsidRPr="0007110E" w:rsidRDefault="00E42E7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sdt>
                  <w:sdtPr>
                    <w:rPr>
                      <w:bCs/>
                      <w:lang w:val="en-IE" w:eastAsia="en-GB"/>
                    </w:rPr>
                    <w:id w:val="1981811294"/>
                    <w:placeholder>
                      <w:docPart w:val="9F4FAD4AEB2E4C16B49A67EEA5DA65EE"/>
                    </w:placeholder>
                  </w:sdtPr>
                  <w:sdtEndPr/>
                  <w:sdtContent>
                    <w:r w:rsidR="00CD562A">
                      <w:rPr>
                        <w:bCs/>
                        <w:lang w:val="en-IE" w:eastAsia="en-GB"/>
                      </w:rPr>
                      <w:t>2</w:t>
                    </w:r>
                    <w:r w:rsidR="00CD562A">
                      <w:rPr>
                        <w:bCs/>
                        <w:vertAlign w:val="superscript"/>
                        <w:lang w:val="en-IE" w:eastAsia="en-GB"/>
                      </w:rPr>
                      <w:t>nd</w:t>
                    </w:r>
                  </w:sdtContent>
                </w:sdt>
                <w:r w:rsidR="00574150" w:rsidRPr="0007110E">
                  <w:rPr>
                    <w:bCs/>
                    <w:lang w:val="en-IE" w:eastAsia="en-GB"/>
                  </w:rPr>
                  <w:t xml:space="preserve"> quarter</w:t>
                </w:r>
              </w:sdtContent>
            </w:sdt>
            <w:r w:rsidR="00E21DBD" w:rsidRPr="0007110E">
              <w:rPr>
                <w:bCs/>
                <w:lang w:val="en-IE" w:eastAsia="en-GB"/>
              </w:rPr>
              <w:t xml:space="preserve">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74150">
                  <w:rPr>
                    <w:bCs/>
                    <w:lang w:val="en-IE" w:eastAsia="en-GB"/>
                  </w:rPr>
                  <w:t>2025</w:t>
                </w:r>
              </w:sdtContent>
            </w:sdt>
          </w:p>
          <w:p w14:paraId="158DD156" w14:textId="54517C64" w:rsidR="00E21DBD" w:rsidRPr="0007110E" w:rsidRDefault="00E42E7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E29E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E29E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89088C9"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A39E4D4"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42E7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42E7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42E7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A245464" w:rsidR="00E21DBD" w:rsidRPr="0007110E" w:rsidRDefault="00E82667" w:rsidP="00252050">
            <w:pPr>
              <w:tabs>
                <w:tab w:val="left" w:pos="426"/>
              </w:tabs>
              <w:rPr>
                <w:bCs/>
                <w:lang w:val="en-IE" w:eastAsia="en-GB"/>
              </w:rPr>
            </w:pPr>
            <w:r>
              <w:rPr>
                <w:bCs/>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3E6AEB6"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6pt" o:ole="">
                  <v:imagedata r:id="rId23" o:title=""/>
                </v:shape>
                <w:control r:id="rId24" w:name="OptionButton2" w:shapeid="_x0000_i1045"/>
              </w:object>
            </w:r>
            <w:r>
              <w:rPr>
                <w:bCs/>
              </w:rPr>
              <w:object w:dxaOrig="225" w:dyaOrig="225" w14:anchorId="0992615F">
                <v:shape id="_x0000_i1047" type="#_x0000_t75" style="width:108pt;height:21.6pt" o:ole="">
                  <v:imagedata r:id="rId25" o:title=""/>
                </v:shape>
                <w:control r:id="rId26" w:name="OptionButton3" w:shapeid="_x0000_i1047"/>
              </w:object>
            </w:r>
          </w:p>
          <w:p w14:paraId="42C9AD79" w14:textId="4582D3ED"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E42E71">
                  <w:rPr>
                    <w:bCs/>
                    <w:lang w:val="fr-BE" w:eastAsia="en-GB"/>
                  </w:rPr>
                  <w:t>25-03-2025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850D549" w14:textId="162953C4" w:rsidR="00E64111" w:rsidRDefault="00E64111" w:rsidP="00E64111">
          <w:pPr>
            <w:spacing w:after="0"/>
            <w:rPr>
              <w:lang w:val="en-US" w:eastAsia="en-GB"/>
            </w:rPr>
          </w:pPr>
          <w:r w:rsidRPr="00CD562A">
            <w:rPr>
              <w:lang w:val="en-US" w:eastAsia="en-GB"/>
            </w:rPr>
            <w:t xml:space="preserve">The mission of unit ECFIN.A.3 is to inform and facilitate economic policy decisions in the euro area and the European Union by monitoring and </w:t>
          </w:r>
          <w:proofErr w:type="spellStart"/>
          <w:r w:rsidRPr="00CD562A">
            <w:rPr>
              <w:lang w:val="en-US" w:eastAsia="en-GB"/>
            </w:rPr>
            <w:t>analysing</w:t>
          </w:r>
          <w:proofErr w:type="spellEnd"/>
          <w:r w:rsidRPr="00CD562A">
            <w:rPr>
              <w:lang w:val="en-US" w:eastAsia="en-GB"/>
            </w:rPr>
            <w:t xml:space="preserve"> the economic situation and outlook. The unit </w:t>
          </w:r>
          <w:proofErr w:type="gramStart"/>
          <w:r w:rsidRPr="00CD562A">
            <w:rPr>
              <w:lang w:val="en-US" w:eastAsia="en-GB"/>
            </w:rPr>
            <w:t>is in charge of</w:t>
          </w:r>
          <w:proofErr w:type="gramEnd"/>
          <w:r w:rsidRPr="00CD562A">
            <w:rPr>
              <w:lang w:val="en-US" w:eastAsia="en-GB"/>
            </w:rPr>
            <w:t xml:space="preserve"> some of DG ECFIN's core outputs and activities, namely the European Economic forecasts and the Joint </w:t>
          </w:r>
          <w:proofErr w:type="spellStart"/>
          <w:r w:rsidRPr="00CD562A">
            <w:rPr>
              <w:lang w:val="en-US" w:eastAsia="en-GB"/>
            </w:rPr>
            <w:t>Harmonised</w:t>
          </w:r>
          <w:proofErr w:type="spellEnd"/>
          <w:r w:rsidRPr="00CD562A">
            <w:rPr>
              <w:lang w:val="en-US" w:eastAsia="en-GB"/>
            </w:rPr>
            <w:t xml:space="preserve"> EU </w:t>
          </w:r>
          <w:proofErr w:type="spellStart"/>
          <w:r w:rsidRPr="00CD562A">
            <w:rPr>
              <w:lang w:val="en-US" w:eastAsia="en-GB"/>
            </w:rPr>
            <w:t>Programme</w:t>
          </w:r>
          <w:proofErr w:type="spellEnd"/>
          <w:r w:rsidRPr="00CD562A">
            <w:rPr>
              <w:lang w:val="en-US" w:eastAsia="en-GB"/>
            </w:rPr>
            <w:t xml:space="preserve"> of Business and Consumer Surveys (BCS). Composed of around 20 staff members, the unit is </w:t>
          </w:r>
          <w:proofErr w:type="spellStart"/>
          <w:r w:rsidRPr="00CD562A">
            <w:rPr>
              <w:lang w:val="en-US" w:eastAsia="en-GB"/>
            </w:rPr>
            <w:t>organised</w:t>
          </w:r>
          <w:proofErr w:type="spellEnd"/>
          <w:r w:rsidRPr="00CD562A">
            <w:rPr>
              <w:lang w:val="en-US" w:eastAsia="en-GB"/>
            </w:rPr>
            <w:t xml:space="preserve"> in two teams: one in charge of macro</w:t>
          </w:r>
          <w:r w:rsidRPr="001F2A8E">
            <w:rPr>
              <w:lang w:val="en-US" w:eastAsia="en-GB"/>
            </w:rPr>
            <w:t>-economic forecasts</w:t>
          </w:r>
          <w:r>
            <w:rPr>
              <w:lang w:val="en-US" w:eastAsia="en-GB"/>
            </w:rPr>
            <w:t xml:space="preserve"> and the analysis of</w:t>
          </w:r>
          <w:r w:rsidRPr="001F2A8E">
            <w:rPr>
              <w:lang w:val="en-US" w:eastAsia="en-GB"/>
            </w:rPr>
            <w:t xml:space="preserve"> </w:t>
          </w:r>
          <w:r w:rsidRPr="001F2A8E">
            <w:rPr>
              <w:lang w:val="en-US" w:eastAsia="en-GB"/>
            </w:rPr>
            <w:lastRenderedPageBreak/>
            <w:t>economic developments</w:t>
          </w:r>
          <w:r>
            <w:rPr>
              <w:lang w:val="en-US" w:eastAsia="en-GB"/>
            </w:rPr>
            <w:t xml:space="preserve"> in the EU and the euro area</w:t>
          </w:r>
          <w:r w:rsidRPr="001F2A8E">
            <w:rPr>
              <w:lang w:val="en-US" w:eastAsia="en-GB"/>
            </w:rPr>
            <w:t>, and one in charge of business and consumer surveys and short-term forecasts.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3E651250" w:rsidR="00E21DBD" w:rsidRPr="00AF7D78" w:rsidRDefault="00294A2D" w:rsidP="00C375A1">
          <w:pPr>
            <w:spacing w:after="0"/>
            <w:rPr>
              <w:lang w:val="en-US" w:eastAsia="en-GB"/>
            </w:rPr>
          </w:pPr>
          <w:r w:rsidRPr="00294A2D">
            <w:rPr>
              <w:lang w:val="en-US" w:eastAsia="en-GB"/>
            </w:rPr>
            <w:t>The main areas of responsibility of the seconded national expert will be the analysis of economic developments in the EU and euro area, the preparation and production of the macroeconomic forecasts, and analysis of specific economic issues that are of relevance for the EU economic situation and outlook.</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7D95BC5D" w:rsidR="002E40A9" w:rsidRPr="00AF7D78" w:rsidRDefault="00294A2D" w:rsidP="00294A2D">
          <w:pPr>
            <w:tabs>
              <w:tab w:val="left" w:pos="709"/>
            </w:tabs>
            <w:spacing w:after="0"/>
            <w:ind w:right="60"/>
            <w:rPr>
              <w:lang w:val="en-US" w:eastAsia="en-GB"/>
            </w:rPr>
          </w:pPr>
          <w:r w:rsidRPr="00CD562A">
            <w:rPr>
              <w:lang w:val="en-US" w:eastAsia="en-GB"/>
            </w:rPr>
            <w:t xml:space="preserve">Besides a sound level of competence in economic analysis, experience </w:t>
          </w:r>
          <w:proofErr w:type="gramStart"/>
          <w:r w:rsidRPr="00CD562A">
            <w:rPr>
              <w:lang w:val="en-US" w:eastAsia="en-GB"/>
            </w:rPr>
            <w:t>in the area of</w:t>
          </w:r>
          <w:proofErr w:type="gramEnd"/>
          <w:r w:rsidRPr="00CD562A">
            <w:rPr>
              <w:lang w:val="en-US" w:eastAsia="en-GB"/>
            </w:rPr>
            <w:t xml:space="preserve"> applied macroeconomics and macro-economic policy analysis is required. Familiarity with national accounts and data sources for economic and </w:t>
          </w:r>
          <w:proofErr w:type="spellStart"/>
          <w:r w:rsidRPr="00CD562A">
            <w:rPr>
              <w:lang w:val="en-US" w:eastAsia="en-GB"/>
            </w:rPr>
            <w:t>labour</w:t>
          </w:r>
          <w:proofErr w:type="spellEnd"/>
          <w:r w:rsidRPr="00CD562A">
            <w:rPr>
              <w:lang w:val="en-US" w:eastAsia="en-GB"/>
            </w:rPr>
            <w:t xml:space="preserve"> market analysis are a must. Knowledge of appropriate methodologies for econometric analysis would be a clear asset. Experience </w:t>
          </w:r>
          <w:proofErr w:type="gramStart"/>
          <w:r w:rsidRPr="00CD562A">
            <w:rPr>
              <w:lang w:val="en-US" w:eastAsia="en-GB"/>
            </w:rPr>
            <w:t>in the area of</w:t>
          </w:r>
          <w:proofErr w:type="gramEnd"/>
          <w:r w:rsidRPr="00CD562A">
            <w:rPr>
              <w:lang w:val="en-US" w:eastAsia="en-GB"/>
            </w:rPr>
            <w:t xml:space="preserve"> macroeconomic forecasting would be desirable. The SNE should have very good analytical and communication skills combined with a strong sense of </w:t>
          </w:r>
          <w:proofErr w:type="gramStart"/>
          <w:r w:rsidRPr="00CD562A">
            <w:rPr>
              <w:lang w:val="en-US" w:eastAsia="en-GB"/>
            </w:rPr>
            <w:t>team work</w:t>
          </w:r>
          <w:proofErr w:type="gramEnd"/>
          <w:r w:rsidRPr="00CD562A">
            <w:rPr>
              <w:lang w:val="en-US" w:eastAsia="en-GB"/>
            </w:rPr>
            <w:t>, initiative and responsibility and be ready to join in a multicultural environment. Strong ability to draft in English is required for the regular preparation of briefings and analyses of economic developments including in the forecast publication.</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94A2D"/>
    <w:rsid w:val="002B3CBF"/>
    <w:rsid w:val="002C13C3"/>
    <w:rsid w:val="002C49D0"/>
    <w:rsid w:val="002E40A9"/>
    <w:rsid w:val="00394447"/>
    <w:rsid w:val="003E50A4"/>
    <w:rsid w:val="0040388A"/>
    <w:rsid w:val="00431778"/>
    <w:rsid w:val="00454CC7"/>
    <w:rsid w:val="00464195"/>
    <w:rsid w:val="00476034"/>
    <w:rsid w:val="005168AD"/>
    <w:rsid w:val="00574150"/>
    <w:rsid w:val="0058240F"/>
    <w:rsid w:val="00592CD5"/>
    <w:rsid w:val="005D1B85"/>
    <w:rsid w:val="00665583"/>
    <w:rsid w:val="00693BC6"/>
    <w:rsid w:val="00696070"/>
    <w:rsid w:val="006C6717"/>
    <w:rsid w:val="007E531E"/>
    <w:rsid w:val="007F02AC"/>
    <w:rsid w:val="007F7012"/>
    <w:rsid w:val="008D02B7"/>
    <w:rsid w:val="008E29E9"/>
    <w:rsid w:val="008F0B52"/>
    <w:rsid w:val="008F4BA9"/>
    <w:rsid w:val="00994062"/>
    <w:rsid w:val="00996CC6"/>
    <w:rsid w:val="009A1EA0"/>
    <w:rsid w:val="009A2F00"/>
    <w:rsid w:val="009C5E27"/>
    <w:rsid w:val="00A033AD"/>
    <w:rsid w:val="00AB2CEA"/>
    <w:rsid w:val="00AF6424"/>
    <w:rsid w:val="00B24CC5"/>
    <w:rsid w:val="00B3644B"/>
    <w:rsid w:val="00B65513"/>
    <w:rsid w:val="00B70A21"/>
    <w:rsid w:val="00B73F08"/>
    <w:rsid w:val="00B8014C"/>
    <w:rsid w:val="00C06724"/>
    <w:rsid w:val="00C3254D"/>
    <w:rsid w:val="00C375A1"/>
    <w:rsid w:val="00C504C7"/>
    <w:rsid w:val="00C75BA4"/>
    <w:rsid w:val="00CB5B61"/>
    <w:rsid w:val="00CB670B"/>
    <w:rsid w:val="00CD2C5A"/>
    <w:rsid w:val="00CD562A"/>
    <w:rsid w:val="00D0015C"/>
    <w:rsid w:val="00D01E42"/>
    <w:rsid w:val="00D03CF4"/>
    <w:rsid w:val="00D7090C"/>
    <w:rsid w:val="00D84D53"/>
    <w:rsid w:val="00D96984"/>
    <w:rsid w:val="00DD41ED"/>
    <w:rsid w:val="00DF1E49"/>
    <w:rsid w:val="00E21DBD"/>
    <w:rsid w:val="00E342CB"/>
    <w:rsid w:val="00E41704"/>
    <w:rsid w:val="00E42E71"/>
    <w:rsid w:val="00E44D7F"/>
    <w:rsid w:val="00E64111"/>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F4FAD4AEB2E4C16B49A67EEA5DA65EE"/>
        <w:category>
          <w:name w:val="General"/>
          <w:gallery w:val="placeholder"/>
        </w:category>
        <w:types>
          <w:type w:val="bbPlcHdr"/>
        </w:types>
        <w:behaviors>
          <w:behavior w:val="content"/>
        </w:behaviors>
        <w:guid w:val="{163F85D5-B7E6-450A-B3D0-D3C13A10631A}"/>
      </w:docPartPr>
      <w:docPartBody>
        <w:p w:rsidR="004F4AB3" w:rsidRDefault="004F4AB3" w:rsidP="004F4AB3">
          <w:pPr>
            <w:pStyle w:val="9F4FAD4AEB2E4C16B49A67EEA5DA65EE"/>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4F4AB3"/>
    <w:rsid w:val="006212B2"/>
    <w:rsid w:val="006C6717"/>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F4AB3"/>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F4FAD4AEB2E4C16B49A67EEA5DA65EE">
    <w:name w:val="9F4FAD4AEB2E4C16B49A67EEA5DA65EE"/>
    <w:rsid w:val="004F4A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F56AE35A-A4C1-488B-8A80-41955AE84979}">
  <ds:schemaRefs>
    <ds:schemaRef ds:uri="http://schemas.openxmlformats.org/package/2006/metadata/core-properties"/>
    <ds:schemaRef ds:uri="http://schemas.microsoft.com/sharepoint/v3/fields"/>
    <ds:schemaRef ds:uri="http://purl.org/dc/dcmitype/"/>
    <ds:schemaRef ds:uri="http://schemas.microsoft.com/office/2006/documentManagement/types"/>
    <ds:schemaRef ds:uri="http://www.w3.org/XML/1998/namespace"/>
    <ds:schemaRef ds:uri="http://purl.org/dc/elements/1.1/"/>
    <ds:schemaRef ds:uri="08927195-b699-4be0-9ee2-6c66dc215b5a"/>
    <ds:schemaRef ds:uri="http://schemas.microsoft.com/office/2006/metadata/properties"/>
    <ds:schemaRef ds:uri="http://schemas.microsoft.com/office/infopath/2007/PartnerControls"/>
    <ds:schemaRef ds:uri="a41a97bf-0494-41d8-ba3d-259bd7771890"/>
    <ds:schemaRef ds:uri="1929b814-5a78-4bdc-9841-d8b9ef424f65"/>
    <ds:schemaRef ds:uri="http://purl.org/dc/terms/"/>
  </ds:schemaRefs>
</ds:datastoreItem>
</file>

<file path=customXml/itemProps5.xml><?xml version="1.0" encoding="utf-8"?>
<ds:datastoreItem xmlns:ds="http://schemas.openxmlformats.org/officeDocument/2006/customXml" ds:itemID="{D2C27CCF-4FB0-4ADD-822F-4CBE2C8A9F73}"/>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952</Words>
  <Characters>5433</Characters>
  <Application>Microsoft Office Word</Application>
  <DocSecurity>4</DocSecurity>
  <PresentationFormat>Microsoft Word 14.0</PresentationFormat>
  <Lines>45</Lines>
  <Paragraphs>12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2025-01-24T16:35:00Z</dcterms:created>
  <dcterms:modified xsi:type="dcterms:W3CDTF">2025-01-24T16:35:00Z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