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01B03989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40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BA240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06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10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563D5683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6C29A2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>9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BA2402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Οκτω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6E5EA3DA" w:rsidR="003958D7" w:rsidRPr="00805751" w:rsidRDefault="002666E2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2666E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2666E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2666E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2666E2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2666E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2666E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788768CF" w:rsidR="003958D7" w:rsidRPr="007B0E70" w:rsidRDefault="002666E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A1BE1">
        <w:rPr>
          <w:rFonts w:asciiTheme="minorHAnsi" w:hAnsiTheme="minorHAnsi" w:cstheme="minorHAnsi"/>
          <w:lang w:val="en-US"/>
        </w:rPr>
        <w:t>4</w:t>
      </w:r>
    </w:p>
    <w:p w14:paraId="67843ADF" w14:textId="318401AF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FA1BE1">
        <w:rPr>
          <w:rFonts w:asciiTheme="minorHAnsi" w:hAnsiTheme="minorHAnsi" w:cstheme="minorHAnsi"/>
          <w:noProof/>
          <w:lang w:val="en-US"/>
        </w:rPr>
        <w:t>4</w:t>
      </w:r>
    </w:p>
    <w:p w14:paraId="56D35EA4" w14:textId="5A2EDC6B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A1BE1">
        <w:rPr>
          <w:rFonts w:asciiTheme="minorHAnsi" w:hAnsiTheme="minorHAnsi" w:cstheme="minorHAnsi"/>
          <w:lang w:val="en-US"/>
        </w:rPr>
        <w:t>4</w:t>
      </w:r>
    </w:p>
    <w:p w14:paraId="05E2AD6C" w14:textId="4C8809D6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A1BE1">
        <w:rPr>
          <w:rFonts w:asciiTheme="minorHAnsi" w:hAnsiTheme="minorHAnsi" w:cstheme="minorHAnsi"/>
          <w:lang w:val="en-US"/>
        </w:rPr>
        <w:t>4</w:t>
      </w:r>
    </w:p>
    <w:p w14:paraId="6423B4AA" w14:textId="62828D86" w:rsidR="003958D7" w:rsidRPr="00FA1BE1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A1BE1">
        <w:rPr>
          <w:rFonts w:asciiTheme="minorHAnsi" w:hAnsiTheme="minorHAnsi" w:cstheme="minorHAnsi"/>
          <w:lang w:val="en-US"/>
        </w:rPr>
        <w:t>4</w:t>
      </w:r>
    </w:p>
    <w:p w14:paraId="48D6D2F2" w14:textId="47ABA37D" w:rsidR="003958D7" w:rsidRPr="00FA1BE1" w:rsidRDefault="002666E2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FA1BE1">
        <w:rPr>
          <w:rFonts w:asciiTheme="minorHAnsi" w:hAnsiTheme="minorHAnsi" w:cstheme="minorHAnsi"/>
          <w:lang w:val="en-US"/>
        </w:rPr>
        <w:t>4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2666E2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650AFA0" w14:textId="25779561" w:rsidR="00FB40F3" w:rsidRDefault="00FB40F3" w:rsidP="00EF03E5">
      <w:pPr>
        <w:rPr>
          <w:rFonts w:asciiTheme="minorHAnsi" w:hAnsiTheme="minorHAnsi"/>
          <w:b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737170" w:rsidRPr="005325D4" w14:paraId="7C75C80B" w14:textId="77777777" w:rsidTr="0019101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5EEB1ADD" w14:textId="77777777" w:rsidR="00737170" w:rsidRPr="005325D4" w:rsidRDefault="00737170" w:rsidP="00191019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  <w:r w:rsidRPr="005325D4">
              <w:rPr>
                <w:rFonts w:ascii="Calibri" w:hAnsi="Calibri" w:cs="Tahoma"/>
                <w:b/>
              </w:rPr>
              <w:t>/</w:t>
            </w:r>
            <w:r w:rsidRPr="005325D4">
              <w:rPr>
                <w:rFonts w:ascii="Calibri" w:hAnsi="Calibri" w:cs="Tahoma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7C72883E" w14:textId="77777777" w:rsidR="00737170" w:rsidRPr="002E1E86" w:rsidRDefault="00737170" w:rsidP="0019101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ΣΤΟΙΧΕΙΑ</w:t>
            </w:r>
            <w:r>
              <w:rPr>
                <w:rFonts w:ascii="Calibri" w:hAnsi="Calibri" w:cs="Tahoma"/>
                <w:b/>
                <w:lang w:val="en-US"/>
              </w:rPr>
              <w:t xml:space="preserve"> </w:t>
            </w:r>
            <w:r>
              <w:rPr>
                <w:rFonts w:ascii="Calibri" w:hAnsi="Calibri" w:cs="Tahoma"/>
                <w:b/>
              </w:rPr>
              <w:t>ΝΟΜΟΥ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50E1AB4F" w14:textId="77777777" w:rsidR="00737170" w:rsidRPr="005325D4" w:rsidRDefault="00737170" w:rsidP="00191019">
            <w:pPr>
              <w:jc w:val="center"/>
              <w:rPr>
                <w:rFonts w:ascii="Calibri" w:hAnsi="Calibri" w:cs="Tahoma"/>
                <w:b/>
              </w:rPr>
            </w:pPr>
            <w:r w:rsidRPr="005325D4">
              <w:rPr>
                <w:rFonts w:ascii="Calibri" w:hAnsi="Calibri" w:cs="Tahoma"/>
                <w:b/>
              </w:rPr>
              <w:t>ΤΙΤΛΟΣ</w:t>
            </w:r>
          </w:p>
        </w:tc>
      </w:tr>
      <w:tr w:rsidR="00737170" w:rsidRPr="007C3AF5" w14:paraId="7ABE1ABF" w14:textId="77777777" w:rsidTr="00737170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14:paraId="2EE63BC1" w14:textId="6147DA57" w:rsidR="00737170" w:rsidRPr="00737170" w:rsidRDefault="00737170" w:rsidP="001910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37170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18F351A" w14:textId="77777777" w:rsidR="00737170" w:rsidRPr="00737170" w:rsidRDefault="00737170" w:rsidP="00191019">
            <w:pPr>
              <w:jc w:val="center"/>
              <w:rPr>
                <w:rFonts w:asciiTheme="minorHAnsi" w:hAnsiTheme="minorHAnsi" w:cstheme="minorHAnsi"/>
              </w:rPr>
            </w:pPr>
          </w:p>
          <w:p w14:paraId="7DF5060D" w14:textId="77777777" w:rsidR="00737170" w:rsidRPr="00737170" w:rsidRDefault="00737170" w:rsidP="00191019">
            <w:pPr>
              <w:jc w:val="center"/>
              <w:rPr>
                <w:rFonts w:asciiTheme="minorHAnsi" w:hAnsiTheme="minorHAnsi" w:cstheme="minorHAnsi"/>
              </w:rPr>
            </w:pPr>
          </w:p>
          <w:p w14:paraId="3BF6183C" w14:textId="77777777" w:rsidR="00737170" w:rsidRPr="00737170" w:rsidRDefault="00737170" w:rsidP="0019101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37170">
              <w:rPr>
                <w:rFonts w:asciiTheme="minorHAnsi" w:hAnsiTheme="minorHAnsi" w:cstheme="minorHAnsi"/>
              </w:rPr>
              <w:t>ΝΟΜΟΣ 5057</w:t>
            </w:r>
            <w:r w:rsidRPr="00737170">
              <w:rPr>
                <w:rFonts w:asciiTheme="minorHAnsi" w:hAnsiTheme="minorHAnsi" w:cstheme="minorHAnsi"/>
                <w:lang w:val="en-US"/>
              </w:rPr>
              <w:t>/2023</w:t>
            </w:r>
          </w:p>
          <w:p w14:paraId="6B0C84D8" w14:textId="77777777" w:rsidR="00737170" w:rsidRPr="00737170" w:rsidRDefault="00737170" w:rsidP="00191019">
            <w:pPr>
              <w:jc w:val="center"/>
              <w:rPr>
                <w:rFonts w:asciiTheme="minorHAnsi" w:hAnsiTheme="minorHAnsi" w:cstheme="minorHAnsi"/>
              </w:rPr>
            </w:pPr>
            <w:hyperlink r:id="rId11" w:history="1">
              <w:r w:rsidRPr="00737170">
                <w:rPr>
                  <w:rStyle w:val="-"/>
                  <w:rFonts w:asciiTheme="minorHAnsi" w:hAnsiTheme="minorHAnsi" w:cstheme="minorHAnsi"/>
                  <w:u w:val="none"/>
                </w:rPr>
                <w:t>ΦΕΚ A 164/06.10.2023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5A514482" w14:textId="77777777" w:rsidR="00737170" w:rsidRPr="00737170" w:rsidRDefault="00737170" w:rsidP="001910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 xml:space="preserve">«Ρυθμίσεις για την αντιμετώπιση της πανδημίας του </w:t>
            </w:r>
            <w:proofErr w:type="spellStart"/>
            <w:r w:rsidRPr="00737170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737170">
              <w:rPr>
                <w:rFonts w:asciiTheme="minorHAnsi" w:hAnsiTheme="minorHAnsi" w:cstheme="minorHAnsi"/>
              </w:rPr>
              <w:t xml:space="preserve"> COVID-19, την ενίσχυση της προστασίας της δημόσιας υγείας και των υπηρεσιών υγείας, το ηλεκτρονικό σύστημα παρακολούθησης της διακίνησης φαρμάκων, την Ενιαία Λίστα Χειρουργείων και άλλες επείγουσες διατάξεις»</w:t>
            </w:r>
          </w:p>
        </w:tc>
      </w:tr>
      <w:tr w:rsidR="00737170" w:rsidRPr="007C3AF5" w14:paraId="15298C24" w14:textId="77777777" w:rsidTr="00737170">
        <w:trPr>
          <w:cantSplit/>
          <w:trHeight w:val="80"/>
        </w:trPr>
        <w:tc>
          <w:tcPr>
            <w:tcW w:w="709" w:type="dxa"/>
            <w:shd w:val="clear" w:color="auto" w:fill="auto"/>
            <w:vAlign w:val="center"/>
          </w:tcPr>
          <w:p w14:paraId="6A150453" w14:textId="77777777" w:rsidR="00737170" w:rsidRPr="00737170" w:rsidRDefault="00737170" w:rsidP="001910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shd w:val="clear" w:color="auto" w:fill="auto"/>
          </w:tcPr>
          <w:p w14:paraId="4353D691" w14:textId="77777777" w:rsidR="00737170" w:rsidRPr="00737170" w:rsidRDefault="00737170" w:rsidP="00191019">
            <w:pPr>
              <w:rPr>
                <w:rFonts w:asciiTheme="minorHAnsi" w:hAnsiTheme="minorHAnsi" w:cstheme="minorHAnsi"/>
              </w:rPr>
            </w:pPr>
          </w:p>
          <w:p w14:paraId="025B6088" w14:textId="77777777" w:rsidR="00737170" w:rsidRPr="00737170" w:rsidRDefault="00737170" w:rsidP="00191019">
            <w:pPr>
              <w:rPr>
                <w:rFonts w:asciiTheme="minorHAnsi" w:hAnsiTheme="minorHAnsi" w:cstheme="minorHAnsi"/>
              </w:rPr>
            </w:pPr>
          </w:p>
          <w:p w14:paraId="0692EB72" w14:textId="77777777" w:rsidR="00737170" w:rsidRPr="00737170" w:rsidRDefault="00737170" w:rsidP="00191019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Συνοδευτικές Εκθέσεις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5F2412" w14:textId="77777777" w:rsidR="00737170" w:rsidRPr="00737170" w:rsidRDefault="00737170" w:rsidP="001910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 xml:space="preserve">(α) </w:t>
            </w:r>
            <w:hyperlink r:id="rId12" w:history="1">
              <w:r w:rsidRPr="00737170">
                <w:rPr>
                  <w:rStyle w:val="-"/>
                  <w:rFonts w:asciiTheme="minorHAnsi" w:hAnsiTheme="minorHAnsi" w:cstheme="minorHAnsi"/>
                  <w:u w:val="none"/>
                </w:rPr>
                <w:t>Ανάλυση Συνεπειών Ρύθμισης</w:t>
              </w:r>
            </w:hyperlink>
          </w:p>
          <w:p w14:paraId="55F7A517" w14:textId="77777777" w:rsidR="00737170" w:rsidRPr="00737170" w:rsidRDefault="00737170" w:rsidP="001910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 xml:space="preserve">(β) </w:t>
            </w:r>
            <w:hyperlink r:id="rId13" w:history="1">
              <w:r w:rsidRPr="00737170">
                <w:rPr>
                  <w:rStyle w:val="-"/>
                  <w:rFonts w:asciiTheme="minorHAnsi" w:hAnsiTheme="minorHAnsi" w:cstheme="minorHAnsi"/>
                  <w:u w:val="none"/>
                </w:rPr>
                <w:t>ΕΚΘΕΣΗ Γενικού Λογιστηρίου του Κράτους</w:t>
              </w:r>
            </w:hyperlink>
            <w:r w:rsidRPr="00737170">
              <w:rPr>
                <w:rFonts w:asciiTheme="minorHAnsi" w:hAnsiTheme="minorHAnsi" w:cstheme="minorHAnsi"/>
              </w:rPr>
              <w:t xml:space="preserve"> </w:t>
            </w:r>
          </w:p>
          <w:p w14:paraId="188536C1" w14:textId="77777777" w:rsidR="00737170" w:rsidRPr="00737170" w:rsidRDefault="00737170" w:rsidP="001910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 xml:space="preserve">      (άρθρο 75 παρ. 1 του Συντάγματος)</w:t>
            </w:r>
          </w:p>
          <w:p w14:paraId="499243F5" w14:textId="77777777" w:rsidR="00737170" w:rsidRPr="00737170" w:rsidRDefault="00737170" w:rsidP="001910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 xml:space="preserve">(γ) </w:t>
            </w:r>
            <w:hyperlink r:id="rId14" w:history="1">
              <w:r w:rsidRPr="00737170">
                <w:rPr>
                  <w:rStyle w:val="-"/>
                  <w:rFonts w:asciiTheme="minorHAnsi" w:hAnsiTheme="minorHAnsi" w:cstheme="minorHAnsi"/>
                  <w:u w:val="none"/>
                </w:rPr>
                <w:t>ΕΙΔΙΚΗ ΕΚΘΕΣΗ</w:t>
              </w:r>
            </w:hyperlink>
            <w:r w:rsidRPr="00737170">
              <w:rPr>
                <w:rFonts w:asciiTheme="minorHAnsi" w:hAnsiTheme="minorHAnsi" w:cstheme="minorHAnsi"/>
              </w:rPr>
              <w:t xml:space="preserve"> </w:t>
            </w:r>
          </w:p>
          <w:p w14:paraId="0B45F08A" w14:textId="77777777" w:rsidR="00737170" w:rsidRPr="00737170" w:rsidRDefault="00737170" w:rsidP="001910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737170">
              <w:rPr>
                <w:rFonts w:asciiTheme="minorHAnsi" w:hAnsiTheme="minorHAnsi" w:cstheme="minorHAnsi"/>
              </w:rPr>
              <w:t xml:space="preserve">      (άρθρο 75 παρ. 3 του Συντάγματος)</w:t>
            </w:r>
          </w:p>
        </w:tc>
      </w:tr>
    </w:tbl>
    <w:p w14:paraId="77AA64D4" w14:textId="77777777" w:rsidR="00737170" w:rsidRPr="00EF03E5" w:rsidRDefault="00737170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5C216CB" w14:textId="6F8D2317" w:rsidR="008C654B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148818A1" w14:textId="44258D76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6FB0D1D0" w14:textId="6D6E129E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32CD338E" w14:textId="053FA7AE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7610708F" w14:textId="6FBB208C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78DC8BC6" w14:textId="3FEB20F1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3A5B9AB0" w14:textId="674A234F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22397195" w14:textId="10C7197A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41292793" w14:textId="62E00C77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484B17CF" w14:textId="03DD2D3B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71CD96B" w14:textId="08CDC56D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91B9B1F" w14:textId="131ADAC4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08475744" w14:textId="33EB78D0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6B868460" w14:textId="22913549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37B60644" w14:textId="5D1B22E3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7516438A" w14:textId="722A069B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14C63B7" w14:textId="7A9A439C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0B20B99A" w14:textId="017CFB3A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32BE8EFA" w14:textId="537FDB6C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6B1191F7" w14:textId="1C199D14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1DABD4EB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2666E2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09839E74" w14:textId="070D6B35" w:rsidR="007E7C11" w:rsidRDefault="007E7C11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737170" w:rsidRPr="001532CE" w14:paraId="10552811" w14:textId="77777777" w:rsidTr="0019101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49CD3FFE" w14:textId="77777777" w:rsidR="00737170" w:rsidRPr="001532CE" w:rsidRDefault="00737170" w:rsidP="001910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621CC757" w14:textId="77777777" w:rsidR="00737170" w:rsidRPr="001532CE" w:rsidRDefault="00737170" w:rsidP="001910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05184D2B" w14:textId="77777777" w:rsidR="00737170" w:rsidRPr="001532CE" w:rsidRDefault="00737170" w:rsidP="001910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737170" w:rsidRPr="007C3AF5" w14:paraId="4E1DD42F" w14:textId="77777777" w:rsidTr="00191019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2DEEC58E" w14:textId="77777777" w:rsidR="00737170" w:rsidRPr="00737170" w:rsidRDefault="00737170" w:rsidP="00191019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9"/>
              <w:gridCol w:w="4429"/>
            </w:tblGrid>
            <w:tr w:rsidR="00737170" w:rsidRPr="00737170" w14:paraId="32D3E11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78"/>
              </w:trPr>
              <w:tc>
                <w:tcPr>
                  <w:tcW w:w="4429" w:type="dxa"/>
                </w:tcPr>
                <w:p w14:paraId="2852E605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ΑΠΟΦΑΣΗ ΤΩΝ ΥΠΟΥΡΓΩΝ </w:t>
                  </w:r>
                </w:p>
                <w:p w14:paraId="0F4F191F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ΕΘΝΙΚΗΣ ΟΙΚΟΝΟΜΙΑΣ </w:t>
                  </w:r>
                </w:p>
                <w:p w14:paraId="688382CA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ΚΑΙ ΟΙΚΟΝΟΜΙΚΩΝ - </w:t>
                  </w:r>
                </w:p>
                <w:p w14:paraId="183D78FF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ΕΘΝΙΚΗΣ ΑΜΥΝΑΣ - ΕΣΩΤΕΡΙΚΩΝ - </w:t>
                  </w:r>
                </w:p>
                <w:p w14:paraId="09577A8C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ΥΓΕΙΑΣ - ΑΝΑΠΤΥΞΗΣ - </w:t>
                  </w:r>
                </w:p>
                <w:p w14:paraId="7C051144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ΕΡΓΑΣΙΑΣ ΚΑΙ ΚΟΙΝΩΝΙΚΗΣ ΑΣΦΑΛΙΣΗΣ - </w:t>
                  </w:r>
                </w:p>
                <w:p w14:paraId="697457AF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ΠΡΟΣΤΑΣΙΑΣ ΤΟΥ ΠΟΛΙΤΗ - </w:t>
                  </w:r>
                </w:p>
                <w:p w14:paraId="2F54C9B0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ΚΟΙΝΩΝΙΚΗΣ ΣΥΝΟΧΗΣ </w:t>
                  </w:r>
                </w:p>
                <w:p w14:paraId="62CA3B1A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ΚΑΙ ΟΙΚΟΓΕΝΕΙΑΣ - </w:t>
                  </w:r>
                </w:p>
                <w:p w14:paraId="034A504E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ΨΗΦΙΑΚΗΣ ΔΙΑΚΥΒΕΡΝΗΣΗΣ </w:t>
                  </w:r>
                </w:p>
                <w:p w14:paraId="54F77D7A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proofErr w:type="spellStart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>Αριθμ</w:t>
                  </w:r>
                  <w:proofErr w:type="spellEnd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. Δ1α/οικ.52074 </w:t>
                  </w:r>
                </w:p>
                <w:p w14:paraId="3595938E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FF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FF"/>
                      <w:lang w:eastAsia="el-GR"/>
                    </w:rPr>
                    <w:t xml:space="preserve">ΦΕΚ B 5878/06.10.2023 </w:t>
                  </w:r>
                </w:p>
              </w:tc>
              <w:tc>
                <w:tcPr>
                  <w:tcW w:w="4429" w:type="dxa"/>
                </w:tcPr>
                <w:p w14:paraId="464A7E16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«Παράταση ισχύος της υπ’ </w:t>
                  </w:r>
                  <w:proofErr w:type="spellStart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>αρ</w:t>
                  </w:r>
                  <w:proofErr w:type="spellEnd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. 39873/21.7.2023 (Β’ 4698) κοινής υπουργικής απόφασης περί έκτακτων μέτρων προστασίας της δημόσιας υγείας από τον κίνδυνο περαιτέρω διασποράς του </w:t>
                  </w:r>
                  <w:proofErr w:type="spellStart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>κορωνοϊού</w:t>
                  </w:r>
                  <w:proofErr w:type="spellEnd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 COVID-19 στο σύνολο της Επικράτειας, σε δομές υγείας και κλειστές δομές κοινωνικής φροντίδας έως και τη Δευτέρα, 23 Οκτωβρίου 2023 και ώρα 06:00» </w:t>
                  </w:r>
                </w:p>
              </w:tc>
            </w:tr>
          </w:tbl>
          <w:p w14:paraId="3C1DA6F6" w14:textId="77777777" w:rsidR="00737170" w:rsidRPr="00737170" w:rsidRDefault="00737170" w:rsidP="001910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30"/>
            </w:tblGrid>
            <w:tr w:rsidR="00737170" w:rsidRPr="00737170" w14:paraId="5B626F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144"/>
              </w:trPr>
              <w:tc>
                <w:tcPr>
                  <w:tcW w:w="5030" w:type="dxa"/>
                </w:tcPr>
                <w:p w14:paraId="44FA8F90" w14:textId="77777777" w:rsidR="00737170" w:rsidRPr="00737170" w:rsidRDefault="00737170" w:rsidP="0073717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</w:pPr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«Παράταση ισχύος της υπ’ </w:t>
                  </w:r>
                  <w:proofErr w:type="spellStart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>αρ</w:t>
                  </w:r>
                  <w:proofErr w:type="spellEnd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>. 39873/21.7.2023 (Β’ 4698) κοινής υπουργικής απόφασης περί έκτακτων μέτρων π</w:t>
                  </w:r>
                  <w:bookmarkStart w:id="28" w:name="_GoBack"/>
                  <w:bookmarkEnd w:id="28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ροστασίας της δημόσιας υγείας από τον κίνδυνο περαιτέρω διασποράς του </w:t>
                  </w:r>
                  <w:proofErr w:type="spellStart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>κορωνοϊού</w:t>
                  </w:r>
                  <w:proofErr w:type="spellEnd"/>
                  <w:r w:rsidRPr="00737170">
                    <w:rPr>
                      <w:rFonts w:ascii="Calibri" w:eastAsia="Calibri" w:hAnsi="Calibri" w:cs="Calibri"/>
                      <w:color w:val="000000"/>
                      <w:lang w:eastAsia="el-GR"/>
                    </w:rPr>
                    <w:t xml:space="preserve"> COVID-19 στο σύνολο της Επικράτειας, σε δομές υγείας και κλειστές δομές κοινωνικής φροντίδας έως και τη Δευτέρα, 23 Οκτωβρίου 2023 και ώρα 06:00» </w:t>
                  </w:r>
                </w:p>
              </w:tc>
            </w:tr>
          </w:tbl>
          <w:p w14:paraId="589B050E" w14:textId="77777777" w:rsidR="00737170" w:rsidRPr="00737170" w:rsidRDefault="00737170" w:rsidP="0019101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D68C33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114316B9" w14:textId="77777777" w:rsidR="008E3E76" w:rsidRPr="00373260" w:rsidRDefault="008E3E76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14:paraId="04D392DE" w14:textId="77777777" w:rsidR="00BB58C4" w:rsidRPr="00373260" w:rsidRDefault="00BB58C4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0CFB1DE4" w14:textId="2DBE299E" w:rsidR="00C45830" w:rsidRDefault="00C45830" w:rsidP="00962FF7">
      <w:pPr>
        <w:rPr>
          <w:rFonts w:ascii="Calibri" w:hAnsi="Calibri" w:cs="Tahoma"/>
          <w:b/>
          <w:color w:val="365F91"/>
        </w:rPr>
      </w:pPr>
    </w:p>
    <w:p w14:paraId="734F58C1" w14:textId="460CD375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75190658" w14:textId="5C154BD0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80A4F7E" w14:textId="7E9861F2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6F28490" w14:textId="10D467B3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3F9AFA45" w14:textId="37800468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4535CD5E" w14:textId="3C1462D8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7520CE2F" w14:textId="0692D97D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4AAE3FFD" w14:textId="19D9B3DD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4FD5EECA" w14:textId="5D369C7D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31E50D6" w14:textId="52941C7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714F1B3" w14:textId="19892C28" w:rsidR="00F74BEC" w:rsidRDefault="00F74BEC" w:rsidP="00962FF7">
      <w:pPr>
        <w:rPr>
          <w:rFonts w:ascii="Calibri" w:hAnsi="Calibri" w:cs="Tahoma"/>
          <w:b/>
          <w:color w:val="365F91"/>
        </w:rPr>
      </w:pPr>
    </w:p>
    <w:p w14:paraId="3E6FC2FD" w14:textId="6098302F" w:rsidR="00F74BEC" w:rsidRDefault="00F74BEC" w:rsidP="00962FF7">
      <w:pPr>
        <w:rPr>
          <w:rFonts w:ascii="Calibri" w:hAnsi="Calibri" w:cs="Tahoma"/>
          <w:b/>
          <w:color w:val="365F91"/>
        </w:rPr>
      </w:pPr>
    </w:p>
    <w:p w14:paraId="497D77D4" w14:textId="6D6AEA69" w:rsidR="00F74BEC" w:rsidRDefault="00F74BEC" w:rsidP="00962FF7">
      <w:pPr>
        <w:rPr>
          <w:rFonts w:ascii="Calibri" w:hAnsi="Calibri" w:cs="Tahoma"/>
          <w:b/>
          <w:color w:val="365F91"/>
        </w:rPr>
      </w:pPr>
    </w:p>
    <w:p w14:paraId="39AFBBA6" w14:textId="25BEB2BD" w:rsidR="00F74BEC" w:rsidRDefault="00F74BEC" w:rsidP="00962FF7">
      <w:pPr>
        <w:rPr>
          <w:rFonts w:ascii="Calibri" w:hAnsi="Calibri" w:cs="Tahoma"/>
          <w:b/>
          <w:color w:val="365F91"/>
        </w:rPr>
      </w:pPr>
    </w:p>
    <w:p w14:paraId="1FDBB190" w14:textId="4A379DEE" w:rsidR="00F74BEC" w:rsidRDefault="00F74BEC" w:rsidP="00962FF7">
      <w:pPr>
        <w:rPr>
          <w:rFonts w:ascii="Calibri" w:hAnsi="Calibri" w:cs="Tahoma"/>
          <w:b/>
          <w:color w:val="365F91"/>
        </w:rPr>
      </w:pPr>
    </w:p>
    <w:p w14:paraId="52B28B47" w14:textId="2695F823" w:rsidR="00F74BEC" w:rsidRDefault="00F74BEC" w:rsidP="00962FF7">
      <w:pPr>
        <w:rPr>
          <w:rFonts w:ascii="Calibri" w:hAnsi="Calibri" w:cs="Tahoma"/>
          <w:b/>
          <w:color w:val="365F91"/>
        </w:rPr>
      </w:pPr>
    </w:p>
    <w:p w14:paraId="625D2C48" w14:textId="77777777" w:rsidR="00F74BEC" w:rsidRDefault="00F74BEC" w:rsidP="00962FF7">
      <w:pPr>
        <w:rPr>
          <w:rFonts w:ascii="Calibri" w:hAnsi="Calibri" w:cs="Tahoma"/>
          <w:b/>
          <w:color w:val="365F91"/>
        </w:rPr>
      </w:pPr>
    </w:p>
    <w:p w14:paraId="36B81162" w14:textId="7777777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77777777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6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2354B" w:rsidRDefault="00E2354B" w:rsidP="00DA1AA7">
      <w:r>
        <w:separator/>
      </w:r>
    </w:p>
  </w:endnote>
  <w:endnote w:type="continuationSeparator" w:id="0">
    <w:p w14:paraId="2FDABC01" w14:textId="77777777" w:rsidR="00E2354B" w:rsidRDefault="00E2354B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2354B" w:rsidRDefault="00E2354B">
    <w:pPr>
      <w:pStyle w:val="a4"/>
      <w:jc w:val="right"/>
      <w:rPr>
        <w:lang w:val="en-US"/>
      </w:rPr>
    </w:pPr>
  </w:p>
  <w:p w14:paraId="1F27C6F3" w14:textId="77777777" w:rsidR="00E2354B" w:rsidRPr="003F5553" w:rsidRDefault="00E2354B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2354B" w:rsidRPr="00FF56FC" w:rsidRDefault="00E2354B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2354B" w:rsidRPr="00F24FC9" w:rsidRDefault="00E2354B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2354B" w:rsidRPr="00F24FC9" w:rsidRDefault="00E2354B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C378A"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2354B" w:rsidRPr="00F24FC9" w:rsidRDefault="00E2354B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2354B" w:rsidRPr="00F24FC9" w:rsidRDefault="00E2354B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2354B" w:rsidRPr="00FF56FC" w:rsidRDefault="00E2354B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2354B" w:rsidRPr="00F24FC9" w:rsidRDefault="00E2354B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2354B" w:rsidRPr="002E0B4A" w:rsidRDefault="00E2354B" w:rsidP="00033A90">
    <w:pPr>
      <w:pStyle w:val="a4"/>
      <w:rPr>
        <w:sz w:val="16"/>
        <w:szCs w:val="16"/>
        <w:lang w:val="en-US"/>
      </w:rPr>
    </w:pPr>
  </w:p>
  <w:p w14:paraId="0B26A4A3" w14:textId="77777777" w:rsidR="00E2354B" w:rsidRPr="003F5553" w:rsidRDefault="00E2354B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2354B" w:rsidRPr="00FF56FC" w:rsidRDefault="00E2354B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2354B" w:rsidRPr="007D2160" w:rsidRDefault="00E2354B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2354B" w:rsidRPr="00033A90" w:rsidRDefault="00E2354B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C378A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2354B" w:rsidRDefault="00E2354B" w:rsidP="00DA1AA7">
      <w:r>
        <w:separator/>
      </w:r>
    </w:p>
  </w:footnote>
  <w:footnote w:type="continuationSeparator" w:id="0">
    <w:p w14:paraId="39AD5AE6" w14:textId="77777777" w:rsidR="00E2354B" w:rsidRDefault="00E2354B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85pt;height:16.85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E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9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0FD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9A2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170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76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402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5E7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BEC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BE1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hellenicparliament.gr/UserFiles/2f026f42-950c-4efc-b950-340c4fb76a24/12368519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llenicparliament.gr/UserFiles/2f026f42-950c-4efc-b950-340c4fb76a24/12368519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10016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hellenicparliament.gr/UserFiles/2f026f42-950c-4efc-b950-340c4fb76a24/12368519.pdf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46CD8-5369-4B0F-B3A8-61455596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5</Pages>
  <Words>687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4389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409</cp:revision>
  <cp:lastPrinted>2023-10-23T10:08:00Z</cp:lastPrinted>
  <dcterms:created xsi:type="dcterms:W3CDTF">2022-07-04T07:33:00Z</dcterms:created>
  <dcterms:modified xsi:type="dcterms:W3CDTF">2023-10-23T10:09:00Z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