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28451"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F81FB5C" wp14:editId="4894E0DF">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AF8AF"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6BF32292"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69822270"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40701601"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2708ECBF"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550EBE40" w14:textId="77777777" w:rsidTr="00EC6FF0">
        <w:trPr>
          <w:trHeight w:val="611"/>
          <w:jc w:val="center"/>
        </w:trPr>
        <w:tc>
          <w:tcPr>
            <w:tcW w:w="4359" w:type="dxa"/>
          </w:tcPr>
          <w:p w14:paraId="1C6F20B3"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6E46272D"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1459D360" w14:textId="77777777" w:rsidR="00AF7D78" w:rsidRPr="00B47B23" w:rsidRDefault="003E3977" w:rsidP="003E397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HOME-A-3</w:t>
            </w:r>
          </w:p>
        </w:tc>
      </w:tr>
      <w:tr w:rsidR="00AF7D78" w:rsidRPr="00C06AE0" w14:paraId="1F8AC0E5" w14:textId="77777777" w:rsidTr="00EC6FF0">
        <w:trPr>
          <w:trHeight w:val="1977"/>
          <w:jc w:val="center"/>
        </w:trPr>
        <w:tc>
          <w:tcPr>
            <w:tcW w:w="4359" w:type="dxa"/>
            <w:tcBorders>
              <w:bottom w:val="nil"/>
            </w:tcBorders>
          </w:tcPr>
          <w:p w14:paraId="31A575D1" w14:textId="77777777" w:rsidR="00AF7D78" w:rsidRPr="00382D46" w:rsidRDefault="00AF7D78" w:rsidP="00AF7D78">
            <w:pPr>
              <w:tabs>
                <w:tab w:val="left" w:pos="1697"/>
              </w:tabs>
              <w:ind w:right="-1739"/>
              <w:jc w:val="both"/>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Head of Unit:</w:t>
            </w:r>
          </w:p>
          <w:p w14:paraId="33A5A13A" w14:textId="77777777" w:rsidR="00AF7D78" w:rsidRPr="00382D46" w:rsidRDefault="00AF7D78" w:rsidP="00AF7D78">
            <w:pPr>
              <w:tabs>
                <w:tab w:val="left" w:pos="1697"/>
              </w:tabs>
              <w:ind w:right="-1739"/>
              <w:jc w:val="both"/>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Email address:</w:t>
            </w:r>
          </w:p>
          <w:p w14:paraId="742700CA" w14:textId="77777777" w:rsidR="00AF7D78" w:rsidRPr="00382D46" w:rsidRDefault="00AF7D78" w:rsidP="00AF7D78">
            <w:pPr>
              <w:tabs>
                <w:tab w:val="left" w:pos="1697"/>
              </w:tabs>
              <w:ind w:right="-1739"/>
              <w:jc w:val="both"/>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Telephone:</w:t>
            </w:r>
          </w:p>
          <w:p w14:paraId="1756339B" w14:textId="77777777" w:rsidR="00AF7D78" w:rsidRPr="00382D46" w:rsidRDefault="00AF7D78" w:rsidP="00AF7D78">
            <w:pPr>
              <w:tabs>
                <w:tab w:val="left" w:pos="1697"/>
              </w:tabs>
              <w:ind w:right="-1739"/>
              <w:jc w:val="both"/>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Number of available posts:</w:t>
            </w:r>
          </w:p>
          <w:p w14:paraId="61067C47" w14:textId="77777777" w:rsidR="00AF7D78" w:rsidRPr="00382D46" w:rsidRDefault="00AF7D78" w:rsidP="00AF7D78">
            <w:pPr>
              <w:tabs>
                <w:tab w:val="left" w:pos="1697"/>
              </w:tabs>
              <w:ind w:right="-1739"/>
              <w:jc w:val="both"/>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Suggested taking up duty:</w:t>
            </w:r>
          </w:p>
          <w:p w14:paraId="50DA87C2" w14:textId="77777777" w:rsidR="00AF7D78" w:rsidRPr="00382D46" w:rsidRDefault="00AF7D78" w:rsidP="00AF7D78">
            <w:pPr>
              <w:tabs>
                <w:tab w:val="left" w:pos="1697"/>
              </w:tabs>
              <w:ind w:right="-1739"/>
              <w:jc w:val="both"/>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Suggested initial duration:</w:t>
            </w:r>
          </w:p>
          <w:p w14:paraId="6A9700C1"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382D46">
              <w:rPr>
                <w:rFonts w:ascii="Times New Roman" w:eastAsia="Times New Roman" w:hAnsi="Times New Roman" w:cs="Times New Roman"/>
                <w:b/>
                <w:lang w:val="en-US" w:eastAsia="en-GB"/>
              </w:rPr>
              <w:t>Place of secondment:</w:t>
            </w:r>
          </w:p>
        </w:tc>
        <w:tc>
          <w:tcPr>
            <w:tcW w:w="5597" w:type="dxa"/>
          </w:tcPr>
          <w:p w14:paraId="3E04DFCE" w14:textId="77777777" w:rsidR="002234C0" w:rsidRPr="007E4F46" w:rsidRDefault="002234C0" w:rsidP="002234C0">
            <w:pPr>
              <w:ind w:right="1317"/>
              <w:jc w:val="both"/>
              <w:rPr>
                <w:rFonts w:ascii="Times New Roman" w:hAnsi="Times New Roman" w:cs="Times New Roman"/>
                <w:lang w:val="de-DE"/>
              </w:rPr>
            </w:pPr>
            <w:r>
              <w:rPr>
                <w:rFonts w:ascii="Times New Roman" w:hAnsi="Times New Roman" w:cs="Times New Roman"/>
                <w:lang w:val="de-DE"/>
              </w:rPr>
              <w:t>Pawel BUSIAKIEWICZ</w:t>
            </w:r>
          </w:p>
          <w:p w14:paraId="5C0AA6B2" w14:textId="77777777" w:rsidR="002234C0" w:rsidRPr="000862AB" w:rsidRDefault="00C06AE0" w:rsidP="002234C0">
            <w:pPr>
              <w:ind w:right="1317"/>
              <w:jc w:val="both"/>
              <w:rPr>
                <w:rFonts w:ascii="Times New Roman" w:hAnsi="Times New Roman" w:cs="Times New Roman"/>
                <w:lang w:val="de-DE"/>
              </w:rPr>
            </w:pPr>
            <w:hyperlink r:id="rId8" w:history="1">
              <w:r w:rsidR="002234C0" w:rsidRPr="00EE50A0">
                <w:rPr>
                  <w:rStyle w:val="Hyperlink"/>
                  <w:rFonts w:ascii="Times New Roman" w:hAnsi="Times New Roman" w:cs="Times New Roman"/>
                  <w:lang w:val="de-DE"/>
                </w:rPr>
                <w:t>pawel.busiakiewicz@ec.europa.eu</w:t>
              </w:r>
            </w:hyperlink>
          </w:p>
          <w:p w14:paraId="1FA9D1BC" w14:textId="77777777" w:rsidR="00830B9A" w:rsidRPr="002234C0" w:rsidRDefault="002234C0" w:rsidP="002234C0">
            <w:pPr>
              <w:ind w:right="1317"/>
              <w:jc w:val="both"/>
              <w:rPr>
                <w:rFonts w:ascii="Times New Roman" w:hAnsi="Times New Roman" w:cs="Times New Roman"/>
                <w:lang w:val="de-DE"/>
              </w:rPr>
            </w:pPr>
            <w:r w:rsidRPr="007E4F46">
              <w:rPr>
                <w:rFonts w:ascii="Times New Roman" w:hAnsi="Times New Roman" w:cs="Times New Roman"/>
                <w:lang w:val="de-DE"/>
              </w:rPr>
              <w:t>+32 229-59423</w:t>
            </w:r>
          </w:p>
          <w:p w14:paraId="50DFCF52" w14:textId="77777777" w:rsidR="0040089B" w:rsidRPr="00382D46" w:rsidRDefault="0040089B" w:rsidP="0040089B">
            <w:pPr>
              <w:ind w:right="1317"/>
              <w:jc w:val="both"/>
              <w:rPr>
                <w:rFonts w:ascii="Times New Roman" w:hAnsi="Times New Roman" w:cs="Times New Roman"/>
                <w:b/>
                <w:lang w:val="de-DE"/>
              </w:rPr>
            </w:pPr>
            <w:r w:rsidRPr="00382D46">
              <w:rPr>
                <w:rFonts w:ascii="Times New Roman" w:hAnsi="Times New Roman" w:cs="Times New Roman"/>
                <w:b/>
                <w:lang w:val="de-DE"/>
              </w:rPr>
              <w:t>1</w:t>
            </w:r>
          </w:p>
          <w:p w14:paraId="35215535" w14:textId="2D8BE269" w:rsidR="00AF7D78" w:rsidRPr="00382D46" w:rsidRDefault="00C06AE0"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C06AE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B504C6">
              <w:rPr>
                <w:rFonts w:ascii="Times New Roman" w:eastAsia="Times New Roman" w:hAnsi="Times New Roman" w:cs="Times New Roman"/>
                <w:b/>
                <w:lang w:val="en-US" w:eastAsia="en-GB"/>
              </w:rPr>
              <w:t>quarter 20</w:t>
            </w:r>
            <w:r w:rsidR="00B47B23" w:rsidRPr="00B504C6">
              <w:rPr>
                <w:rFonts w:ascii="Times New Roman" w:eastAsia="Times New Roman" w:hAnsi="Times New Roman" w:cs="Times New Roman"/>
                <w:b/>
                <w:lang w:val="en-US" w:eastAsia="en-GB"/>
              </w:rPr>
              <w:t>2</w:t>
            </w:r>
            <w:r w:rsidR="00830B9A" w:rsidRPr="00B504C6">
              <w:rPr>
                <w:rFonts w:ascii="Times New Roman" w:eastAsia="Times New Roman" w:hAnsi="Times New Roman" w:cs="Times New Roman"/>
                <w:b/>
                <w:lang w:val="en-US" w:eastAsia="en-GB"/>
              </w:rPr>
              <w:t>3</w:t>
            </w:r>
            <w:r w:rsidR="00AF7D78" w:rsidRPr="00382D46">
              <w:rPr>
                <w:rFonts w:ascii="Times New Roman" w:eastAsia="Times New Roman" w:hAnsi="Times New Roman" w:cs="Times New Roman"/>
                <w:b/>
                <w:lang w:val="en-US" w:eastAsia="en-GB"/>
              </w:rPr>
              <w:t xml:space="preserve"> </w:t>
            </w:r>
            <w:r w:rsidR="00AF7D78" w:rsidRPr="00382D46">
              <w:rPr>
                <w:rFonts w:ascii="Times New Roman" w:eastAsia="Times New Roman" w:hAnsi="Times New Roman" w:cs="Times New Roman"/>
                <w:b/>
                <w:vertAlign w:val="superscript"/>
                <w:lang w:eastAsia="en-GB"/>
              </w:rPr>
              <w:footnoteReference w:id="1"/>
            </w:r>
          </w:p>
          <w:p w14:paraId="5ACE929E" w14:textId="77777777" w:rsidR="00AF7D78" w:rsidRPr="00382D46" w:rsidRDefault="00AF14CF" w:rsidP="00AF7D78">
            <w:pPr>
              <w:ind w:right="1317"/>
              <w:jc w:val="both"/>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2</w:t>
            </w:r>
            <w:r w:rsidR="00505BD2" w:rsidRPr="00382D46">
              <w:rPr>
                <w:rFonts w:ascii="Times New Roman" w:eastAsia="Times New Roman" w:hAnsi="Times New Roman" w:cs="Times New Roman"/>
                <w:b/>
                <w:lang w:val="en-US" w:eastAsia="en-GB"/>
              </w:rPr>
              <w:t xml:space="preserve"> </w:t>
            </w:r>
            <w:r w:rsidR="00AF7D78" w:rsidRPr="00382D46">
              <w:rPr>
                <w:rFonts w:ascii="Times New Roman" w:eastAsia="Times New Roman" w:hAnsi="Times New Roman" w:cs="Times New Roman"/>
                <w:b/>
                <w:lang w:val="en-US" w:eastAsia="en-GB"/>
              </w:rPr>
              <w:t>year</w:t>
            </w:r>
            <w:r w:rsidRPr="00382D46">
              <w:rPr>
                <w:rFonts w:ascii="Times New Roman" w:eastAsia="Times New Roman" w:hAnsi="Times New Roman" w:cs="Times New Roman"/>
                <w:b/>
                <w:lang w:val="en-US" w:eastAsia="en-GB"/>
              </w:rPr>
              <w:t>s</w:t>
            </w:r>
            <w:r w:rsidR="00830B9A" w:rsidRPr="00382D46">
              <w:rPr>
                <w:rFonts w:ascii="Times New Roman" w:eastAsia="Times New Roman" w:hAnsi="Times New Roman" w:cs="Times New Roman"/>
                <w:b/>
                <w:lang w:val="en-US" w:eastAsia="en-GB"/>
              </w:rPr>
              <w:t xml:space="preserve"> </w:t>
            </w:r>
            <w:r w:rsidR="00830B9A" w:rsidRPr="00382D46">
              <w:rPr>
                <w:rFonts w:ascii="Times New Roman" w:eastAsia="Times New Roman" w:hAnsi="Times New Roman" w:cs="Times New Roman"/>
                <w:b/>
                <w:vertAlign w:val="superscript"/>
                <w:lang w:val="en-US" w:eastAsia="en-GB"/>
              </w:rPr>
              <w:t>1</w:t>
            </w:r>
          </w:p>
          <w:p w14:paraId="41DB925D" w14:textId="77777777" w:rsidR="00AF7D78" w:rsidRPr="00AF7D78" w:rsidRDefault="00B40EDB" w:rsidP="00BB6106">
            <w:pPr>
              <w:rPr>
                <w:rFonts w:ascii="Times New Roman" w:eastAsia="Times New Roman" w:hAnsi="Times New Roman" w:cs="Times New Roman"/>
                <w:sz w:val="24"/>
                <w:szCs w:val="20"/>
                <w:lang w:val="en-US" w:eastAsia="en-GB"/>
              </w:rPr>
            </w:pPr>
            <w:r w:rsidRPr="00382D46">
              <w:rPr>
                <w:rFonts w:ascii="Times New Roman" w:eastAsia="MS Minngs" w:hAnsi="Times New Roman" w:cs="Times New Roman"/>
                <w:bCs/>
                <w:lang w:val="fr-FR" w:eastAsia="en-GB"/>
              </w:rPr>
              <w:sym w:font="Wingdings 2" w:char="F0A3"/>
            </w:r>
            <w:r w:rsidR="00AF7D78" w:rsidRPr="00382D46">
              <w:rPr>
                <w:rFonts w:ascii="Times New Roman" w:eastAsia="MS Minngs" w:hAnsi="Times New Roman" w:cs="Times New Roman"/>
                <w:bCs/>
                <w:lang w:val="en-US" w:eastAsia="en-GB"/>
              </w:rPr>
              <w:t xml:space="preserve"> </w:t>
            </w:r>
            <w:r w:rsidR="00AF7D78" w:rsidRPr="00382D46">
              <w:rPr>
                <w:rFonts w:ascii="Times New Roman" w:eastAsia="Times New Roman" w:hAnsi="Times New Roman" w:cs="Times New Roman"/>
                <w:b/>
                <w:lang w:val="en-US" w:eastAsia="en-GB"/>
              </w:rPr>
              <w:t xml:space="preserve">Brussels  </w:t>
            </w:r>
            <w:r w:rsidR="00AF7D78" w:rsidRPr="00382D46">
              <w:rPr>
                <w:rFonts w:ascii="Times New Roman" w:eastAsia="MS Minngs" w:hAnsi="Times New Roman" w:cs="Times New Roman"/>
                <w:bCs/>
                <w:lang w:val="fr-FR" w:eastAsia="en-GB"/>
              </w:rPr>
              <w:sym w:font="Wingdings 2" w:char="F0A3"/>
            </w:r>
            <w:r w:rsidR="00AF7D78" w:rsidRPr="00382D46">
              <w:rPr>
                <w:rFonts w:ascii="Times New Roman" w:eastAsia="MS Minngs" w:hAnsi="Times New Roman" w:cs="Times New Roman"/>
                <w:bCs/>
                <w:lang w:val="en-US" w:eastAsia="en-GB"/>
              </w:rPr>
              <w:t xml:space="preserve"> </w:t>
            </w:r>
            <w:r w:rsidR="00AF7D78" w:rsidRPr="00382D46">
              <w:rPr>
                <w:rFonts w:ascii="Times New Roman" w:eastAsia="Times New Roman" w:hAnsi="Times New Roman" w:cs="Times New Roman"/>
                <w:b/>
                <w:lang w:val="en-US" w:eastAsia="en-GB"/>
              </w:rPr>
              <w:t xml:space="preserve">Luxemburg  </w:t>
            </w:r>
            <w:r w:rsidRPr="00382D46">
              <w:rPr>
                <w:rFonts w:ascii="Times New Roman" w:eastAsia="MS Minngs" w:hAnsi="Times New Roman" w:cs="Times New Roman"/>
                <w:bCs/>
                <w:lang w:val="fr-FR" w:eastAsia="en-GB"/>
              </w:rPr>
              <w:sym w:font="Wingdings 2" w:char="F054"/>
            </w:r>
            <w:r w:rsidR="00AF7D78" w:rsidRPr="00382D46">
              <w:rPr>
                <w:rFonts w:ascii="Times New Roman" w:eastAsia="MS Minngs" w:hAnsi="Times New Roman" w:cs="Times New Roman"/>
                <w:bCs/>
                <w:lang w:val="en-US" w:eastAsia="en-GB"/>
              </w:rPr>
              <w:t xml:space="preserve"> </w:t>
            </w:r>
            <w:r w:rsidR="00AF7D78" w:rsidRPr="00382D46">
              <w:rPr>
                <w:rFonts w:ascii="Times New Roman" w:eastAsia="MS Minngs" w:hAnsi="Times New Roman" w:cs="Times New Roman"/>
                <w:b/>
                <w:bCs/>
                <w:lang w:val="en-US" w:eastAsia="en-GB"/>
              </w:rPr>
              <w:t>Other</w:t>
            </w:r>
            <w:r w:rsidR="00AF7D78" w:rsidRPr="00382D46">
              <w:rPr>
                <w:rFonts w:ascii="Times New Roman" w:eastAsia="Times New Roman" w:hAnsi="Times New Roman" w:cs="Times New Roman"/>
                <w:b/>
                <w:lang w:val="en-US" w:eastAsia="en-GB"/>
              </w:rPr>
              <w:t xml:space="preserve">: </w:t>
            </w:r>
            <w:r w:rsidR="00E178D2" w:rsidRPr="00382D46">
              <w:rPr>
                <w:rFonts w:ascii="Times New Roman" w:eastAsia="Times New Roman" w:hAnsi="Times New Roman" w:cs="Times New Roman"/>
                <w:b/>
                <w:lang w:val="en-US" w:eastAsia="en-GB"/>
              </w:rPr>
              <w:t>Georgia</w:t>
            </w:r>
          </w:p>
        </w:tc>
      </w:tr>
      <w:tr w:rsidR="00AF7D78" w:rsidRPr="00AF7D78" w14:paraId="1D920B09"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2916D321"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6BAE6CD5" w14:textId="77777777"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06AE0" w14:paraId="70EBAB28"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06BE223A" w14:textId="77777777" w:rsidR="00AF7D78" w:rsidRPr="00382D46" w:rsidRDefault="00AF7D78" w:rsidP="00AF7D78">
            <w:pPr>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This vacancy notice is also open to</w:t>
            </w:r>
          </w:p>
          <w:p w14:paraId="4733C943" w14:textId="77777777" w:rsidR="00AF7D78" w:rsidRPr="00382D46" w:rsidRDefault="00AF7D78" w:rsidP="00AF7D78">
            <w:pPr>
              <w:rPr>
                <w:rFonts w:ascii="Times New Roman" w:eastAsia="Times New Roman" w:hAnsi="Times New Roman" w:cs="Times New Roman"/>
                <w:b/>
                <w:lang w:val="en-US" w:eastAsia="en-GB"/>
              </w:rPr>
            </w:pPr>
          </w:p>
          <w:p w14:paraId="28BCE00A" w14:textId="77777777" w:rsidR="00AF7D78" w:rsidRPr="00AF7D78" w:rsidRDefault="00AF7D78" w:rsidP="00AF7D78">
            <w:pPr>
              <w:rPr>
                <w:rFonts w:ascii="Times New Roman" w:eastAsia="Times New Roman" w:hAnsi="Times New Roman" w:cs="Times New Roman"/>
                <w:lang w:val="en-US" w:eastAsia="en-GB"/>
              </w:rPr>
            </w:pP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the following EFTA countries :</w:t>
            </w:r>
            <w:r w:rsidRPr="00382D46">
              <w:rPr>
                <w:rFonts w:ascii="Times New Roman" w:eastAsia="Times New Roman" w:hAnsi="Times New Roman" w:cs="Times New Roman"/>
                <w:b/>
                <w:lang w:val="en-US" w:eastAsia="en-GB"/>
              </w:rPr>
              <w:br/>
            </w:r>
            <w:r w:rsidRPr="00382D46">
              <w:rPr>
                <w:rFonts w:ascii="Times New Roman" w:eastAsia="Times New Roman" w:hAnsi="Times New Roman" w:cs="Times New Roman"/>
                <w:b/>
                <w:lang w:val="en-US" w:eastAsia="en-GB"/>
              </w:rPr>
              <w:tab/>
            </w: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xml:space="preserve"> Iceland  </w:t>
            </w: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xml:space="preserve"> Liechtenstein  </w:t>
            </w: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xml:space="preserve"> Norway  </w:t>
            </w: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xml:space="preserve"> Switzerland</w:t>
            </w:r>
            <w:r w:rsidRPr="00382D46">
              <w:rPr>
                <w:rFonts w:ascii="Times New Roman" w:eastAsia="Times New Roman" w:hAnsi="Times New Roman" w:cs="Times New Roman"/>
                <w:b/>
                <w:lang w:val="en-US" w:eastAsia="en-GB"/>
              </w:rPr>
              <w:br/>
            </w:r>
            <w:r w:rsidRPr="00382D46">
              <w:rPr>
                <w:rFonts w:ascii="Times New Roman" w:eastAsia="Times New Roman" w:hAnsi="Times New Roman" w:cs="Times New Roman"/>
                <w:b/>
                <w:lang w:val="en-US" w:eastAsia="en-GB"/>
              </w:rPr>
              <w:tab/>
            </w: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xml:space="preserve"> EFTA-EEA In-Kind agreement (Iceland, Liechtenstein, Norway)</w:t>
            </w:r>
            <w:r w:rsidRPr="00382D46">
              <w:rPr>
                <w:rFonts w:ascii="Times New Roman" w:eastAsia="Times New Roman" w:hAnsi="Times New Roman" w:cs="Times New Roman"/>
                <w:b/>
                <w:lang w:val="en-US" w:eastAsia="en-GB"/>
              </w:rPr>
              <w:br/>
            </w: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the following third countries:</w:t>
            </w:r>
            <w:r w:rsidRPr="00382D46">
              <w:rPr>
                <w:rFonts w:ascii="Times New Roman" w:eastAsia="Times New Roman" w:hAnsi="Times New Roman" w:cs="Times New Roman"/>
                <w:b/>
                <w:lang w:val="en-US" w:eastAsia="en-GB"/>
              </w:rPr>
              <w:br/>
            </w:r>
            <w:r w:rsidRPr="00382D46">
              <w:rPr>
                <w:rFonts w:ascii="Times New Roman" w:eastAsia="Times New Roman" w:hAnsi="Times New Roman" w:cs="Times New Roman"/>
                <w:b/>
                <w:lang w:eastAsia="en-GB"/>
              </w:rPr>
              <w:sym w:font="Wingdings 2" w:char="F0A3"/>
            </w:r>
            <w:r w:rsidRPr="00382D46">
              <w:rPr>
                <w:rFonts w:ascii="Times New Roman" w:eastAsia="Times New Roman" w:hAnsi="Times New Roman" w:cs="Times New Roman"/>
                <w:b/>
                <w:lang w:val="en-US" w:eastAsia="en-GB"/>
              </w:rPr>
              <w:t>    the following intergovernmental organisations:</w:t>
            </w:r>
          </w:p>
        </w:tc>
      </w:tr>
    </w:tbl>
    <w:p w14:paraId="1C122155"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E9580D5" w14:textId="77777777" w:rsidR="00AF7D78" w:rsidRPr="00382D46" w:rsidRDefault="00AF7D78" w:rsidP="00AF7D78">
      <w:pPr>
        <w:tabs>
          <w:tab w:val="left" w:pos="426"/>
        </w:tabs>
        <w:spacing w:after="0" w:line="240" w:lineRule="auto"/>
        <w:rPr>
          <w:rFonts w:ascii="Times New Roman" w:eastAsia="Times New Roman" w:hAnsi="Times New Roman" w:cs="Times New Roman"/>
          <w:b/>
          <w:u w:val="single"/>
          <w:lang w:val="en-US" w:eastAsia="en-GB"/>
        </w:rPr>
      </w:pPr>
      <w:r w:rsidRPr="00382D46">
        <w:rPr>
          <w:rFonts w:ascii="Times New Roman" w:eastAsia="Times New Roman" w:hAnsi="Times New Roman" w:cs="Times New Roman"/>
          <w:b/>
          <w:lang w:val="en-US" w:eastAsia="en-GB"/>
        </w:rPr>
        <w:t>1.</w:t>
      </w:r>
      <w:r w:rsidRPr="00382D46">
        <w:rPr>
          <w:rFonts w:ascii="Times New Roman" w:eastAsia="Times New Roman" w:hAnsi="Times New Roman" w:cs="Times New Roman"/>
          <w:b/>
          <w:lang w:val="en-US" w:eastAsia="en-GB"/>
        </w:rPr>
        <w:tab/>
      </w:r>
      <w:r w:rsidRPr="00382D46">
        <w:rPr>
          <w:rFonts w:ascii="Times New Roman" w:eastAsia="Times New Roman" w:hAnsi="Times New Roman" w:cs="Times New Roman"/>
          <w:b/>
          <w:u w:val="single"/>
          <w:lang w:val="en-US" w:eastAsia="en-GB"/>
        </w:rPr>
        <w:t>Nature of the tasks</w:t>
      </w:r>
    </w:p>
    <w:p w14:paraId="487C6C1B" w14:textId="77777777"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14:paraId="684C240B" w14:textId="77777777" w:rsidR="00BB6106" w:rsidRDefault="00BB6106" w:rsidP="00BB6106">
      <w:pPr>
        <w:spacing w:after="0" w:line="240" w:lineRule="auto"/>
        <w:ind w:left="426"/>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 </w:t>
      </w:r>
    </w:p>
    <w:p w14:paraId="4C0FAAD6" w14:textId="77777777" w:rsidR="003E3977" w:rsidRPr="00BB6106" w:rsidRDefault="003E3977" w:rsidP="00BB6106">
      <w:pPr>
        <w:spacing w:after="0" w:line="240" w:lineRule="auto"/>
        <w:ind w:left="426"/>
        <w:jc w:val="both"/>
        <w:rPr>
          <w:rFonts w:ascii="Times New Roman" w:eastAsia="Times New Roman" w:hAnsi="Times New Roman" w:cs="Times New Roman"/>
          <w:lang w:val="en-US" w:eastAsia="en-GB"/>
        </w:rPr>
      </w:pPr>
    </w:p>
    <w:p w14:paraId="1019C2B7" w14:textId="1FC0EB7A" w:rsidR="00BB6106" w:rsidRPr="00547992" w:rsidRDefault="00BB6106" w:rsidP="00BB6106">
      <w:pPr>
        <w:spacing w:after="0" w:line="240" w:lineRule="auto"/>
        <w:ind w:left="426"/>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w:t>
      </w:r>
      <w:r w:rsidR="00613533">
        <w:rPr>
          <w:rFonts w:ascii="Times New Roman" w:eastAsia="Times New Roman" w:hAnsi="Times New Roman" w:cs="Times New Roman"/>
          <w:lang w:val="en-US" w:eastAsia="en-GB"/>
        </w:rPr>
        <w:t xml:space="preserve">(in the EU Delegation) </w:t>
      </w:r>
      <w:r w:rsidRPr="00547992">
        <w:rPr>
          <w:rFonts w:ascii="Times New Roman" w:eastAsia="Times New Roman" w:hAnsi="Times New Roman" w:cs="Times New Roman"/>
          <w:lang w:val="en-US" w:eastAsia="en-GB"/>
        </w:rPr>
        <w:t xml:space="preserve">and will be required to travel in the </w:t>
      </w:r>
      <w:r w:rsidR="002234C0" w:rsidRPr="00547992">
        <w:rPr>
          <w:rFonts w:ascii="Times New Roman" w:eastAsia="Times New Roman" w:hAnsi="Times New Roman" w:cs="Times New Roman"/>
          <w:lang w:val="en-US" w:eastAsia="en-GB"/>
        </w:rPr>
        <w:t>region</w:t>
      </w:r>
      <w:r w:rsidRPr="00547992">
        <w:rPr>
          <w:rFonts w:ascii="Times New Roman" w:eastAsia="Times New Roman" w:hAnsi="Times New Roman" w:cs="Times New Roman"/>
          <w:lang w:val="en-US" w:eastAsia="en-GB"/>
        </w:rPr>
        <w:t>, where necessary.</w:t>
      </w:r>
    </w:p>
    <w:p w14:paraId="474F9A55" w14:textId="77777777"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p>
    <w:p w14:paraId="53E07D07" w14:textId="77777777" w:rsidR="00830B9A" w:rsidRPr="00CC04D8" w:rsidRDefault="007E7B92" w:rsidP="00891484">
      <w:pPr>
        <w:spacing w:after="0" w:line="240" w:lineRule="auto"/>
        <w:ind w:left="709" w:hanging="283"/>
        <w:jc w:val="both"/>
        <w:rPr>
          <w:rFonts w:ascii="Times New Roman" w:eastAsia="Times New Roman" w:hAnsi="Times New Roman" w:cs="Times New Roman"/>
          <w:u w:val="single"/>
          <w:lang w:val="en-US" w:eastAsia="en-GB"/>
        </w:rPr>
      </w:pPr>
      <w:r w:rsidRPr="00CC04D8">
        <w:rPr>
          <w:rFonts w:ascii="Times New Roman" w:eastAsia="Times New Roman" w:hAnsi="Times New Roman" w:cs="Times New Roman"/>
          <w:u w:val="single"/>
          <w:lang w:val="en-US" w:eastAsia="en-GB"/>
        </w:rPr>
        <w:t>Functions and Duties</w:t>
      </w:r>
    </w:p>
    <w:p w14:paraId="662960B0" w14:textId="77777777" w:rsidR="00891484" w:rsidRDefault="00891484" w:rsidP="00891484">
      <w:pPr>
        <w:spacing w:after="0" w:line="240" w:lineRule="auto"/>
        <w:ind w:left="709" w:hanging="283"/>
        <w:jc w:val="both"/>
        <w:rPr>
          <w:rFonts w:ascii="Times New Roman" w:eastAsia="Times New Roman" w:hAnsi="Times New Roman" w:cs="Times New Roman"/>
          <w:lang w:val="en-US" w:eastAsia="en-GB"/>
        </w:rPr>
      </w:pPr>
    </w:p>
    <w:p w14:paraId="5C6F3666" w14:textId="77777777" w:rsidR="006A3A56" w:rsidRDefault="00830B9A" w:rsidP="00BB6106">
      <w:p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expert will:</w:t>
      </w:r>
    </w:p>
    <w:p w14:paraId="3186C790" w14:textId="77777777" w:rsidR="00830B9A" w:rsidRPr="00BB6106" w:rsidRDefault="00830B9A" w:rsidP="00BB6106">
      <w:pPr>
        <w:spacing w:after="0" w:line="240" w:lineRule="auto"/>
        <w:ind w:left="709" w:hanging="283"/>
        <w:jc w:val="both"/>
        <w:rPr>
          <w:rFonts w:ascii="Times New Roman" w:eastAsia="Times New Roman" w:hAnsi="Times New Roman" w:cs="Times New Roman"/>
          <w:lang w:val="en-US" w:eastAsia="en-GB"/>
        </w:rPr>
      </w:pPr>
    </w:p>
    <w:p w14:paraId="1AA2B75B" w14:textId="77777777" w:rsid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14:paraId="6F60E1F1" w14:textId="77777777" w:rsidR="006A3A56" w:rsidRPr="00BB6106" w:rsidRDefault="006A3A56" w:rsidP="00BB6106">
      <w:pPr>
        <w:spacing w:after="0" w:line="240" w:lineRule="auto"/>
        <w:ind w:left="709" w:hanging="283"/>
        <w:jc w:val="both"/>
        <w:rPr>
          <w:rFonts w:ascii="Times New Roman" w:eastAsia="Times New Roman" w:hAnsi="Times New Roman" w:cs="Times New Roman"/>
          <w:lang w:val="en-US" w:eastAsia="en-GB"/>
        </w:rPr>
      </w:pPr>
    </w:p>
    <w:p w14:paraId="72C8CA1E" w14:textId="77777777" w:rsidR="006A3A5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lastRenderedPageBreak/>
        <w:t>•</w:t>
      </w:r>
      <w:r w:rsidRPr="00BB6106">
        <w:rPr>
          <w:rFonts w:ascii="Times New Roman" w:eastAsia="Times New Roman" w:hAnsi="Times New Roman" w:cs="Times New Roman"/>
          <w:lang w:val="en-US" w:eastAsia="en-GB"/>
        </w:rPr>
        <w:tab/>
        <w:t xml:space="preserve">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w:t>
      </w:r>
      <w:r w:rsidR="00547992">
        <w:rPr>
          <w:rFonts w:ascii="Times New Roman" w:eastAsia="Times New Roman" w:hAnsi="Times New Roman" w:cs="Times New Roman"/>
          <w:lang w:val="en-US" w:eastAsia="en-GB"/>
        </w:rPr>
        <w:t>strategic and operational terms and s</w:t>
      </w:r>
      <w:r w:rsidRPr="00BB6106">
        <w:rPr>
          <w:rFonts w:ascii="Times New Roman" w:eastAsia="Times New Roman" w:hAnsi="Times New Roman" w:cs="Times New Roman"/>
          <w:lang w:val="en-US" w:eastAsia="en-GB"/>
        </w:rPr>
        <w:t>hare these with the Commission, the EEAS, the Council and the relevant EU Agencies, in particular for purpose of risk analysis developed by Frontex and investigations at EU level supported by Europol.</w:t>
      </w:r>
    </w:p>
    <w:p w14:paraId="1BFECC93" w14:textId="77777777"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 </w:t>
      </w:r>
    </w:p>
    <w:p w14:paraId="18FAD7A1" w14:textId="77777777" w:rsid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EMLOs will also provide policy/strategic analysis and recommendations and contribute to the reporting of the EU Delegation. </w:t>
      </w:r>
    </w:p>
    <w:p w14:paraId="6A2F061D" w14:textId="77777777" w:rsidR="006A3A56" w:rsidRPr="00BB6106" w:rsidRDefault="006A3A56" w:rsidP="00BB6106">
      <w:pPr>
        <w:spacing w:after="0" w:line="240" w:lineRule="auto"/>
        <w:ind w:left="709" w:hanging="283"/>
        <w:jc w:val="both"/>
        <w:rPr>
          <w:rFonts w:ascii="Times New Roman" w:eastAsia="Times New Roman" w:hAnsi="Times New Roman" w:cs="Times New Roman"/>
          <w:lang w:val="en-US" w:eastAsia="en-GB"/>
        </w:rPr>
      </w:pPr>
    </w:p>
    <w:p w14:paraId="1A20E85A" w14:textId="59DDD7DA" w:rsidR="00723A67" w:rsidRPr="00F5568A" w:rsidRDefault="00BB6106" w:rsidP="00F5568A">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856EAD">
        <w:rPr>
          <w:rFonts w:ascii="Times New Roman" w:eastAsia="Times New Roman" w:hAnsi="Times New Roman" w:cs="Times New Roman"/>
          <w:lang w:val="en-US" w:eastAsia="en-GB"/>
        </w:rPr>
        <w:tab/>
        <w:t>Under the supervision of the Head of the Political Section, facilitate and support the Immigration Liaison Officers' Network in the country of posting in line with Regulation 2019/1240.</w:t>
      </w:r>
      <w:r w:rsidR="00F5568A">
        <w:rPr>
          <w:rFonts w:ascii="Times New Roman" w:eastAsia="Times New Roman" w:hAnsi="Times New Roman" w:cs="Times New Roman"/>
          <w:lang w:val="en-US" w:eastAsia="en-GB"/>
        </w:rPr>
        <w:t xml:space="preserve"> </w:t>
      </w:r>
      <w:r w:rsidR="00CB7AD3" w:rsidRPr="00856EAD">
        <w:rPr>
          <w:rFonts w:ascii="Times New Roman" w:eastAsia="Times New Roman" w:hAnsi="Times New Roman" w:cs="Times New Roman"/>
          <w:lang w:val="en-US" w:eastAsia="en-GB"/>
        </w:rPr>
        <w:t>Under the supervision of the Head of the Political Section,</w:t>
      </w:r>
      <w:r w:rsidR="00CB7AD3">
        <w:rPr>
          <w:rFonts w:ascii="Times New Roman" w:eastAsia="Times New Roman" w:hAnsi="Times New Roman" w:cs="Times New Roman"/>
          <w:lang w:val="en-US" w:eastAsia="en-GB"/>
        </w:rPr>
        <w:t xml:space="preserve"> establish and lead a network of </w:t>
      </w:r>
      <w:r w:rsidR="00736F2E">
        <w:rPr>
          <w:rFonts w:ascii="Times New Roman" w:eastAsia="Times New Roman" w:hAnsi="Times New Roman" w:cs="Times New Roman"/>
          <w:lang w:val="en-US" w:eastAsia="en-GB"/>
        </w:rPr>
        <w:t xml:space="preserve">Member States’ </w:t>
      </w:r>
      <w:r w:rsidR="00CB7AD3">
        <w:rPr>
          <w:rFonts w:ascii="Times New Roman" w:eastAsia="Times New Roman" w:hAnsi="Times New Roman" w:cs="Times New Roman"/>
          <w:lang w:val="en-US" w:eastAsia="en-GB"/>
        </w:rPr>
        <w:t xml:space="preserve">and EU Agencies </w:t>
      </w:r>
      <w:r w:rsidR="00380242">
        <w:rPr>
          <w:rFonts w:ascii="Times New Roman" w:eastAsia="Times New Roman" w:hAnsi="Times New Roman" w:cs="Times New Roman"/>
          <w:lang w:val="en-US" w:eastAsia="en-GB"/>
        </w:rPr>
        <w:t xml:space="preserve">representatives dealing with migration issues in the </w:t>
      </w:r>
      <w:r w:rsidR="009624F1">
        <w:rPr>
          <w:rFonts w:ascii="Times New Roman" w:eastAsia="Times New Roman" w:hAnsi="Times New Roman" w:cs="Times New Roman"/>
          <w:lang w:val="en-US" w:eastAsia="en-GB"/>
        </w:rPr>
        <w:t>host country.</w:t>
      </w:r>
    </w:p>
    <w:p w14:paraId="13615806" w14:textId="77777777"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 </w:t>
      </w:r>
    </w:p>
    <w:p w14:paraId="187AAD15" w14:textId="77777777" w:rsid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354EBC5F" w14:textId="77777777" w:rsidR="006A3A56" w:rsidRPr="00BB6106" w:rsidRDefault="006A3A56" w:rsidP="00BB6106">
      <w:pPr>
        <w:spacing w:after="0" w:line="240" w:lineRule="auto"/>
        <w:ind w:left="709" w:hanging="283"/>
        <w:jc w:val="both"/>
        <w:rPr>
          <w:rFonts w:ascii="Times New Roman" w:eastAsia="Times New Roman" w:hAnsi="Times New Roman" w:cs="Times New Roman"/>
          <w:lang w:val="en-US" w:eastAsia="en-GB"/>
        </w:rPr>
      </w:pPr>
    </w:p>
    <w:p w14:paraId="289D55C4" w14:textId="77777777" w:rsid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36EFFE18" w14:textId="77777777" w:rsidR="006A3A56" w:rsidRPr="00BB6106" w:rsidRDefault="006A3A56" w:rsidP="00BB6106">
      <w:pPr>
        <w:spacing w:after="0" w:line="240" w:lineRule="auto"/>
        <w:ind w:left="709" w:hanging="283"/>
        <w:jc w:val="both"/>
        <w:rPr>
          <w:rFonts w:ascii="Times New Roman" w:eastAsia="Times New Roman" w:hAnsi="Times New Roman" w:cs="Times New Roman"/>
          <w:lang w:val="en-US" w:eastAsia="en-GB"/>
        </w:rPr>
      </w:pPr>
    </w:p>
    <w:p w14:paraId="2FF3B9E8" w14:textId="7AAE1D01" w:rsid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w:t>
      </w:r>
      <w:r w:rsidR="00736F2E">
        <w:rPr>
          <w:rFonts w:ascii="Times New Roman" w:eastAsia="Times New Roman" w:hAnsi="Times New Roman" w:cs="Times New Roman"/>
          <w:lang w:val="en-US" w:eastAsia="en-GB"/>
        </w:rPr>
        <w:t xml:space="preserve">(at least monthly) </w:t>
      </w:r>
      <w:r w:rsidRPr="00BB6106">
        <w:rPr>
          <w:rFonts w:ascii="Times New Roman" w:eastAsia="Times New Roman" w:hAnsi="Times New Roman" w:cs="Times New Roman"/>
          <w:lang w:val="en-US" w:eastAsia="en-GB"/>
        </w:rPr>
        <w:t>on trends, political situation, policy development.</w:t>
      </w:r>
    </w:p>
    <w:p w14:paraId="342FD54B" w14:textId="77777777" w:rsidR="006A3A56" w:rsidRPr="00BB6106" w:rsidRDefault="006A3A56" w:rsidP="00BB6106">
      <w:pPr>
        <w:spacing w:after="0" w:line="240" w:lineRule="auto"/>
        <w:ind w:left="709" w:hanging="283"/>
        <w:jc w:val="both"/>
        <w:rPr>
          <w:rFonts w:ascii="Times New Roman" w:eastAsia="Times New Roman" w:hAnsi="Times New Roman" w:cs="Times New Roman"/>
          <w:lang w:val="en-US" w:eastAsia="en-GB"/>
        </w:rPr>
      </w:pPr>
    </w:p>
    <w:p w14:paraId="2A167A2F" w14:textId="77777777" w:rsidR="0099043A" w:rsidRPr="0040089B" w:rsidRDefault="00BB6106" w:rsidP="0099043A">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r w:rsidR="0099043A">
        <w:rPr>
          <w:rFonts w:ascii="Times New Roman" w:eastAsia="Times New Roman" w:hAnsi="Times New Roman" w:cs="Times New Roman"/>
          <w:lang w:val="en-US" w:eastAsia="en-GB"/>
        </w:rPr>
        <w:t xml:space="preserve"> </w:t>
      </w:r>
      <w:r w:rsidR="0099043A" w:rsidRPr="008238B7">
        <w:rPr>
          <w:rFonts w:ascii="Times New Roman" w:eastAsia="Times New Roman" w:hAnsi="Times New Roman" w:cs="Times New Roman"/>
          <w:lang w:val="en-US" w:eastAsia="en-GB"/>
        </w:rPr>
        <w:t>The EMLO will work closely with the Commission's Migration and Home Affairs officer in the EU Delegation and the Frontex Liaison Officer</w:t>
      </w:r>
      <w:r w:rsidR="008238B7">
        <w:rPr>
          <w:rFonts w:ascii="Times New Roman" w:eastAsia="Times New Roman" w:hAnsi="Times New Roman" w:cs="Times New Roman"/>
          <w:lang w:val="en-US" w:eastAsia="en-GB"/>
        </w:rPr>
        <w:t>.</w:t>
      </w:r>
    </w:p>
    <w:p w14:paraId="3B5A320B" w14:textId="77777777"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14:paraId="0E3EA917" w14:textId="77777777" w:rsidR="00AF7D78" w:rsidRPr="00382D46" w:rsidRDefault="00AF7D78" w:rsidP="00AF7D78">
      <w:pPr>
        <w:tabs>
          <w:tab w:val="left" w:pos="426"/>
        </w:tabs>
        <w:spacing w:after="0" w:line="240" w:lineRule="auto"/>
        <w:rPr>
          <w:rFonts w:ascii="Times New Roman" w:eastAsia="Times New Roman" w:hAnsi="Times New Roman" w:cs="Times New Roman"/>
          <w:b/>
          <w:u w:val="single"/>
          <w:lang w:val="en-US" w:eastAsia="en-GB"/>
        </w:rPr>
      </w:pPr>
      <w:r w:rsidRPr="00382D46">
        <w:rPr>
          <w:rFonts w:ascii="Times New Roman" w:eastAsia="Times New Roman" w:hAnsi="Times New Roman" w:cs="Times New Roman"/>
          <w:b/>
          <w:lang w:val="en-US" w:eastAsia="en-GB"/>
        </w:rPr>
        <w:t>2.</w:t>
      </w:r>
      <w:r w:rsidRPr="00382D46">
        <w:rPr>
          <w:rFonts w:ascii="Times New Roman" w:eastAsia="Times New Roman" w:hAnsi="Times New Roman" w:cs="Times New Roman"/>
          <w:b/>
          <w:lang w:val="en-US" w:eastAsia="en-GB"/>
        </w:rPr>
        <w:tab/>
      </w:r>
      <w:r w:rsidRPr="00382D46">
        <w:rPr>
          <w:rFonts w:ascii="Times New Roman" w:eastAsia="Times New Roman" w:hAnsi="Times New Roman" w:cs="Times New Roman"/>
          <w:b/>
          <w:u w:val="single"/>
          <w:lang w:val="en-US" w:eastAsia="en-GB"/>
        </w:rPr>
        <w:t>Main qualifications</w:t>
      </w:r>
    </w:p>
    <w:p w14:paraId="14E989B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E54C0FD"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747C9AC0"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6B49A6B7" w14:textId="0E6D666D"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038DBB23"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6F50DC8B"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14:paraId="0C29AE7F"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3617E420"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4D977CFC"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7A2B5D3"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4826372B"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D1F4C73"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34C4E432"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07314EE" w14:textId="77777777"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59F69BDE" w14:textId="77777777" w:rsidR="006A3A56" w:rsidRPr="00AF7D78" w:rsidRDefault="006A3A56"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64C67055"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2BD06CA2" w14:textId="77777777" w:rsidR="00736DF6" w:rsidRDefault="00AF7D78" w:rsidP="006A3A56">
      <w:pPr>
        <w:tabs>
          <w:tab w:val="left" w:pos="709"/>
        </w:tabs>
        <w:spacing w:after="0" w:line="240" w:lineRule="auto"/>
        <w:ind w:left="709" w:right="1317"/>
        <w:jc w:val="both"/>
        <w:rPr>
          <w:lang w:val="en-US"/>
        </w:rPr>
      </w:pPr>
      <w:r w:rsidRPr="00AF7D78">
        <w:rPr>
          <w:rFonts w:ascii="Times New Roman" w:eastAsia="Times New Roman" w:hAnsi="Times New Roman" w:cs="Times New Roman"/>
          <w:lang w:val="en-US" w:eastAsia="en-GB"/>
        </w:rPr>
        <w:t>- professional training or professional experience of an equivalent level</w:t>
      </w:r>
      <w:r w:rsidR="006A3A56">
        <w:rPr>
          <w:rFonts w:ascii="Times New Roman" w:eastAsia="Times New Roman" w:hAnsi="Times New Roman" w:cs="Times New Roman"/>
          <w:lang w:val="en-US" w:eastAsia="en-GB"/>
        </w:rPr>
        <w:t xml:space="preserve"> </w:t>
      </w:r>
      <w:r w:rsidRPr="00AF7D78">
        <w:rPr>
          <w:rFonts w:ascii="Times New Roman" w:eastAsia="Times New Roman" w:hAnsi="Times New Roman" w:cs="Times New Roman"/>
          <w:lang w:val="en-US" w:eastAsia="en-GB"/>
        </w:rPr>
        <w:t>in the field(s)</w:t>
      </w:r>
      <w:r w:rsidR="006A3A56">
        <w:rPr>
          <w:rFonts w:ascii="Times New Roman" w:eastAsia="Times New Roman" w:hAnsi="Times New Roman" w:cs="Times New Roman"/>
          <w:lang w:val="en-US" w:eastAsia="en-GB"/>
        </w:rPr>
        <w:t xml:space="preserve"> of</w:t>
      </w:r>
      <w:r w:rsidRPr="00AF7D78">
        <w:rPr>
          <w:rFonts w:ascii="Times New Roman" w:eastAsia="Times New Roman" w:hAnsi="Times New Roman" w:cs="Times New Roman"/>
          <w:lang w:val="en-US" w:eastAsia="en-GB"/>
        </w:rPr>
        <w:t xml:space="preserve"> :</w:t>
      </w:r>
      <w:r w:rsidR="0010163A" w:rsidRPr="0010163A">
        <w:rPr>
          <w:lang w:val="en-US"/>
        </w:rPr>
        <w:t xml:space="preserve"> </w:t>
      </w:r>
    </w:p>
    <w:p w14:paraId="75E45113" w14:textId="77777777" w:rsidR="00736DF6" w:rsidRDefault="00736DF6" w:rsidP="006A3A56">
      <w:pPr>
        <w:tabs>
          <w:tab w:val="left" w:pos="709"/>
        </w:tabs>
        <w:spacing w:after="0" w:line="240" w:lineRule="auto"/>
        <w:ind w:left="709" w:right="1317"/>
        <w:jc w:val="both"/>
        <w:rPr>
          <w:lang w:val="en-US"/>
        </w:rPr>
      </w:pPr>
    </w:p>
    <w:p w14:paraId="53073804" w14:textId="77777777" w:rsidR="00AF7D78" w:rsidRPr="00AF7D78" w:rsidRDefault="00736DF6" w:rsidP="006A3A56">
      <w:pPr>
        <w:tabs>
          <w:tab w:val="left" w:pos="709"/>
        </w:tabs>
        <w:spacing w:after="0" w:line="240" w:lineRule="auto"/>
        <w:ind w:left="709" w:right="1317"/>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  </w:t>
      </w:r>
      <w:r w:rsidR="002F0CEC" w:rsidRPr="002F0CEC">
        <w:rPr>
          <w:rFonts w:ascii="Times New Roman" w:eastAsia="Times New Roman" w:hAnsi="Times New Roman" w:cs="Times New Roman"/>
          <w:lang w:val="en-US" w:eastAsia="en-GB"/>
        </w:rPr>
        <w:t>law, political science, economy, business administration or any other related fields.</w:t>
      </w:r>
    </w:p>
    <w:p w14:paraId="56FCE3DE"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3EBEA380"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329335E6"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54878E92" w14:textId="77777777"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533A79">
        <w:rPr>
          <w:rFonts w:ascii="Times New Roman" w:eastAsia="Times New Roman" w:hAnsi="Times New Roman" w:cs="Times New Roman"/>
          <w:u w:val="single"/>
          <w:lang w:val="en-US" w:eastAsia="en-GB"/>
        </w:rPr>
        <w:t>Essential</w:t>
      </w:r>
      <w:r w:rsidRPr="002F0CEC">
        <w:rPr>
          <w:rFonts w:ascii="Times New Roman" w:eastAsia="Times New Roman" w:hAnsi="Times New Roman" w:cs="Times New Roman"/>
          <w:lang w:val="en-US" w:eastAsia="en-GB"/>
        </w:rPr>
        <w:t xml:space="preserve">: Solid knowledge of the migration context and specific experience in relation to third countries on migration issues; have the capacity to strategically collect and analyze information on migration issues; have good </w:t>
      </w:r>
      <w:r w:rsidRPr="002B6D29">
        <w:rPr>
          <w:rFonts w:ascii="Times New Roman" w:eastAsia="Times New Roman" w:hAnsi="Times New Roman" w:cs="Times New Roman"/>
          <w:lang w:val="en-US" w:eastAsia="en-GB"/>
        </w:rPr>
        <w:t>negotiation skills</w:t>
      </w:r>
      <w:r w:rsidR="002B6D29">
        <w:rPr>
          <w:rFonts w:ascii="Times New Roman" w:eastAsia="Times New Roman" w:hAnsi="Times New Roman" w:cs="Times New Roman"/>
          <w:lang w:val="en-US" w:eastAsia="en-GB"/>
        </w:rPr>
        <w:t xml:space="preserve">; </w:t>
      </w:r>
      <w:r w:rsidR="002B6D29" w:rsidRPr="002A36D9">
        <w:rPr>
          <w:rFonts w:ascii="Times New Roman" w:eastAsia="Times New Roman" w:hAnsi="Times New Roman" w:cs="Times New Roman"/>
          <w:lang w:val="en-US" w:eastAsia="en-GB"/>
        </w:rPr>
        <w:t>team player.</w:t>
      </w:r>
    </w:p>
    <w:p w14:paraId="6F7564F5" w14:textId="77777777"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p>
    <w:p w14:paraId="05AEF6C1" w14:textId="77777777" w:rsidR="003052E6"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533A79">
        <w:rPr>
          <w:rFonts w:ascii="Times New Roman" w:eastAsia="Times New Roman" w:hAnsi="Times New Roman" w:cs="Times New Roman"/>
          <w:u w:val="single"/>
          <w:lang w:val="en-US" w:eastAsia="en-GB"/>
        </w:rPr>
        <w:t>Desired</w:t>
      </w:r>
      <w:r w:rsidRPr="002F0CEC">
        <w:rPr>
          <w:rFonts w:ascii="Times New Roman" w:eastAsia="Times New Roman" w:hAnsi="Times New Roman" w:cs="Times New Roman"/>
          <w:lang w:val="en-US" w:eastAsia="en-GB"/>
        </w:rPr>
        <w:t xml:space="preserve">: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w:t>
      </w:r>
      <w:r w:rsidRPr="00533A79">
        <w:rPr>
          <w:rFonts w:ascii="Times New Roman" w:eastAsia="Times New Roman" w:hAnsi="Times New Roman" w:cs="Times New Roman"/>
          <w:lang w:val="en-US" w:eastAsia="en-GB"/>
        </w:rPr>
        <w:t>their</w:t>
      </w:r>
      <w:r w:rsidRPr="002F0CEC">
        <w:rPr>
          <w:rFonts w:ascii="Times New Roman" w:eastAsia="Times New Roman" w:hAnsi="Times New Roman" w:cs="Times New Roman"/>
          <w:lang w:val="en-US" w:eastAsia="en-GB"/>
        </w:rPr>
        <w:t xml:space="preserve"> duties, dealt with migration issues would be an asset.</w:t>
      </w:r>
    </w:p>
    <w:p w14:paraId="243D0562" w14:textId="77777777"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14:paraId="54044E14" w14:textId="77777777"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44342810"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1FF1BCA4" w14:textId="79D12431" w:rsidR="004658EC" w:rsidRDefault="00BB61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Thorough knowledge of oral and written English. Knowledge of the official language of the host country, would be considered a major asset.</w:t>
      </w:r>
    </w:p>
    <w:p w14:paraId="17DE965A" w14:textId="77777777"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513ACC11" w14:textId="77777777" w:rsidR="00AF7D78" w:rsidRPr="00382D46" w:rsidRDefault="00AF7D78" w:rsidP="00AF7D78">
      <w:pPr>
        <w:tabs>
          <w:tab w:val="left" w:pos="426"/>
        </w:tabs>
        <w:spacing w:after="0" w:line="240" w:lineRule="auto"/>
        <w:rPr>
          <w:rFonts w:ascii="Times New Roman" w:eastAsia="Times New Roman" w:hAnsi="Times New Roman" w:cs="Times New Roman"/>
          <w:lang w:val="en-US" w:eastAsia="en-GB"/>
        </w:rPr>
      </w:pPr>
      <w:r w:rsidRPr="00382D46">
        <w:rPr>
          <w:rFonts w:ascii="Times New Roman" w:eastAsia="Times New Roman" w:hAnsi="Times New Roman" w:cs="Times New Roman"/>
          <w:b/>
          <w:lang w:val="en-US" w:eastAsia="en-GB"/>
        </w:rPr>
        <w:t>3.</w:t>
      </w:r>
      <w:r w:rsidRPr="00382D46">
        <w:rPr>
          <w:rFonts w:ascii="Times New Roman" w:eastAsia="Times New Roman" w:hAnsi="Times New Roman" w:cs="Times New Roman"/>
          <w:b/>
          <w:lang w:val="en-US" w:eastAsia="en-GB"/>
        </w:rPr>
        <w:tab/>
      </w:r>
      <w:r w:rsidRPr="00382D46">
        <w:rPr>
          <w:rFonts w:ascii="Times New Roman" w:eastAsia="Times New Roman" w:hAnsi="Times New Roman" w:cs="Times New Roman"/>
          <w:b/>
          <w:u w:val="single"/>
          <w:lang w:val="en-US" w:eastAsia="en-GB"/>
        </w:rPr>
        <w:t>Submission of applications and selection procedure</w:t>
      </w:r>
    </w:p>
    <w:p w14:paraId="57B38C0E"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E10D3CC"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xml:space="preserve">) in English, French or </w:t>
      </w:r>
      <w:r w:rsidRPr="005A31D7">
        <w:rPr>
          <w:rFonts w:ascii="Times New Roman" w:eastAsia="Times New Roman" w:hAnsi="Times New Roman" w:cs="Times New Roman"/>
          <w:lang w:val="en-GB" w:eastAsia="en-GB"/>
        </w:rPr>
        <w:t>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069A035E"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5D7FE0D9"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0DE1CB6A" w14:textId="77777777" w:rsidR="006A3A56" w:rsidRDefault="006A3A56" w:rsidP="00AF7D78">
      <w:pPr>
        <w:spacing w:after="0" w:line="240" w:lineRule="auto"/>
        <w:ind w:left="426"/>
        <w:rPr>
          <w:rFonts w:ascii="Times New Roman" w:eastAsia="Times New Roman" w:hAnsi="Times New Roman" w:cs="Times New Roman"/>
          <w:lang w:val="en-GB" w:eastAsia="en-GB"/>
        </w:rPr>
      </w:pPr>
    </w:p>
    <w:p w14:paraId="2A45482C"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3EEE8F55" w14:textId="77777777"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14:paraId="60FD976E" w14:textId="77777777" w:rsidR="00AF7D78" w:rsidRPr="00382D46" w:rsidRDefault="00AF7D78" w:rsidP="00AF7D78">
      <w:pPr>
        <w:tabs>
          <w:tab w:val="left" w:pos="426"/>
        </w:tabs>
        <w:spacing w:after="0" w:line="240" w:lineRule="auto"/>
        <w:rPr>
          <w:rFonts w:ascii="Times New Roman" w:eastAsia="Times New Roman" w:hAnsi="Times New Roman" w:cs="Times New Roman"/>
          <w:b/>
          <w:lang w:val="en-US" w:eastAsia="en-GB"/>
        </w:rPr>
      </w:pPr>
      <w:r w:rsidRPr="00382D46">
        <w:rPr>
          <w:rFonts w:ascii="Times New Roman" w:eastAsia="Times New Roman" w:hAnsi="Times New Roman" w:cs="Times New Roman"/>
          <w:b/>
          <w:lang w:val="en-US" w:eastAsia="en-GB"/>
        </w:rPr>
        <w:t>4.</w:t>
      </w:r>
      <w:r w:rsidRPr="00382D46">
        <w:rPr>
          <w:rFonts w:ascii="Times New Roman" w:eastAsia="Times New Roman" w:hAnsi="Times New Roman" w:cs="Times New Roman"/>
          <w:b/>
          <w:lang w:val="en-US" w:eastAsia="en-GB"/>
        </w:rPr>
        <w:tab/>
      </w:r>
      <w:r w:rsidRPr="00382D46">
        <w:rPr>
          <w:rFonts w:ascii="Times New Roman" w:eastAsia="Times New Roman" w:hAnsi="Times New Roman" w:cs="Times New Roman"/>
          <w:b/>
          <w:u w:val="single"/>
          <w:lang w:val="en-US" w:eastAsia="en-GB"/>
        </w:rPr>
        <w:t>Conditions of the secondment</w:t>
      </w:r>
    </w:p>
    <w:p w14:paraId="7BA731D8"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8303855"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4CEE014D" w14:textId="77777777" w:rsidR="006A3A56" w:rsidRDefault="006A3A56" w:rsidP="00AF7D78">
      <w:pPr>
        <w:spacing w:after="0" w:line="240" w:lineRule="auto"/>
        <w:ind w:left="426" w:right="175"/>
        <w:jc w:val="both"/>
        <w:rPr>
          <w:rFonts w:ascii="Times New Roman" w:eastAsia="Times New Roman" w:hAnsi="Times New Roman" w:cs="Times New Roman"/>
          <w:lang w:val="en-GB" w:eastAsia="en-GB"/>
        </w:rPr>
      </w:pPr>
    </w:p>
    <w:p w14:paraId="61B4BA71"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6D616839" w14:textId="77777777" w:rsidR="006A3A56" w:rsidRDefault="006A3A56" w:rsidP="00AF7D78">
      <w:pPr>
        <w:spacing w:after="0" w:line="240" w:lineRule="auto"/>
        <w:ind w:left="426" w:right="175"/>
        <w:jc w:val="both"/>
        <w:rPr>
          <w:rFonts w:ascii="Times New Roman" w:eastAsia="Times New Roman" w:hAnsi="Times New Roman" w:cs="Times New Roman"/>
          <w:lang w:val="en-GB" w:eastAsia="en-GB"/>
        </w:rPr>
      </w:pPr>
    </w:p>
    <w:p w14:paraId="4CE8577B"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0870DE6E"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6D11E625"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14:paraId="62B6FE85" w14:textId="77777777" w:rsidR="006A3A56" w:rsidRDefault="006A3A56" w:rsidP="00AF7D78">
      <w:pPr>
        <w:spacing w:after="0" w:line="240" w:lineRule="auto"/>
        <w:ind w:left="426" w:right="175"/>
        <w:jc w:val="both"/>
        <w:rPr>
          <w:rFonts w:ascii="Times New Roman" w:eastAsia="Calibri" w:hAnsi="Times New Roman" w:cs="Times New Roman"/>
          <w:bCs/>
          <w:lang w:val="en-GB"/>
        </w:rPr>
      </w:pPr>
    </w:p>
    <w:p w14:paraId="214F0F82"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14:paraId="7112A3DF"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7325A44F"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061D661C" w14:textId="77777777" w:rsidR="006A3A56" w:rsidRDefault="006A3A56" w:rsidP="00AF7D78">
      <w:pPr>
        <w:spacing w:after="0" w:line="240" w:lineRule="auto"/>
        <w:ind w:left="426"/>
        <w:jc w:val="both"/>
        <w:rPr>
          <w:rFonts w:ascii="Times New Roman" w:eastAsia="Times New Roman" w:hAnsi="Times New Roman" w:cs="Times New Roman"/>
          <w:lang w:val="en-GB" w:eastAsia="en-GB"/>
        </w:rPr>
      </w:pPr>
    </w:p>
    <w:p w14:paraId="30E2F9F1"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0E9B6E1E" w14:textId="77777777" w:rsidR="0040089B" w:rsidRPr="00AF7D78" w:rsidRDefault="0040089B" w:rsidP="00AF7D78">
      <w:pPr>
        <w:spacing w:after="0" w:line="240" w:lineRule="auto"/>
        <w:rPr>
          <w:rFonts w:ascii="Times New Roman" w:eastAsia="Times New Roman" w:hAnsi="Times New Roman" w:cs="Times New Roman"/>
          <w:sz w:val="24"/>
          <w:szCs w:val="20"/>
          <w:lang w:val="en-US" w:eastAsia="en-GB"/>
        </w:rPr>
      </w:pPr>
    </w:p>
    <w:p w14:paraId="7BDC2706" w14:textId="77777777" w:rsidR="00AF7D78" w:rsidRPr="00382D46" w:rsidRDefault="00AF7D78" w:rsidP="00AF7D78">
      <w:pPr>
        <w:tabs>
          <w:tab w:val="left" w:pos="426"/>
        </w:tabs>
        <w:spacing w:after="0" w:line="240" w:lineRule="auto"/>
        <w:rPr>
          <w:rFonts w:ascii="Times New Roman" w:eastAsia="Times New Roman" w:hAnsi="Times New Roman" w:cs="Times New Roman"/>
          <w:lang w:val="en-US" w:eastAsia="en-GB"/>
        </w:rPr>
      </w:pPr>
      <w:r w:rsidRPr="00382D46">
        <w:rPr>
          <w:rFonts w:ascii="Times New Roman" w:eastAsia="Times New Roman" w:hAnsi="Times New Roman" w:cs="Times New Roman"/>
          <w:b/>
          <w:lang w:val="en-US" w:eastAsia="en-GB"/>
        </w:rPr>
        <w:t>5.</w:t>
      </w:r>
      <w:r w:rsidRPr="00382D46">
        <w:rPr>
          <w:rFonts w:ascii="Times New Roman" w:eastAsia="Times New Roman" w:hAnsi="Times New Roman" w:cs="Times New Roman"/>
          <w:b/>
          <w:lang w:val="en-US" w:eastAsia="en-GB"/>
        </w:rPr>
        <w:tab/>
      </w:r>
      <w:r w:rsidRPr="00382D46">
        <w:rPr>
          <w:rFonts w:ascii="Times New Roman" w:eastAsia="Times New Roman" w:hAnsi="Times New Roman" w:cs="Times New Roman"/>
          <w:b/>
          <w:u w:val="single"/>
          <w:lang w:val="en-US" w:eastAsia="en-GB"/>
        </w:rPr>
        <w:t>Processing of personal data</w:t>
      </w:r>
    </w:p>
    <w:p w14:paraId="47D1FEE0"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E2BAE37"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4CC761D3"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1800C06F"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6FE32190"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778B76D6"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3C5AF4BE"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086BE063" w14:textId="77777777" w:rsidR="00AF7D78" w:rsidRPr="00382D46" w:rsidRDefault="00AF7D78" w:rsidP="00AF7D78">
      <w:pPr>
        <w:spacing w:after="0" w:line="240" w:lineRule="auto"/>
        <w:ind w:left="426" w:right="176"/>
        <w:rPr>
          <w:rFonts w:ascii="Times New Roman" w:eastAsia="Times New Roman" w:hAnsi="Times New Roman" w:cs="Times New Roman"/>
          <w:lang w:val="en-GB" w:eastAsia="en-GB"/>
        </w:rPr>
      </w:pPr>
    </w:p>
    <w:p w14:paraId="2D8BF4C2" w14:textId="77777777" w:rsidR="00AF7D78" w:rsidRPr="00382D46"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382D46">
        <w:rPr>
          <w:rFonts w:ascii="Times New Roman" w:eastAsia="Times New Roman" w:hAnsi="Times New Roman" w:cs="Times New Roman"/>
          <w:b/>
          <w:lang w:val="en-GB" w:eastAsia="en-GB"/>
        </w:rPr>
        <w:t>The Data Controller</w:t>
      </w:r>
    </w:p>
    <w:p w14:paraId="6D397231" w14:textId="698C1236" w:rsidR="00AF7D78" w:rsidRPr="00382D46"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82D46">
        <w:rPr>
          <w:rFonts w:ascii="Times New Roman" w:eastAsia="Times New Roman" w:hAnsi="Times New Roman" w:cs="Times New Roman"/>
          <w:lang w:val="en-GB" w:eastAsia="en-GB"/>
        </w:rPr>
        <w:t>If you would like to exercise your rights under Regulation (EU) 2018/1725, or if you have comments, questions or concerns, or if you would like to submit a complaint regarding the collection and use of your personal data, please feel free to contact the Da</w:t>
      </w:r>
      <w:r w:rsidR="00154EE6">
        <w:rPr>
          <w:rFonts w:ascii="Times New Roman" w:eastAsia="Times New Roman" w:hAnsi="Times New Roman" w:cs="Times New Roman"/>
          <w:lang w:val="en-GB" w:eastAsia="en-GB"/>
        </w:rPr>
        <w:t xml:space="preserve">ta Controller, HR.DDG.B.4, </w:t>
      </w:r>
      <w:hyperlink r:id="rId10" w:history="1">
        <w:r w:rsidRPr="00382D46">
          <w:rPr>
            <w:rFonts w:ascii="Times New Roman" w:eastAsia="Times New Roman" w:hAnsi="Times New Roman" w:cs="Times New Roman"/>
            <w:color w:val="0000FF"/>
            <w:u w:val="single"/>
            <w:lang w:val="en-GB" w:eastAsia="en-GB"/>
          </w:rPr>
          <w:t>HR-MAIL-B4@ec.europa.eu</w:t>
        </w:r>
      </w:hyperlink>
      <w:r w:rsidRPr="00382D46">
        <w:rPr>
          <w:rFonts w:ascii="Times New Roman" w:eastAsia="Times New Roman" w:hAnsi="Times New Roman" w:cs="Times New Roman"/>
          <w:lang w:val="en-GB" w:eastAsia="en-GB"/>
        </w:rPr>
        <w:t>.</w:t>
      </w:r>
    </w:p>
    <w:p w14:paraId="4FDEB916" w14:textId="77777777" w:rsidR="00AF7D78" w:rsidRPr="00382D46" w:rsidRDefault="00AF7D78" w:rsidP="00AF7D78">
      <w:pPr>
        <w:spacing w:after="0" w:line="240" w:lineRule="auto"/>
        <w:ind w:left="426" w:right="176"/>
        <w:jc w:val="both"/>
        <w:rPr>
          <w:rFonts w:ascii="Times New Roman" w:eastAsia="Times New Roman" w:hAnsi="Times New Roman" w:cs="Times New Roman"/>
          <w:lang w:val="en-GB" w:eastAsia="en-GB"/>
        </w:rPr>
      </w:pPr>
    </w:p>
    <w:p w14:paraId="2E6F616D" w14:textId="77777777" w:rsidR="00AF7D78" w:rsidRPr="00382D46"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382D46">
        <w:rPr>
          <w:rFonts w:ascii="Times New Roman" w:eastAsia="Times New Roman" w:hAnsi="Times New Roman" w:cs="Times New Roman"/>
          <w:b/>
          <w:lang w:val="en-GB" w:eastAsia="en-GB"/>
        </w:rPr>
        <w:t>The Data Protection Officer (DPO) of the Commission</w:t>
      </w:r>
    </w:p>
    <w:p w14:paraId="01F963AD" w14:textId="77777777" w:rsidR="00AF7D78" w:rsidRPr="00382D46" w:rsidRDefault="00AF7D78" w:rsidP="00AF7D78">
      <w:pPr>
        <w:spacing w:after="0" w:line="240" w:lineRule="auto"/>
        <w:ind w:left="709" w:right="176"/>
        <w:jc w:val="both"/>
        <w:rPr>
          <w:rFonts w:ascii="Times New Roman" w:eastAsia="Times New Roman" w:hAnsi="Times New Roman" w:cs="Times New Roman"/>
          <w:lang w:val="en-GB" w:eastAsia="en-GB"/>
        </w:rPr>
      </w:pPr>
      <w:r w:rsidRPr="00382D46">
        <w:rPr>
          <w:rFonts w:ascii="Times New Roman" w:eastAsia="Times New Roman" w:hAnsi="Times New Roman" w:cs="Times New Roman"/>
          <w:lang w:val="en-GB" w:eastAsia="en-GB"/>
        </w:rPr>
        <w:t>You may contact the Data Protection Officer (</w:t>
      </w:r>
      <w:hyperlink r:id="rId11" w:history="1">
        <w:r w:rsidRPr="00382D46">
          <w:rPr>
            <w:rFonts w:ascii="Times New Roman" w:eastAsia="Times New Roman" w:hAnsi="Times New Roman" w:cs="Times New Roman"/>
            <w:color w:val="0000FF"/>
            <w:u w:val="single"/>
            <w:lang w:val="en-GB" w:eastAsia="en-GB"/>
          </w:rPr>
          <w:t>DATA-PROTECTION-OFFICER@ec.europa.eu</w:t>
        </w:r>
      </w:hyperlink>
      <w:r w:rsidRPr="00382D46">
        <w:rPr>
          <w:rFonts w:ascii="Times New Roman" w:eastAsia="Times New Roman" w:hAnsi="Times New Roman" w:cs="Times New Roman"/>
          <w:u w:val="single"/>
          <w:lang w:val="en-GB" w:eastAsia="en-GB"/>
        </w:rPr>
        <w:t xml:space="preserve">) </w:t>
      </w:r>
      <w:r w:rsidRPr="00382D46">
        <w:rPr>
          <w:rFonts w:ascii="Times New Roman" w:eastAsia="Times New Roman" w:hAnsi="Times New Roman" w:cs="Times New Roman"/>
          <w:lang w:val="en-GB" w:eastAsia="en-GB"/>
        </w:rPr>
        <w:t>with regard to issues related to the processing of your personal data under Regulation (EU) 2018/1725.</w:t>
      </w:r>
    </w:p>
    <w:p w14:paraId="5771857D" w14:textId="77777777" w:rsidR="00AF7D78" w:rsidRPr="00382D46" w:rsidRDefault="00AF7D78" w:rsidP="00AF7D78">
      <w:pPr>
        <w:spacing w:after="0" w:line="240" w:lineRule="auto"/>
        <w:ind w:left="426" w:right="176"/>
        <w:jc w:val="both"/>
        <w:rPr>
          <w:rFonts w:ascii="Times New Roman" w:eastAsia="Times New Roman" w:hAnsi="Times New Roman" w:cs="Times New Roman"/>
          <w:lang w:val="en-GB" w:eastAsia="en-GB"/>
        </w:rPr>
      </w:pPr>
    </w:p>
    <w:p w14:paraId="391AFB9B" w14:textId="77777777" w:rsidR="00AF7D78" w:rsidRPr="00382D46"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382D46">
        <w:rPr>
          <w:rFonts w:ascii="Times New Roman" w:eastAsia="Times New Roman" w:hAnsi="Times New Roman" w:cs="Times New Roman"/>
          <w:b/>
          <w:lang w:val="en-GB" w:eastAsia="en-GB"/>
        </w:rPr>
        <w:t>The European Data Protection Supervisor (EDPS)</w:t>
      </w:r>
    </w:p>
    <w:p w14:paraId="5B334911" w14:textId="77777777" w:rsidR="00AF7D78" w:rsidRPr="00382D46" w:rsidRDefault="00AF7D78" w:rsidP="00AF7D78">
      <w:pPr>
        <w:spacing w:after="0" w:line="240" w:lineRule="auto"/>
        <w:ind w:left="709" w:right="176"/>
        <w:jc w:val="both"/>
        <w:rPr>
          <w:rFonts w:ascii="Times New Roman" w:eastAsia="Times New Roman" w:hAnsi="Times New Roman" w:cs="Times New Roman"/>
          <w:lang w:val="en-GB" w:eastAsia="en-GB"/>
        </w:rPr>
      </w:pPr>
      <w:r w:rsidRPr="00382D46">
        <w:rPr>
          <w:rFonts w:ascii="Times New Roman" w:eastAsia="Times New Roman" w:hAnsi="Times New Roman" w:cs="Times New Roman"/>
          <w:lang w:val="en-GB" w:eastAsia="en-GB"/>
        </w:rPr>
        <w:t>You have the right to have recourse (i.e. you can lodge a complaint) to the European Data Protection Supervisor</w:t>
      </w:r>
      <w:r w:rsidRPr="00382D46">
        <w:rPr>
          <w:rFonts w:ascii="Times New Roman" w:eastAsia="Times New Roman" w:hAnsi="Times New Roman" w:cs="Times New Roman"/>
          <w:u w:val="single"/>
          <w:lang w:val="en-GB" w:eastAsia="en-GB"/>
        </w:rPr>
        <w:t xml:space="preserve"> (</w:t>
      </w:r>
      <w:hyperlink r:id="rId12" w:history="1">
        <w:r w:rsidRPr="00382D46">
          <w:rPr>
            <w:rFonts w:ascii="Times New Roman" w:eastAsia="Times New Roman" w:hAnsi="Times New Roman" w:cs="Times New Roman"/>
            <w:color w:val="0000FF"/>
            <w:u w:val="single"/>
            <w:lang w:val="en-GB" w:eastAsia="en-GB"/>
          </w:rPr>
          <w:t>edps@edps.europa.eu</w:t>
        </w:r>
      </w:hyperlink>
      <w:r w:rsidRPr="00382D46">
        <w:rPr>
          <w:rFonts w:ascii="Times New Roman" w:eastAsia="Times New Roman" w:hAnsi="Times New Roman" w:cs="Times New Roman"/>
          <w:u w:val="single"/>
          <w:lang w:val="en-GB" w:eastAsia="en-GB"/>
        </w:rPr>
        <w:t>)</w:t>
      </w:r>
      <w:r w:rsidRPr="00382D46">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5986F042" w14:textId="77777777" w:rsidR="00AF7D78" w:rsidRPr="00382D46"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82D46">
        <w:rPr>
          <w:rFonts w:ascii="Times New Roman" w:eastAsia="Times New Roman" w:hAnsi="Times New Roman" w:cs="Times New Roman"/>
          <w:lang w:val="en-GB" w:eastAsia="en-GB"/>
        </w:rPr>
        <w:t>To the attention of candidates from third countries: your personal data can be used for necessary checks.</w:t>
      </w:r>
    </w:p>
    <w:p w14:paraId="28BC0113" w14:textId="77777777" w:rsidR="00AC55BD" w:rsidRPr="00382D46" w:rsidRDefault="00C06AE0">
      <w:pPr>
        <w:rPr>
          <w:rFonts w:ascii="Times New Roman" w:hAnsi="Times New Roman" w:cs="Times New Roman"/>
          <w:lang w:val="en-US"/>
        </w:rPr>
      </w:pPr>
    </w:p>
    <w:sectPr w:rsidR="00AC55BD" w:rsidRPr="00382D46"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B5A9B" w14:textId="77777777" w:rsidR="00005941" w:rsidRDefault="00005941" w:rsidP="00AF7D78">
      <w:pPr>
        <w:spacing w:after="0" w:line="240" w:lineRule="auto"/>
      </w:pPr>
      <w:r>
        <w:separator/>
      </w:r>
    </w:p>
  </w:endnote>
  <w:endnote w:type="continuationSeparator" w:id="0">
    <w:p w14:paraId="736C08C1" w14:textId="77777777" w:rsidR="00005941" w:rsidRDefault="00005941"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charset w:val="00"/>
    <w:family w:val="roman"/>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9547" w14:textId="77777777" w:rsidR="00382D46" w:rsidRDefault="00382D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612956"/>
      <w:docPartObj>
        <w:docPartGallery w:val="Page Numbers (Bottom of Page)"/>
        <w:docPartUnique/>
      </w:docPartObj>
    </w:sdtPr>
    <w:sdtEndPr>
      <w:rPr>
        <w:noProof/>
      </w:rPr>
    </w:sdtEndPr>
    <w:sdtContent>
      <w:p w14:paraId="4A215B4A" w14:textId="0BC6BCF2" w:rsidR="00382D46" w:rsidRDefault="00382D46">
        <w:pPr>
          <w:pStyle w:val="Footer"/>
          <w:jc w:val="right"/>
        </w:pPr>
        <w:r>
          <w:fldChar w:fldCharType="begin"/>
        </w:r>
        <w:r>
          <w:instrText xml:space="preserve"> PAGE   \* MERGEFORMAT </w:instrText>
        </w:r>
        <w:r>
          <w:fldChar w:fldCharType="separate"/>
        </w:r>
        <w:r w:rsidR="00736F2E">
          <w:rPr>
            <w:noProof/>
          </w:rPr>
          <w:t>2</w:t>
        </w:r>
        <w:r>
          <w:rPr>
            <w:noProof/>
          </w:rPr>
          <w:fldChar w:fldCharType="end"/>
        </w:r>
      </w:p>
    </w:sdtContent>
  </w:sdt>
  <w:p w14:paraId="7CB80B55" w14:textId="77777777" w:rsidR="00436362" w:rsidRPr="00436362" w:rsidRDefault="00C06AE0" w:rsidP="00436362">
    <w:pPr>
      <w:pStyle w:val="Footer"/>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853D2" w14:textId="77777777" w:rsidR="00382D46" w:rsidRDefault="00382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73461" w14:textId="77777777" w:rsidR="00005941" w:rsidRDefault="00005941" w:rsidP="00AF7D78">
      <w:pPr>
        <w:spacing w:after="0" w:line="240" w:lineRule="auto"/>
      </w:pPr>
      <w:r>
        <w:separator/>
      </w:r>
    </w:p>
  </w:footnote>
  <w:footnote w:type="continuationSeparator" w:id="0">
    <w:p w14:paraId="38FDB5EB" w14:textId="77777777" w:rsidR="00005941" w:rsidRDefault="00005941" w:rsidP="00AF7D78">
      <w:pPr>
        <w:spacing w:after="0" w:line="240" w:lineRule="auto"/>
      </w:pPr>
      <w:r>
        <w:continuationSeparator/>
      </w:r>
    </w:p>
  </w:footnote>
  <w:footnote w:id="1">
    <w:p w14:paraId="039C9E77"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B2A2" w14:textId="77777777" w:rsidR="00382D46" w:rsidRDefault="00382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C63D2" w14:textId="77777777" w:rsidR="00382D46" w:rsidRDefault="00382D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10741" w14:textId="77777777" w:rsidR="00382D46" w:rsidRDefault="00382D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8290758">
    <w:abstractNumId w:val="1"/>
  </w:num>
  <w:num w:numId="2" w16cid:durableId="1398357233">
    <w:abstractNumId w:val="0"/>
  </w:num>
  <w:num w:numId="3" w16cid:durableId="265818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05941"/>
    <w:rsid w:val="0010163A"/>
    <w:rsid w:val="00154EE6"/>
    <w:rsid w:val="00155567"/>
    <w:rsid w:val="00192C33"/>
    <w:rsid w:val="0019598C"/>
    <w:rsid w:val="002234C0"/>
    <w:rsid w:val="002A36D9"/>
    <w:rsid w:val="002B6D29"/>
    <w:rsid w:val="002E3EEB"/>
    <w:rsid w:val="002E77AC"/>
    <w:rsid w:val="002F0CEC"/>
    <w:rsid w:val="003052E6"/>
    <w:rsid w:val="003211A1"/>
    <w:rsid w:val="00360648"/>
    <w:rsid w:val="00380242"/>
    <w:rsid w:val="00382D46"/>
    <w:rsid w:val="003E3977"/>
    <w:rsid w:val="0040089B"/>
    <w:rsid w:val="00447363"/>
    <w:rsid w:val="004658EC"/>
    <w:rsid w:val="00505BD2"/>
    <w:rsid w:val="00533A79"/>
    <w:rsid w:val="00534042"/>
    <w:rsid w:val="00547992"/>
    <w:rsid w:val="005A31D7"/>
    <w:rsid w:val="00613533"/>
    <w:rsid w:val="0064785C"/>
    <w:rsid w:val="006950DC"/>
    <w:rsid w:val="006A3A56"/>
    <w:rsid w:val="006F07F9"/>
    <w:rsid w:val="00723A67"/>
    <w:rsid w:val="00736DF6"/>
    <w:rsid w:val="00736F2E"/>
    <w:rsid w:val="00754515"/>
    <w:rsid w:val="007E7B92"/>
    <w:rsid w:val="008238B7"/>
    <w:rsid w:val="00830B9A"/>
    <w:rsid w:val="00856EAD"/>
    <w:rsid w:val="008741E2"/>
    <w:rsid w:val="00891484"/>
    <w:rsid w:val="008B2E41"/>
    <w:rsid w:val="00911FA0"/>
    <w:rsid w:val="00915284"/>
    <w:rsid w:val="009624F1"/>
    <w:rsid w:val="0099043A"/>
    <w:rsid w:val="00994FCF"/>
    <w:rsid w:val="009A7831"/>
    <w:rsid w:val="00A01FD2"/>
    <w:rsid w:val="00A21A3C"/>
    <w:rsid w:val="00AF14CF"/>
    <w:rsid w:val="00AF7D78"/>
    <w:rsid w:val="00B2734B"/>
    <w:rsid w:val="00B40EDB"/>
    <w:rsid w:val="00B47B23"/>
    <w:rsid w:val="00B504C6"/>
    <w:rsid w:val="00B50BED"/>
    <w:rsid w:val="00BB6106"/>
    <w:rsid w:val="00BC14A5"/>
    <w:rsid w:val="00C06AE0"/>
    <w:rsid w:val="00C63D84"/>
    <w:rsid w:val="00CB75C3"/>
    <w:rsid w:val="00CB7AD3"/>
    <w:rsid w:val="00CC04D8"/>
    <w:rsid w:val="00CF677F"/>
    <w:rsid w:val="00D37EF6"/>
    <w:rsid w:val="00DD446C"/>
    <w:rsid w:val="00E178D2"/>
    <w:rsid w:val="00E4016B"/>
    <w:rsid w:val="00E40B98"/>
    <w:rsid w:val="00E8018C"/>
    <w:rsid w:val="00E92799"/>
    <w:rsid w:val="00F556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9D55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Header">
    <w:name w:val="header"/>
    <w:basedOn w:val="Normal"/>
    <w:link w:val="HeaderChar"/>
    <w:uiPriority w:val="99"/>
    <w:unhideWhenUsed/>
    <w:rsid w:val="00533A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A79"/>
  </w:style>
  <w:style w:type="paragraph" w:styleId="HTMLPreformatted">
    <w:name w:val="HTML Preformatted"/>
    <w:basedOn w:val="Normal"/>
    <w:link w:val="HTMLPreformattedChar"/>
    <w:uiPriority w:val="99"/>
    <w:semiHidden/>
    <w:unhideWhenUsed/>
    <w:rsid w:val="0099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99043A"/>
    <w:rPr>
      <w:rFonts w:ascii="Courier New" w:eastAsia="Times New Roman" w:hAnsi="Courier New" w:cs="Courier New"/>
      <w:sz w:val="20"/>
      <w:szCs w:val="20"/>
      <w:lang w:val="en-US"/>
    </w:rPr>
  </w:style>
  <w:style w:type="character" w:customStyle="1" w:styleId="y2iqfc">
    <w:name w:val="y2iqfc"/>
    <w:basedOn w:val="DefaultParagraphFont"/>
    <w:rsid w:val="0099043A"/>
  </w:style>
  <w:style w:type="paragraph" w:styleId="BalloonText">
    <w:name w:val="Balloon Text"/>
    <w:basedOn w:val="Normal"/>
    <w:link w:val="BalloonTextChar"/>
    <w:uiPriority w:val="99"/>
    <w:semiHidden/>
    <w:unhideWhenUsed/>
    <w:rsid w:val="00B273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3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04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busiakiewicz@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4@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1927</Words>
  <Characters>10814</Characters>
  <Application>Microsoft Office Word</Application>
  <DocSecurity>0</DocSecurity>
  <Lines>230</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Alessandra</cp:lastModifiedBy>
  <cp:revision>7</cp:revision>
  <dcterms:created xsi:type="dcterms:W3CDTF">2022-12-22T10:10:00Z</dcterms:created>
  <dcterms:modified xsi:type="dcterms:W3CDTF">2023-03-31T12:05:00Z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2023-03-31T12:05:18Z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d75a1453-c0d5-4e89-ac74-79fbdbaa457b</vt:lpwstr>
  </property>
  <property fmtid="{D5CDD505-2E9C-101B-9397-08002B2CF9AE}" pid="8" name="MSIP_Label_6bd9ddd1-4d20-43f6-abfa-fc3c07406f94_ContentBits">
    <vt:lpwstr>0</vt:lpwstr>
  </property>
</Properties>
</file>