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61D0CF3D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E71FF" w:rsidRPr="00ED767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21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03C6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CE71FF" w:rsidRPr="00ED767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7772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5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503C6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CE71FF" w:rsidRPr="00ED7674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7772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5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5DEA03B4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503C6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</w:t>
            </w:r>
            <w:r w:rsidR="00CE71FF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9</w:t>
            </w:r>
            <w:r w:rsidR="00503C6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Μαΐ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62F8EC95" w:rsidR="003958D7" w:rsidRPr="00805751" w:rsidRDefault="005D713D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5D713D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5D713D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5D713D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  <w:bookmarkStart w:id="8" w:name="_GoBack"/>
      <w:bookmarkEnd w:id="8"/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7"/>
      <w:bookmarkEnd w:id="11"/>
      <w:bookmarkEnd w:id="12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5D713D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11E73E66" w14:textId="77777777" w:rsidR="00A120D5" w:rsidRDefault="00A120D5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150A40" w:rsidRPr="001532CE" w14:paraId="3F30895D" w14:textId="77777777" w:rsidTr="00150A4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F5188E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5FDC216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130B9A70" w14:textId="77777777" w:rsidR="00150A40" w:rsidRPr="001532CE" w:rsidRDefault="00150A40" w:rsidP="00150A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ED7674" w:rsidRPr="007C3AF5" w14:paraId="39785B89" w14:textId="77777777" w:rsidTr="0091596C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41283FC" w14:textId="77777777" w:rsidR="00ED7674" w:rsidRPr="00ED7674" w:rsidRDefault="00ED7674" w:rsidP="00ED7674">
            <w:pPr>
              <w:jc w:val="center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94746A2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14:paraId="3E6DAF23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ΑΝΑΠΤΥΞΗΣ ΚΑΙ ΕΠΕΝΔΥΣΕΩΝ - ΕΘΝΙΚΗΣ ΑΜΥΝΑΣ – </w:t>
            </w:r>
          </w:p>
          <w:p w14:paraId="10E4A3C4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ΕΡΓΑΣΙΑΣ ΚΑΙ ΚΟΙΝΩΝΙΚΩΝ ΥΠΟΘΕΣΕΩΝ – </w:t>
            </w:r>
          </w:p>
          <w:p w14:paraId="2E6B45B6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ΥΓΕΙΑΣ - ΠΡΟΣΤΑΣΙΑΣ ΤΟΥ ΠΟΛΙΤΗ - ΕΣΩΤΕΡΙΚΩΝ – </w:t>
            </w:r>
          </w:p>
          <w:p w14:paraId="645E10BC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ΨΗΦΙΑΚΗΣ ΔΙΑΚΥΒΕΡΝΗΣΗΣ - ΕΠΙΚΡΑΤΕΙΑΣ </w:t>
            </w:r>
          </w:p>
          <w:p w14:paraId="07B4F04A" w14:textId="77777777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proofErr w:type="spellStart"/>
            <w:r w:rsidRPr="00ED7674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D7674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ED7674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ED7674">
              <w:rPr>
                <w:rFonts w:asciiTheme="minorHAnsi" w:hAnsiTheme="minorHAnsi" w:cstheme="minorHAnsi"/>
              </w:rPr>
              <w:t xml:space="preserve">. 29484 </w:t>
            </w:r>
          </w:p>
          <w:p w14:paraId="5828DFA1" w14:textId="43730141" w:rsidR="00ED7674" w:rsidRPr="00ED7674" w:rsidRDefault="00ED7674" w:rsidP="00ED7674">
            <w:pPr>
              <w:rPr>
                <w:rFonts w:asciiTheme="minorHAnsi" w:hAnsiTheme="minorHAnsi" w:cstheme="minorHAnsi"/>
              </w:rPr>
            </w:pPr>
            <w:hyperlink r:id="rId11" w:history="1">
              <w:r w:rsidRPr="00ED7674">
                <w:rPr>
                  <w:rStyle w:val="-"/>
                  <w:rFonts w:asciiTheme="minorHAnsi" w:hAnsiTheme="minorHAnsi" w:cstheme="minorHAnsi"/>
                  <w:u w:val="none"/>
                </w:rPr>
                <w:t>ΦΕΚ B 3473/24.05.2023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3317F756" w14:textId="2E03E132" w:rsidR="00ED7674" w:rsidRPr="00ED7674" w:rsidRDefault="00ED7674" w:rsidP="00ED76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 xml:space="preserve">«Παράταση ισχύος της υπό στοιχεία Δ1α/ΓΠ.οικ.24991/28.4.2023 (Β’ 2883)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ED7674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ED7674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19 Ιουνίου 2023 και ώρα 06:00» </w:t>
            </w:r>
          </w:p>
        </w:tc>
      </w:tr>
    </w:tbl>
    <w:p w14:paraId="595C6093" w14:textId="77777777" w:rsidR="00150A40" w:rsidRPr="0037326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1F3D0D3B" w14:textId="77777777" w:rsidR="00A120D5" w:rsidRPr="00373260" w:rsidRDefault="00A120D5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7DFB91A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1CCCFD34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7F1A76CC" w14:textId="77777777" w:rsidR="002B3CB5" w:rsidRDefault="002B3CB5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3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03EB-0859-4313-A1EF-9BCB72E1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480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3072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375</cp:revision>
  <cp:lastPrinted>2023-05-30T08:11:00Z</cp:lastPrinted>
  <dcterms:created xsi:type="dcterms:W3CDTF">2022-07-04T07:33:00Z</dcterms:created>
  <dcterms:modified xsi:type="dcterms:W3CDTF">2023-05-30T08:12:00Z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