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29" w:type="dxa"/>
        <w:tblLayout w:type="fixed"/>
        <w:tblCellMar>
          <w:left w:w="0" w:type="dxa"/>
          <w:right w:w="0" w:type="dxa"/>
        </w:tblCellMar>
        <w:tblLook w:val="0000" w:firstRow="0" w:lastRow="0" w:firstColumn="0" w:lastColumn="0" w:noHBand="0" w:noVBand="0"/>
      </w:tblPr>
      <w:tblGrid>
        <w:gridCol w:w="3356"/>
        <w:gridCol w:w="1951"/>
        <w:gridCol w:w="1532"/>
        <w:gridCol w:w="3230"/>
      </w:tblGrid>
      <w:tr w:rsidR="00760BE3" w14:paraId="1F152E0F" w14:textId="77777777">
        <w:tc>
          <w:tcPr>
            <w:tcW w:w="3356" w:type="dxa"/>
            <w:tcBorders>
              <w:top w:val="nil"/>
              <w:left w:val="nil"/>
              <w:bottom w:val="nil"/>
              <w:right w:val="nil"/>
            </w:tcBorders>
            <w:shd w:val="clear" w:color="auto" w:fill="FFFFFF"/>
            <w:vAlign w:val="bottom"/>
          </w:tcPr>
          <w:p w14:paraId="75138887" w14:textId="77777777" w:rsidR="00BA056B" w:rsidRDefault="004A6D05">
            <w:pPr>
              <w:widowControl w:val="0"/>
              <w:autoSpaceDE w:val="0"/>
              <w:autoSpaceDN w:val="0"/>
              <w:adjustRightInd w:val="0"/>
              <w:spacing w:after="0" w:line="240" w:lineRule="auto"/>
              <w:rPr>
                <w:rFonts w:ascii="Arial" w:hAnsi="Arial" w:cs="Arial"/>
                <w:sz w:val="24"/>
                <w:szCs w:val="24"/>
              </w:rPr>
            </w:pPr>
            <w:r>
              <w:rPr>
                <w:rFonts w:ascii="Arial" w:hAnsi="Arial" w:cs="Arial"/>
                <w:noProof/>
                <w:sz w:val="24"/>
                <w:szCs w:val="24"/>
              </w:rPr>
              <w:drawing>
                <wp:inline distT="0" distB="0" distL="0" distR="0" wp14:anchorId="2A64F90A" wp14:editId="7EB2AF26">
                  <wp:extent cx="819150" cy="857250"/>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stretch>
                            <a:fillRect/>
                          </a:stretch>
                        </pic:blipFill>
                        <pic:spPr bwMode="auto">
                          <a:xfrm>
                            <a:off x="0" y="0"/>
                            <a:ext cx="819150" cy="857250"/>
                          </a:xfrm>
                          <a:prstGeom prst="rect">
                            <a:avLst/>
                          </a:prstGeom>
                          <a:noFill/>
                          <a:ln w="9525">
                            <a:noFill/>
                            <a:miter lim="800000"/>
                            <a:headEnd/>
                            <a:tailEnd/>
                          </a:ln>
                        </pic:spPr>
                      </pic:pic>
                    </a:graphicData>
                  </a:graphic>
                </wp:inline>
              </w:drawing>
            </w:r>
          </w:p>
        </w:tc>
        <w:tc>
          <w:tcPr>
            <w:tcW w:w="3483" w:type="dxa"/>
            <w:gridSpan w:val="2"/>
            <w:tcBorders>
              <w:top w:val="nil"/>
              <w:left w:val="nil"/>
              <w:bottom w:val="nil"/>
              <w:right w:val="nil"/>
            </w:tcBorders>
            <w:shd w:val="clear" w:color="auto" w:fill="FFFFFF"/>
            <w:vAlign w:val="bottom"/>
          </w:tcPr>
          <w:p w14:paraId="096997BF" w14:textId="77777777" w:rsidR="00BA056B" w:rsidRDefault="00BA056B">
            <w:pPr>
              <w:widowControl w:val="0"/>
              <w:autoSpaceDE w:val="0"/>
              <w:autoSpaceDN w:val="0"/>
              <w:adjustRightInd w:val="0"/>
              <w:spacing w:after="0" w:line="240" w:lineRule="auto"/>
              <w:ind w:left="12"/>
              <w:jc w:val="center"/>
              <w:rPr>
                <w:rFonts w:ascii="Arial" w:hAnsi="Arial" w:cs="Arial"/>
                <w:sz w:val="24"/>
                <w:szCs w:val="24"/>
              </w:rPr>
            </w:pPr>
          </w:p>
        </w:tc>
        <w:tc>
          <w:tcPr>
            <w:tcW w:w="3230" w:type="dxa"/>
            <w:tcBorders>
              <w:top w:val="nil"/>
              <w:left w:val="nil"/>
              <w:bottom w:val="nil"/>
              <w:right w:val="nil"/>
            </w:tcBorders>
            <w:shd w:val="clear" w:color="auto" w:fill="FFFFFF"/>
            <w:vAlign w:val="bottom"/>
          </w:tcPr>
          <w:p w14:paraId="32EF3D73" w14:textId="47768ABE" w:rsidR="00BA056B" w:rsidRDefault="00196DA0" w:rsidP="00196DA0">
            <w:pPr>
              <w:widowControl w:val="0"/>
              <w:autoSpaceDE w:val="0"/>
              <w:autoSpaceDN w:val="0"/>
              <w:adjustRightInd w:val="0"/>
              <w:spacing w:after="0" w:line="240" w:lineRule="auto"/>
              <w:ind w:right="108"/>
              <w:rPr>
                <w:rFonts w:ascii="Arial" w:hAnsi="Arial" w:cs="Arial"/>
                <w:sz w:val="24"/>
                <w:szCs w:val="24"/>
              </w:rPr>
            </w:pPr>
            <w:r>
              <w:rPr>
                <w:rStyle w:val="a3"/>
              </w:rPr>
              <w:t xml:space="preserve">      </w:t>
            </w:r>
            <w:r>
              <w:rPr>
                <w:rStyle w:val="a3"/>
              </w:rPr>
              <w:t xml:space="preserve">ΑΔΑ: </w:t>
            </w:r>
            <w:r>
              <w:t>6Λ7Β46ΜΤΛ6-ΥΙΔ</w:t>
            </w:r>
          </w:p>
        </w:tc>
      </w:tr>
      <w:tr w:rsidR="00760BE3" w14:paraId="4777160A" w14:textId="77777777">
        <w:tc>
          <w:tcPr>
            <w:tcW w:w="5307" w:type="dxa"/>
            <w:gridSpan w:val="2"/>
            <w:tcBorders>
              <w:top w:val="nil"/>
              <w:left w:val="nil"/>
              <w:bottom w:val="nil"/>
              <w:right w:val="nil"/>
            </w:tcBorders>
            <w:shd w:val="clear" w:color="auto" w:fill="FFFFFF"/>
          </w:tcPr>
          <w:p w14:paraId="0A94C1A8" w14:textId="77777777" w:rsidR="00BA056B" w:rsidRDefault="004A6D05">
            <w:pPr>
              <w:widowControl w:val="0"/>
              <w:autoSpaceDE w:val="0"/>
              <w:autoSpaceDN w:val="0"/>
              <w:adjustRightInd w:val="0"/>
              <w:spacing w:after="0" w:line="360" w:lineRule="auto"/>
              <w:ind w:left="15"/>
              <w:rPr>
                <w:rFonts w:ascii="Arial" w:hAnsi="Arial" w:cs="Arial"/>
                <w:color w:val="000000"/>
                <w:sz w:val="18"/>
                <w:szCs w:val="18"/>
              </w:rPr>
            </w:pPr>
            <w:r>
              <w:rPr>
                <w:rFonts w:ascii="Arial" w:hAnsi="Arial" w:cs="Arial"/>
                <w:color w:val="000000"/>
                <w:sz w:val="18"/>
                <w:szCs w:val="18"/>
              </w:rPr>
              <w:t>ΕΛΛΗΝΙΚΗ ΔΗΜΟΚΡΑΤΙΑ</w:t>
            </w:r>
            <w:r>
              <w:rPr>
                <w:rFonts w:ascii="Arial" w:hAnsi="Arial" w:cs="Arial"/>
                <w:sz w:val="24"/>
                <w:szCs w:val="24"/>
              </w:rPr>
              <w:br/>
            </w:r>
            <w:r>
              <w:rPr>
                <w:rFonts w:ascii="Arial" w:hAnsi="Arial" w:cs="Arial"/>
                <w:color w:val="000000"/>
                <w:sz w:val="18"/>
                <w:szCs w:val="18"/>
              </w:rPr>
              <w:t>ΥΠΟΥΡΓΕΙΟ ΕΣΩΤΕΡΙΚΩΝ</w:t>
            </w:r>
            <w:r>
              <w:rPr>
                <w:rFonts w:ascii="Arial" w:hAnsi="Arial" w:cs="Arial"/>
                <w:sz w:val="24"/>
                <w:szCs w:val="24"/>
              </w:rPr>
              <w:br/>
            </w:r>
            <w:r>
              <w:rPr>
                <w:rFonts w:ascii="Arial" w:hAnsi="Arial" w:cs="Arial"/>
                <w:color w:val="000000"/>
                <w:sz w:val="18"/>
                <w:szCs w:val="18"/>
              </w:rPr>
              <w:t>ΓΕΝΙΚΗ ΔΙΕΥΘΥΝΣΗ ΟΙΚΟΝΟΜΙΚΩΝ ΤΟΠΙΚΗΣ ΑΥΤΟΔΙΟΙΚΗΣΗΣ ΚΑΙ ΑΝΑΠΤΥΞΙΑΚΗΣ ΠΟΛΙΤΙΚΗΣ</w:t>
            </w:r>
          </w:p>
          <w:p w14:paraId="07D5F319" w14:textId="77777777" w:rsidR="00BA056B" w:rsidRDefault="004A6D05">
            <w:pPr>
              <w:widowControl w:val="0"/>
              <w:autoSpaceDE w:val="0"/>
              <w:autoSpaceDN w:val="0"/>
              <w:adjustRightInd w:val="0"/>
              <w:spacing w:after="0" w:line="360" w:lineRule="auto"/>
              <w:rPr>
                <w:rFonts w:ascii="Arial" w:hAnsi="Arial" w:cs="Arial"/>
                <w:color w:val="000000"/>
                <w:sz w:val="18"/>
                <w:szCs w:val="18"/>
              </w:rPr>
            </w:pPr>
            <w:r>
              <w:rPr>
                <w:rFonts w:ascii="Arial" w:hAnsi="Arial" w:cs="Arial"/>
                <w:color w:val="000000"/>
                <w:sz w:val="18"/>
                <w:szCs w:val="18"/>
              </w:rPr>
              <w:t>ΥΠΟΥΡΓΕΙΟ ΕΣΩΤΕΡΙΚΩΝ ΔΙΕΥΘΥΝΣΗ ΟΙΚΟΝΟΜΙΚΗΣ &amp; ΑΝΑΠΤΥΞΙΑΚΗΣ ΠΟΛΙΤΙΚΗΣ</w:t>
            </w:r>
            <w:r>
              <w:rPr>
                <w:rFonts w:ascii="Arial" w:hAnsi="Arial" w:cs="Arial"/>
                <w:sz w:val="24"/>
                <w:szCs w:val="24"/>
              </w:rPr>
              <w:br/>
            </w:r>
            <w:proofErr w:type="spellStart"/>
            <w:r>
              <w:rPr>
                <w:rFonts w:ascii="Arial" w:hAnsi="Arial" w:cs="Arial"/>
                <w:color w:val="000000"/>
                <w:sz w:val="18"/>
                <w:szCs w:val="18"/>
              </w:rPr>
              <w:t>Ταχ</w:t>
            </w:r>
            <w:proofErr w:type="spellEnd"/>
            <w:r>
              <w:rPr>
                <w:rFonts w:ascii="Arial" w:hAnsi="Arial" w:cs="Arial"/>
                <w:color w:val="000000"/>
                <w:sz w:val="18"/>
                <w:szCs w:val="18"/>
              </w:rPr>
              <w:t>. Δ/</w:t>
            </w:r>
            <w:proofErr w:type="spellStart"/>
            <w:r>
              <w:rPr>
                <w:rFonts w:ascii="Arial" w:hAnsi="Arial" w:cs="Arial"/>
                <w:color w:val="000000"/>
                <w:sz w:val="18"/>
                <w:szCs w:val="18"/>
              </w:rPr>
              <w:t>νση</w:t>
            </w:r>
            <w:proofErr w:type="spellEnd"/>
            <w:r>
              <w:rPr>
                <w:rFonts w:ascii="Arial" w:hAnsi="Arial" w:cs="Arial"/>
                <w:color w:val="000000"/>
                <w:sz w:val="18"/>
                <w:szCs w:val="18"/>
              </w:rPr>
              <w:t>: ΣΤΑΔΙΟΥ 27 ΑΘΗΝΑ, 105 59</w:t>
            </w:r>
            <w:r>
              <w:rPr>
                <w:rFonts w:ascii="Arial" w:hAnsi="Arial" w:cs="Arial"/>
                <w:sz w:val="24"/>
                <w:szCs w:val="24"/>
              </w:rPr>
              <w:br/>
            </w:r>
            <w:r>
              <w:rPr>
                <w:rFonts w:ascii="Arial" w:hAnsi="Arial" w:cs="Arial"/>
                <w:color w:val="000000"/>
                <w:sz w:val="18"/>
                <w:szCs w:val="18"/>
              </w:rPr>
              <w:t>Πληροφορίες: ΙΩΑΝΝΑ ΜΠΕΛΛΑ</w:t>
            </w:r>
            <w:r>
              <w:rPr>
                <w:rFonts w:ascii="Arial" w:hAnsi="Arial" w:cs="Arial"/>
                <w:sz w:val="24"/>
                <w:szCs w:val="24"/>
              </w:rPr>
              <w:br/>
            </w:r>
            <w:proofErr w:type="spellStart"/>
            <w:r>
              <w:rPr>
                <w:rFonts w:ascii="Arial" w:hAnsi="Arial" w:cs="Arial"/>
                <w:color w:val="000000"/>
                <w:sz w:val="18"/>
                <w:szCs w:val="18"/>
              </w:rPr>
              <w:t>Τηλ</w:t>
            </w:r>
            <w:proofErr w:type="spellEnd"/>
            <w:r>
              <w:rPr>
                <w:rFonts w:ascii="Arial" w:hAnsi="Arial" w:cs="Arial"/>
                <w:color w:val="000000"/>
                <w:sz w:val="18"/>
                <w:szCs w:val="18"/>
              </w:rPr>
              <w:t>.: 2131364732, 2131364974</w:t>
            </w:r>
            <w:r>
              <w:rPr>
                <w:rFonts w:ascii="Arial" w:hAnsi="Arial" w:cs="Arial"/>
                <w:sz w:val="24"/>
                <w:szCs w:val="24"/>
              </w:rPr>
              <w:br/>
            </w:r>
            <w:r>
              <w:rPr>
                <w:rFonts w:ascii="Arial" w:hAnsi="Arial" w:cs="Arial"/>
                <w:color w:val="000000"/>
                <w:sz w:val="18"/>
                <w:szCs w:val="18"/>
              </w:rPr>
              <w:t>Email: i.mpella@ypes.gr</w:t>
            </w:r>
          </w:p>
        </w:tc>
        <w:tc>
          <w:tcPr>
            <w:tcW w:w="1532" w:type="dxa"/>
            <w:tcBorders>
              <w:top w:val="nil"/>
              <w:left w:val="nil"/>
              <w:bottom w:val="nil"/>
              <w:right w:val="nil"/>
            </w:tcBorders>
            <w:shd w:val="clear" w:color="auto" w:fill="FFFFFF"/>
          </w:tcPr>
          <w:p w14:paraId="35DBA7E0" w14:textId="77777777" w:rsidR="00BA056B" w:rsidRDefault="00BA056B">
            <w:pPr>
              <w:widowControl w:val="0"/>
              <w:autoSpaceDE w:val="0"/>
              <w:autoSpaceDN w:val="0"/>
              <w:adjustRightInd w:val="0"/>
              <w:spacing w:after="0" w:line="240" w:lineRule="auto"/>
              <w:ind w:left="108" w:right="108"/>
              <w:jc w:val="center"/>
              <w:rPr>
                <w:rFonts w:ascii="Arial" w:hAnsi="Arial" w:cs="Arial"/>
                <w:sz w:val="24"/>
                <w:szCs w:val="24"/>
              </w:rPr>
            </w:pPr>
          </w:p>
        </w:tc>
        <w:tc>
          <w:tcPr>
            <w:tcW w:w="3230" w:type="dxa"/>
            <w:tcBorders>
              <w:top w:val="nil"/>
              <w:left w:val="nil"/>
              <w:bottom w:val="nil"/>
              <w:right w:val="nil"/>
            </w:tcBorders>
            <w:shd w:val="clear" w:color="auto" w:fill="FFFFFF"/>
            <w:vAlign w:val="center"/>
          </w:tcPr>
          <w:p w14:paraId="6B1F32F4" w14:textId="1631F4C0" w:rsidR="00BA056B" w:rsidRDefault="00BA056B">
            <w:pPr>
              <w:widowControl w:val="0"/>
              <w:autoSpaceDE w:val="0"/>
              <w:autoSpaceDN w:val="0"/>
              <w:adjustRightInd w:val="0"/>
              <w:spacing w:after="0" w:line="360" w:lineRule="auto"/>
              <w:ind w:left="142" w:right="108"/>
              <w:rPr>
                <w:rFonts w:ascii="Arial" w:hAnsi="Arial" w:cs="Arial"/>
                <w:color w:val="000000"/>
                <w:sz w:val="20"/>
                <w:szCs w:val="20"/>
              </w:rPr>
            </w:pPr>
          </w:p>
          <w:p w14:paraId="26F2A38B" w14:textId="77777777" w:rsidR="00BA056B" w:rsidRDefault="004A6D05">
            <w:pPr>
              <w:widowControl w:val="0"/>
              <w:autoSpaceDE w:val="0"/>
              <w:autoSpaceDN w:val="0"/>
              <w:adjustRightInd w:val="0"/>
              <w:spacing w:after="0" w:line="240" w:lineRule="auto"/>
              <w:ind w:left="216" w:right="63"/>
              <w:rPr>
                <w:rFonts w:ascii="Arial" w:hAnsi="Arial" w:cs="Arial"/>
                <w:color w:val="000000"/>
                <w:sz w:val="18"/>
                <w:szCs w:val="18"/>
              </w:rPr>
            </w:pPr>
            <w:r>
              <w:rPr>
                <w:rFonts w:ascii="Arial" w:hAnsi="Arial" w:cs="Arial"/>
                <w:color w:val="000000"/>
                <w:sz w:val="18"/>
                <w:szCs w:val="18"/>
              </w:rPr>
              <w:t xml:space="preserve"> </w:t>
            </w:r>
          </w:p>
          <w:p w14:paraId="4578CA5C" w14:textId="77777777" w:rsidR="00BA056B" w:rsidRDefault="00BA056B">
            <w:pPr>
              <w:widowControl w:val="0"/>
              <w:autoSpaceDE w:val="0"/>
              <w:autoSpaceDN w:val="0"/>
              <w:adjustRightInd w:val="0"/>
              <w:spacing w:after="0" w:line="240" w:lineRule="auto"/>
              <w:ind w:left="216" w:right="63"/>
              <w:rPr>
                <w:rFonts w:ascii="Arial" w:hAnsi="Arial" w:cs="Arial"/>
                <w:color w:val="000000"/>
                <w:sz w:val="18"/>
                <w:szCs w:val="18"/>
              </w:rPr>
            </w:pPr>
          </w:p>
          <w:p w14:paraId="45F81479" w14:textId="53718D39" w:rsidR="00BA056B" w:rsidRDefault="004A6D05">
            <w:pPr>
              <w:widowControl w:val="0"/>
              <w:autoSpaceDE w:val="0"/>
              <w:autoSpaceDN w:val="0"/>
              <w:adjustRightInd w:val="0"/>
              <w:spacing w:after="0" w:line="240" w:lineRule="auto"/>
              <w:ind w:left="216" w:right="62"/>
              <w:rPr>
                <w:rFonts w:ascii="Arial" w:hAnsi="Arial" w:cs="Arial"/>
                <w:color w:val="000000"/>
                <w:sz w:val="18"/>
                <w:szCs w:val="18"/>
              </w:rPr>
            </w:pPr>
            <w:r>
              <w:rPr>
                <w:rFonts w:ascii="Arial" w:hAnsi="Arial" w:cs="Arial"/>
                <w:color w:val="000000"/>
                <w:sz w:val="18"/>
                <w:szCs w:val="18"/>
              </w:rPr>
              <w:t xml:space="preserve">ΑΘΗΝΑ, </w:t>
            </w:r>
            <w:r w:rsidR="004C0021">
              <w:rPr>
                <w:rFonts w:ascii="Arial" w:hAnsi="Arial" w:cs="Arial"/>
                <w:color w:val="000000"/>
                <w:sz w:val="18"/>
                <w:szCs w:val="18"/>
              </w:rPr>
              <w:t>22 Δεκεμβρίου 2022</w:t>
            </w:r>
          </w:p>
          <w:p w14:paraId="593632C2" w14:textId="513A86B3" w:rsidR="00BA056B" w:rsidRDefault="004A6D05">
            <w:pPr>
              <w:widowControl w:val="0"/>
              <w:autoSpaceDE w:val="0"/>
              <w:autoSpaceDN w:val="0"/>
              <w:adjustRightInd w:val="0"/>
              <w:spacing w:after="0" w:line="240" w:lineRule="auto"/>
              <w:ind w:left="216" w:right="216"/>
              <w:rPr>
                <w:rFonts w:ascii="Arial" w:hAnsi="Arial" w:cs="Arial"/>
                <w:color w:val="000000"/>
                <w:sz w:val="18"/>
                <w:szCs w:val="18"/>
              </w:rPr>
            </w:pPr>
            <w:r>
              <w:rPr>
                <w:rFonts w:ascii="Arial" w:hAnsi="Arial" w:cs="Arial"/>
                <w:color w:val="000000"/>
                <w:sz w:val="18"/>
                <w:szCs w:val="18"/>
              </w:rPr>
              <w:t xml:space="preserve">Α.Π.: </w:t>
            </w:r>
            <w:r w:rsidR="004C0021">
              <w:rPr>
                <w:rFonts w:ascii="Arial" w:hAnsi="Arial" w:cs="Arial"/>
                <w:color w:val="000000"/>
                <w:sz w:val="18"/>
                <w:szCs w:val="18"/>
              </w:rPr>
              <w:t>89314</w:t>
            </w:r>
            <w:r>
              <w:rPr>
                <w:rFonts w:ascii="Arial" w:hAnsi="Arial" w:cs="Arial"/>
                <w:color w:val="000000"/>
                <w:sz w:val="18"/>
                <w:szCs w:val="18"/>
              </w:rPr>
              <w:t xml:space="preserve">  </w:t>
            </w:r>
          </w:p>
          <w:p w14:paraId="0F461D4A" w14:textId="77777777" w:rsidR="00BA056B" w:rsidRDefault="004A6D05">
            <w:pPr>
              <w:widowControl w:val="0"/>
              <w:autoSpaceDE w:val="0"/>
              <w:autoSpaceDN w:val="0"/>
              <w:adjustRightInd w:val="0"/>
              <w:spacing w:after="0" w:line="240" w:lineRule="auto"/>
              <w:ind w:left="142" w:right="108"/>
              <w:rPr>
                <w:rFonts w:ascii="Arial" w:hAnsi="Arial" w:cs="Arial"/>
                <w:color w:val="000000"/>
                <w:sz w:val="18"/>
                <w:szCs w:val="18"/>
              </w:rPr>
            </w:pPr>
            <w:r>
              <w:rPr>
                <w:rFonts w:ascii="Arial" w:hAnsi="Arial" w:cs="Arial"/>
                <w:color w:val="000000"/>
                <w:sz w:val="18"/>
                <w:szCs w:val="18"/>
              </w:rPr>
              <w:t xml:space="preserve">     </w:t>
            </w:r>
          </w:p>
          <w:p w14:paraId="0FDE4713" w14:textId="77777777" w:rsidR="00BA056B" w:rsidRDefault="004A6D05">
            <w:pPr>
              <w:widowControl w:val="0"/>
              <w:autoSpaceDE w:val="0"/>
              <w:autoSpaceDN w:val="0"/>
              <w:adjustRightInd w:val="0"/>
              <w:spacing w:after="0" w:line="360" w:lineRule="auto"/>
              <w:ind w:left="142" w:right="108"/>
              <w:rPr>
                <w:rFonts w:ascii="Arial" w:hAnsi="Arial" w:cs="Arial"/>
                <w:color w:val="000000"/>
                <w:sz w:val="18"/>
                <w:szCs w:val="18"/>
              </w:rPr>
            </w:pPr>
            <w:r>
              <w:rPr>
                <w:rFonts w:ascii="Arial" w:hAnsi="Arial" w:cs="Arial"/>
                <w:color w:val="000000"/>
                <w:sz w:val="18"/>
                <w:szCs w:val="18"/>
              </w:rPr>
              <w:t xml:space="preserve">Προς: </w:t>
            </w:r>
          </w:p>
          <w:p w14:paraId="5D59574D" w14:textId="77777777" w:rsidR="00BA056B" w:rsidRDefault="004A6D05">
            <w:pPr>
              <w:widowControl w:val="0"/>
              <w:autoSpaceDE w:val="0"/>
              <w:autoSpaceDN w:val="0"/>
              <w:adjustRightInd w:val="0"/>
              <w:spacing w:after="0" w:line="240" w:lineRule="auto"/>
              <w:ind w:left="142" w:right="108"/>
              <w:rPr>
                <w:rFonts w:ascii="Arial" w:hAnsi="Arial" w:cs="Arial"/>
                <w:color w:val="000000"/>
                <w:sz w:val="18"/>
                <w:szCs w:val="18"/>
              </w:rPr>
            </w:pPr>
            <w:r>
              <w:rPr>
                <w:rFonts w:ascii="Arial" w:hAnsi="Arial" w:cs="Arial"/>
                <w:color w:val="000000"/>
                <w:sz w:val="18"/>
                <w:szCs w:val="18"/>
              </w:rPr>
              <w:t xml:space="preserve"> 1.ΔΗΜΟΣ ΜΕΣΣΗΝΗΣ</w:t>
            </w:r>
            <w:r>
              <w:rPr>
                <w:rFonts w:ascii="Arial" w:hAnsi="Arial" w:cs="Arial"/>
                <w:sz w:val="24"/>
                <w:szCs w:val="24"/>
              </w:rPr>
              <w:br/>
            </w:r>
            <w:r>
              <w:rPr>
                <w:rFonts w:ascii="Arial" w:hAnsi="Arial" w:cs="Arial"/>
                <w:color w:val="000000"/>
                <w:sz w:val="18"/>
                <w:szCs w:val="18"/>
              </w:rPr>
              <w:t xml:space="preserve">Υπ’ </w:t>
            </w:r>
            <w:proofErr w:type="spellStart"/>
            <w:r>
              <w:rPr>
                <w:rFonts w:ascii="Arial" w:hAnsi="Arial" w:cs="Arial"/>
                <w:color w:val="000000"/>
                <w:sz w:val="18"/>
                <w:szCs w:val="18"/>
              </w:rPr>
              <w:t>όψιν</w:t>
            </w:r>
            <w:proofErr w:type="spellEnd"/>
            <w:r>
              <w:rPr>
                <w:rFonts w:ascii="Arial" w:hAnsi="Arial" w:cs="Arial"/>
                <w:color w:val="000000"/>
                <w:sz w:val="18"/>
                <w:szCs w:val="18"/>
              </w:rPr>
              <w:t xml:space="preserve"> </w:t>
            </w:r>
            <w:proofErr w:type="spellStart"/>
            <w:r>
              <w:rPr>
                <w:rFonts w:ascii="Arial" w:hAnsi="Arial" w:cs="Arial"/>
                <w:color w:val="000000"/>
                <w:sz w:val="18"/>
                <w:szCs w:val="18"/>
              </w:rPr>
              <w:t>Νομίμου</w:t>
            </w:r>
            <w:proofErr w:type="spellEnd"/>
            <w:r>
              <w:rPr>
                <w:rFonts w:ascii="Arial" w:hAnsi="Arial" w:cs="Arial"/>
                <w:color w:val="000000"/>
                <w:sz w:val="18"/>
                <w:szCs w:val="18"/>
              </w:rPr>
              <w:t xml:space="preserve"> Εκπροσώπου</w:t>
            </w:r>
            <w:r>
              <w:rPr>
                <w:rFonts w:ascii="Arial" w:hAnsi="Arial" w:cs="Arial"/>
                <w:sz w:val="24"/>
                <w:szCs w:val="24"/>
              </w:rPr>
              <w:br/>
            </w:r>
            <w:r>
              <w:rPr>
                <w:rFonts w:ascii="Arial" w:hAnsi="Arial" w:cs="Arial"/>
                <w:color w:val="000000"/>
                <w:sz w:val="18"/>
                <w:szCs w:val="18"/>
              </w:rPr>
              <w:t>Υπεύθυνου Πράξης ΣΟΦΙΑ ΜΑΡΚΟΠΟΥΛΟΥ</w:t>
            </w:r>
            <w:r>
              <w:rPr>
                <w:rFonts w:ascii="Arial" w:hAnsi="Arial" w:cs="Arial"/>
                <w:sz w:val="24"/>
                <w:szCs w:val="24"/>
              </w:rPr>
              <w:br/>
            </w:r>
            <w:r>
              <w:rPr>
                <w:rFonts w:ascii="Arial" w:hAnsi="Arial" w:cs="Arial"/>
                <w:color w:val="000000"/>
                <w:sz w:val="18"/>
                <w:szCs w:val="18"/>
              </w:rPr>
              <w:t>2. ΔΗΜΟΤΙΚΗ ΕΠΙΧΕΙΡΗΣΗ ΥΔΡΕΥΣΗΣ ΑΠΟΧΕΤΕΥΣΗΣ ΜΕΣΣΗΝΗΣ</w:t>
            </w:r>
            <w:r>
              <w:rPr>
                <w:rFonts w:ascii="Arial" w:hAnsi="Arial" w:cs="Arial"/>
                <w:sz w:val="24"/>
                <w:szCs w:val="24"/>
              </w:rPr>
              <w:br/>
            </w:r>
            <w:r>
              <w:rPr>
                <w:rFonts w:ascii="Arial" w:hAnsi="Arial" w:cs="Arial"/>
                <w:color w:val="000000"/>
                <w:sz w:val="18"/>
                <w:szCs w:val="18"/>
              </w:rPr>
              <w:t xml:space="preserve">Υπ’ </w:t>
            </w:r>
            <w:proofErr w:type="spellStart"/>
            <w:r>
              <w:rPr>
                <w:rFonts w:ascii="Arial" w:hAnsi="Arial" w:cs="Arial"/>
                <w:color w:val="000000"/>
                <w:sz w:val="18"/>
                <w:szCs w:val="18"/>
              </w:rPr>
              <w:t>όψιν</w:t>
            </w:r>
            <w:proofErr w:type="spellEnd"/>
            <w:r>
              <w:rPr>
                <w:rFonts w:ascii="Arial" w:hAnsi="Arial" w:cs="Arial"/>
                <w:color w:val="000000"/>
                <w:sz w:val="18"/>
                <w:szCs w:val="18"/>
              </w:rPr>
              <w:t xml:space="preserve"> </w:t>
            </w:r>
            <w:proofErr w:type="spellStart"/>
            <w:r>
              <w:rPr>
                <w:rFonts w:ascii="Arial" w:hAnsi="Arial" w:cs="Arial"/>
                <w:color w:val="000000"/>
                <w:sz w:val="18"/>
                <w:szCs w:val="18"/>
              </w:rPr>
              <w:t>Νομίμου</w:t>
            </w:r>
            <w:proofErr w:type="spellEnd"/>
            <w:r>
              <w:rPr>
                <w:rFonts w:ascii="Arial" w:hAnsi="Arial" w:cs="Arial"/>
                <w:color w:val="000000"/>
                <w:sz w:val="18"/>
                <w:szCs w:val="18"/>
              </w:rPr>
              <w:t xml:space="preserve"> Εκπροσώπου</w:t>
            </w:r>
          </w:p>
        </w:tc>
      </w:tr>
    </w:tbl>
    <w:p w14:paraId="3E955B25" w14:textId="77777777" w:rsidR="00BA056B" w:rsidRDefault="00BA056B">
      <w:pPr>
        <w:widowControl w:val="0"/>
        <w:tabs>
          <w:tab w:val="left" w:pos="108"/>
        </w:tabs>
        <w:autoSpaceDE w:val="0"/>
        <w:autoSpaceDN w:val="0"/>
        <w:adjustRightInd w:val="0"/>
        <w:spacing w:after="0" w:line="200" w:lineRule="atLeast"/>
        <w:ind w:left="121" w:right="114"/>
        <w:jc w:val="center"/>
        <w:rPr>
          <w:rFonts w:ascii="Arial" w:hAnsi="Arial" w:cs="Arial"/>
          <w:sz w:val="24"/>
          <w:szCs w:val="24"/>
        </w:rPr>
      </w:pPr>
    </w:p>
    <w:p w14:paraId="02D6684C" w14:textId="77777777" w:rsidR="00BA056B" w:rsidRDefault="00BA056B">
      <w:pPr>
        <w:widowControl w:val="0"/>
        <w:autoSpaceDE w:val="0"/>
        <w:autoSpaceDN w:val="0"/>
        <w:adjustRightInd w:val="0"/>
        <w:spacing w:after="0" w:line="360" w:lineRule="auto"/>
        <w:ind w:left="121" w:right="114"/>
        <w:jc w:val="center"/>
        <w:rPr>
          <w:rFonts w:ascii="Arial" w:hAnsi="Arial" w:cs="Arial"/>
          <w:color w:val="000000"/>
          <w:sz w:val="16"/>
          <w:szCs w:val="16"/>
        </w:rPr>
      </w:pPr>
    </w:p>
    <w:p w14:paraId="766BD484" w14:textId="77777777" w:rsidR="00BA056B" w:rsidRDefault="00BA056B">
      <w:pPr>
        <w:widowControl w:val="0"/>
        <w:autoSpaceDE w:val="0"/>
        <w:autoSpaceDN w:val="0"/>
        <w:adjustRightInd w:val="0"/>
        <w:spacing w:after="0" w:line="360" w:lineRule="auto"/>
        <w:ind w:left="830" w:right="114" w:hanging="709"/>
        <w:jc w:val="both"/>
        <w:rPr>
          <w:rFonts w:ascii="Arial" w:hAnsi="Arial" w:cs="Arial"/>
          <w:sz w:val="24"/>
          <w:szCs w:val="24"/>
        </w:rPr>
      </w:pPr>
    </w:p>
    <w:p w14:paraId="21C4D2E7" w14:textId="77777777" w:rsidR="00BA056B" w:rsidRDefault="004A6D05">
      <w:pPr>
        <w:widowControl w:val="0"/>
        <w:autoSpaceDE w:val="0"/>
        <w:autoSpaceDN w:val="0"/>
        <w:adjustRightInd w:val="0"/>
        <w:spacing w:after="0" w:line="360" w:lineRule="auto"/>
        <w:ind w:left="830" w:right="114"/>
        <w:jc w:val="both"/>
        <w:rPr>
          <w:rFonts w:ascii="Arial" w:hAnsi="Arial" w:cs="Arial"/>
          <w:color w:val="000000"/>
          <w:sz w:val="16"/>
          <w:szCs w:val="16"/>
        </w:rPr>
      </w:pPr>
      <w:r>
        <w:rPr>
          <w:rFonts w:ascii="Arial" w:hAnsi="Arial" w:cs="Arial"/>
          <w:b/>
          <w:bCs/>
          <w:color w:val="000000"/>
          <w:sz w:val="16"/>
          <w:szCs w:val="16"/>
          <w:u w:val="single"/>
        </w:rPr>
        <w:t>ΘΕΜΑ:</w:t>
      </w:r>
      <w:r>
        <w:rPr>
          <w:rFonts w:ascii="Arial" w:hAnsi="Arial" w:cs="Arial"/>
          <w:color w:val="000000"/>
          <w:sz w:val="16"/>
          <w:szCs w:val="16"/>
        </w:rPr>
        <w:t xml:space="preserve"> </w:t>
      </w:r>
    </w:p>
    <w:p w14:paraId="16DBB792" w14:textId="77777777" w:rsidR="00BA056B" w:rsidRDefault="004A6D05">
      <w:pPr>
        <w:widowControl w:val="0"/>
        <w:autoSpaceDE w:val="0"/>
        <w:autoSpaceDN w:val="0"/>
        <w:adjustRightInd w:val="0"/>
        <w:spacing w:after="0" w:line="360" w:lineRule="auto"/>
        <w:ind w:left="830" w:right="114"/>
        <w:jc w:val="both"/>
        <w:rPr>
          <w:rFonts w:ascii="Arial" w:hAnsi="Arial" w:cs="Arial"/>
          <w:color w:val="000000"/>
          <w:sz w:val="16"/>
          <w:szCs w:val="16"/>
        </w:rPr>
      </w:pPr>
      <w:r>
        <w:rPr>
          <w:rFonts w:ascii="Arial" w:hAnsi="Arial" w:cs="Arial"/>
          <w:color w:val="000000"/>
          <w:sz w:val="16"/>
          <w:szCs w:val="16"/>
        </w:rPr>
        <w:t xml:space="preserve">Ένταξη της Πράξης «Κατασκευή εσωτερικού και εξωτερικού δικτύου αποχέτευσης ακαθάρτων και Εγκατάστασης Επεξεργασίας Λυμάτων  της  Τ.Κ. </w:t>
      </w:r>
      <w:proofErr w:type="spellStart"/>
      <w:r>
        <w:rPr>
          <w:rFonts w:ascii="Arial" w:hAnsi="Arial" w:cs="Arial"/>
          <w:color w:val="000000"/>
          <w:sz w:val="16"/>
          <w:szCs w:val="16"/>
        </w:rPr>
        <w:t>Πεταλιδίου</w:t>
      </w:r>
      <w:proofErr w:type="spellEnd"/>
      <w:r>
        <w:rPr>
          <w:rFonts w:ascii="Arial" w:hAnsi="Arial" w:cs="Arial"/>
          <w:color w:val="000000"/>
          <w:sz w:val="16"/>
          <w:szCs w:val="16"/>
        </w:rPr>
        <w:t xml:space="preserve">  του Δ Μεσσήνης» με Κωδικό ΟΠΣ 5186089 στο «ΤΠΑ ΥΠΟΥΡΓΕΙΟΥ ΕΣΩΤΕΡΙΚΩΝ 2021-2025»</w:t>
      </w:r>
    </w:p>
    <w:p w14:paraId="061E12BE" w14:textId="77777777" w:rsidR="00BA056B" w:rsidRDefault="00BA056B">
      <w:pPr>
        <w:widowControl w:val="0"/>
        <w:autoSpaceDE w:val="0"/>
        <w:autoSpaceDN w:val="0"/>
        <w:adjustRightInd w:val="0"/>
        <w:spacing w:after="0" w:line="360" w:lineRule="auto"/>
        <w:ind w:left="830" w:right="114" w:hanging="709"/>
        <w:jc w:val="both"/>
        <w:rPr>
          <w:rFonts w:ascii="Arial" w:hAnsi="Arial" w:cs="Arial"/>
          <w:sz w:val="24"/>
          <w:szCs w:val="24"/>
        </w:rPr>
      </w:pPr>
    </w:p>
    <w:p w14:paraId="4AC1A710" w14:textId="77777777" w:rsidR="00BA056B" w:rsidRDefault="00BA056B">
      <w:pPr>
        <w:widowControl w:val="0"/>
        <w:autoSpaceDE w:val="0"/>
        <w:autoSpaceDN w:val="0"/>
        <w:adjustRightInd w:val="0"/>
        <w:spacing w:after="0" w:line="360" w:lineRule="auto"/>
        <w:ind w:left="121" w:right="114"/>
        <w:jc w:val="both"/>
        <w:rPr>
          <w:rFonts w:ascii="Arial" w:hAnsi="Arial" w:cs="Arial"/>
          <w:color w:val="000000"/>
          <w:sz w:val="16"/>
          <w:szCs w:val="16"/>
        </w:rPr>
      </w:pPr>
    </w:p>
    <w:p w14:paraId="0232F8D1" w14:textId="77777777" w:rsidR="00BA056B" w:rsidRDefault="004A6D05">
      <w:pPr>
        <w:widowControl w:val="0"/>
        <w:autoSpaceDE w:val="0"/>
        <w:autoSpaceDN w:val="0"/>
        <w:adjustRightInd w:val="0"/>
        <w:spacing w:after="0" w:line="360" w:lineRule="auto"/>
        <w:ind w:left="121" w:right="114"/>
        <w:jc w:val="center"/>
        <w:rPr>
          <w:rFonts w:ascii="Arial" w:hAnsi="Arial" w:cs="Arial"/>
          <w:b/>
          <w:bCs/>
          <w:color w:val="000000"/>
          <w:sz w:val="16"/>
          <w:szCs w:val="16"/>
          <w:u w:val="single"/>
        </w:rPr>
      </w:pPr>
      <w:r>
        <w:rPr>
          <w:rFonts w:ascii="Arial" w:hAnsi="Arial" w:cs="Arial"/>
          <w:b/>
          <w:bCs/>
          <w:color w:val="000000"/>
          <w:sz w:val="16"/>
          <w:szCs w:val="16"/>
          <w:u w:val="single"/>
        </w:rPr>
        <w:t xml:space="preserve">ΑΠΟΦΑΣΗ </w:t>
      </w:r>
    </w:p>
    <w:p w14:paraId="788021E5" w14:textId="77777777" w:rsidR="00BA056B" w:rsidRDefault="00BA056B">
      <w:pPr>
        <w:widowControl w:val="0"/>
        <w:autoSpaceDE w:val="0"/>
        <w:autoSpaceDN w:val="0"/>
        <w:adjustRightInd w:val="0"/>
        <w:spacing w:after="0" w:line="360" w:lineRule="auto"/>
        <w:ind w:left="121" w:right="114"/>
        <w:jc w:val="center"/>
        <w:rPr>
          <w:rFonts w:ascii="Arial" w:hAnsi="Arial" w:cs="Arial"/>
          <w:color w:val="000000"/>
          <w:sz w:val="16"/>
          <w:szCs w:val="16"/>
        </w:rPr>
      </w:pPr>
    </w:p>
    <w:p w14:paraId="66A14255" w14:textId="77777777" w:rsidR="00BA056B" w:rsidRDefault="004A6D05">
      <w:pPr>
        <w:widowControl w:val="0"/>
        <w:autoSpaceDE w:val="0"/>
        <w:autoSpaceDN w:val="0"/>
        <w:adjustRightInd w:val="0"/>
        <w:spacing w:after="0" w:line="264" w:lineRule="auto"/>
        <w:ind w:left="121" w:right="114"/>
        <w:jc w:val="center"/>
        <w:rPr>
          <w:rFonts w:ascii="Arial" w:hAnsi="Arial" w:cs="Arial"/>
          <w:b/>
          <w:bCs/>
          <w:color w:val="000000"/>
          <w:sz w:val="24"/>
          <w:szCs w:val="24"/>
        </w:rPr>
      </w:pPr>
      <w:r>
        <w:rPr>
          <w:rFonts w:ascii="Arial" w:hAnsi="Arial" w:cs="Arial"/>
          <w:b/>
          <w:bCs/>
          <w:color w:val="000000"/>
          <w:sz w:val="24"/>
          <w:szCs w:val="24"/>
        </w:rPr>
        <w:t>Ο ΑΝΑΠΛΗΡΩΤΗΣ ΥΠΟΥΡΓΟΣ ΕΣΩΤΕΡΙΚΩΝ</w:t>
      </w:r>
    </w:p>
    <w:p w14:paraId="537A9643" w14:textId="77777777" w:rsidR="00BA056B" w:rsidRDefault="00BA056B">
      <w:pPr>
        <w:widowControl w:val="0"/>
        <w:autoSpaceDE w:val="0"/>
        <w:autoSpaceDN w:val="0"/>
        <w:adjustRightInd w:val="0"/>
        <w:spacing w:after="0" w:line="360" w:lineRule="auto"/>
        <w:ind w:left="121" w:right="114"/>
        <w:jc w:val="both"/>
        <w:rPr>
          <w:rFonts w:ascii="Arial" w:hAnsi="Arial" w:cs="Arial"/>
          <w:sz w:val="24"/>
          <w:szCs w:val="24"/>
        </w:rPr>
      </w:pPr>
    </w:p>
    <w:p w14:paraId="20E36AF3" w14:textId="77777777" w:rsidR="00BA056B" w:rsidRDefault="004A6D05">
      <w:pPr>
        <w:widowControl w:val="0"/>
        <w:autoSpaceDE w:val="0"/>
        <w:autoSpaceDN w:val="0"/>
        <w:adjustRightInd w:val="0"/>
        <w:spacing w:after="0" w:line="360" w:lineRule="auto"/>
        <w:ind w:left="121" w:right="114"/>
        <w:jc w:val="both"/>
        <w:rPr>
          <w:rFonts w:ascii="Arial" w:hAnsi="Arial" w:cs="Arial"/>
          <w:color w:val="000000"/>
          <w:sz w:val="16"/>
          <w:szCs w:val="16"/>
        </w:rPr>
      </w:pPr>
      <w:r>
        <w:rPr>
          <w:rFonts w:ascii="Arial" w:hAnsi="Arial" w:cs="Arial"/>
          <w:color w:val="000000"/>
          <w:sz w:val="16"/>
          <w:szCs w:val="16"/>
        </w:rPr>
        <w:t xml:space="preserve">Έχοντας υπόψη: </w:t>
      </w:r>
    </w:p>
    <w:p w14:paraId="4F8AA140" w14:textId="77777777" w:rsidR="00BA056B" w:rsidRDefault="004A6D05">
      <w:pPr>
        <w:widowControl w:val="0"/>
        <w:tabs>
          <w:tab w:val="left" w:pos="392"/>
        </w:tabs>
        <w:autoSpaceDE w:val="0"/>
        <w:autoSpaceDN w:val="0"/>
        <w:adjustRightInd w:val="0"/>
        <w:spacing w:after="0" w:line="240" w:lineRule="auto"/>
        <w:ind w:left="405" w:right="114"/>
        <w:jc w:val="both"/>
        <w:rPr>
          <w:rFonts w:ascii="Arial" w:hAnsi="Arial" w:cs="Arial"/>
          <w:color w:val="000000"/>
          <w:sz w:val="16"/>
          <w:szCs w:val="16"/>
        </w:rPr>
      </w:pPr>
      <w:r>
        <w:rPr>
          <w:rFonts w:ascii="Arial" w:hAnsi="Arial" w:cs="Arial"/>
          <w:sz w:val="24"/>
          <w:szCs w:val="24"/>
        </w:rPr>
        <w:br/>
      </w:r>
      <w:r>
        <w:rPr>
          <w:rFonts w:ascii="Arial" w:hAnsi="Arial" w:cs="Arial"/>
          <w:color w:val="000000"/>
          <w:sz w:val="16"/>
          <w:szCs w:val="16"/>
        </w:rPr>
        <w:t xml:space="preserve">1. Τις διατάξεις του ν. 3852/2010 «Νέα Αρχιτεκτονική της Αυτοδιοίκησης και της Αποκεντρωμένης Διοίκησης – Πρόγραμμα Καλλικράτης», όπως ισχύει (Α΄ 87). </w:t>
      </w:r>
      <w:r>
        <w:rPr>
          <w:rFonts w:ascii="Arial" w:hAnsi="Arial" w:cs="Arial"/>
          <w:sz w:val="24"/>
          <w:szCs w:val="24"/>
        </w:rPr>
        <w:br/>
      </w:r>
      <w:r>
        <w:rPr>
          <w:rFonts w:ascii="Arial" w:hAnsi="Arial" w:cs="Arial"/>
          <w:color w:val="000000"/>
          <w:sz w:val="16"/>
          <w:szCs w:val="16"/>
        </w:rPr>
        <w:t xml:space="preserve">2. Τις διατάξεις του ν. 3861/2010 «Ενίσχυση της διαφάνειας με την υποχρεωτική ανάρτηση νόμων και πράξεων των κυβερνητικών, διοικητικών και </w:t>
      </w:r>
      <w:proofErr w:type="spellStart"/>
      <w:r>
        <w:rPr>
          <w:rFonts w:ascii="Arial" w:hAnsi="Arial" w:cs="Arial"/>
          <w:color w:val="000000"/>
          <w:sz w:val="16"/>
          <w:szCs w:val="16"/>
        </w:rPr>
        <w:t>αυτοδιοικητικών</w:t>
      </w:r>
      <w:proofErr w:type="spellEnd"/>
      <w:r>
        <w:rPr>
          <w:rFonts w:ascii="Arial" w:hAnsi="Arial" w:cs="Arial"/>
          <w:color w:val="000000"/>
          <w:sz w:val="16"/>
          <w:szCs w:val="16"/>
        </w:rPr>
        <w:t xml:space="preserve"> οργάνων στο διαδίκτυο “Πρόγραμμα Διαύγεια” και άλλες διατάξεις» (Α΄112).</w:t>
      </w:r>
      <w:r>
        <w:rPr>
          <w:rFonts w:ascii="Arial" w:hAnsi="Arial" w:cs="Arial"/>
          <w:sz w:val="24"/>
          <w:szCs w:val="24"/>
        </w:rPr>
        <w:br/>
      </w:r>
      <w:r>
        <w:rPr>
          <w:rFonts w:ascii="Arial" w:hAnsi="Arial" w:cs="Arial"/>
          <w:color w:val="000000"/>
          <w:sz w:val="16"/>
          <w:szCs w:val="16"/>
        </w:rPr>
        <w:t>3. Τις διατάξεις του ν. 3871/2010 “Δημοσιονομική Διαχείριση και ευθύνη” (A’ 141).</w:t>
      </w:r>
      <w:r>
        <w:rPr>
          <w:rFonts w:ascii="Arial" w:hAnsi="Arial" w:cs="Arial"/>
          <w:sz w:val="24"/>
          <w:szCs w:val="24"/>
        </w:rPr>
        <w:br/>
      </w:r>
      <w:r>
        <w:rPr>
          <w:rFonts w:ascii="Arial" w:hAnsi="Arial" w:cs="Arial"/>
          <w:color w:val="000000"/>
          <w:sz w:val="16"/>
          <w:szCs w:val="16"/>
        </w:rPr>
        <w:t xml:space="preserve">4. Τις διατάξεις του ν. 4270/2014 «Αρχές δημοσιονομικής διαχείρισης και εποπτείας (ενσωμάτωση της οδηγίας 2011/85/2011/ΕΕ) – δημόσιο λογιστικό και άλλες διατάξεις», όπως τροποποιήθηκε και ισχύει (Α’ 143).  </w:t>
      </w:r>
      <w:r>
        <w:rPr>
          <w:rFonts w:ascii="Arial" w:hAnsi="Arial" w:cs="Arial"/>
          <w:sz w:val="24"/>
          <w:szCs w:val="24"/>
        </w:rPr>
        <w:br/>
      </w:r>
      <w:r>
        <w:rPr>
          <w:rFonts w:ascii="Arial" w:hAnsi="Arial" w:cs="Arial"/>
          <w:color w:val="000000"/>
          <w:sz w:val="16"/>
          <w:szCs w:val="16"/>
        </w:rPr>
        <w:t>5. Τις διατάξεις του ν. 4412/2016 «Δημόσιες συμβάσεις έργων, προμηθειών και υπηρεσιών (προσαρμογή στις Οδηγίες 2014/24/ΕΕ και 2014/25/ΕΕ», όπως ισχύει (Α’ 147).</w:t>
      </w:r>
      <w:r>
        <w:rPr>
          <w:rFonts w:ascii="Arial" w:hAnsi="Arial" w:cs="Arial"/>
          <w:sz w:val="24"/>
          <w:szCs w:val="24"/>
        </w:rPr>
        <w:br/>
      </w:r>
      <w:r>
        <w:rPr>
          <w:rFonts w:ascii="Arial" w:hAnsi="Arial" w:cs="Arial"/>
          <w:color w:val="000000"/>
          <w:sz w:val="16"/>
          <w:szCs w:val="16"/>
        </w:rPr>
        <w:t>6. Τις διατάξεις του ν. 4622/2019 «Επιτελικό Κράτος: οργάνωση, λειτουργία και διαφάνεια της Κυβέρνησης, των κυβερνητικών οργάνων και της κεντρικής δημόσιας διοίκησης» (Α’ 133).</w:t>
      </w:r>
      <w:r>
        <w:rPr>
          <w:rFonts w:ascii="Arial" w:hAnsi="Arial" w:cs="Arial"/>
          <w:sz w:val="24"/>
          <w:szCs w:val="24"/>
        </w:rPr>
        <w:br/>
      </w:r>
      <w:r>
        <w:rPr>
          <w:rFonts w:ascii="Arial" w:hAnsi="Arial" w:cs="Arial"/>
          <w:color w:val="000000"/>
          <w:sz w:val="16"/>
          <w:szCs w:val="16"/>
        </w:rPr>
        <w:t>7. Τις διατάξεις του ν. 4782/2021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(A’ 36).</w:t>
      </w:r>
      <w:r>
        <w:rPr>
          <w:rFonts w:ascii="Arial" w:hAnsi="Arial" w:cs="Arial"/>
          <w:sz w:val="24"/>
          <w:szCs w:val="24"/>
        </w:rPr>
        <w:br/>
      </w:r>
      <w:r>
        <w:rPr>
          <w:rFonts w:ascii="Arial" w:hAnsi="Arial" w:cs="Arial"/>
          <w:color w:val="000000"/>
          <w:sz w:val="16"/>
          <w:szCs w:val="16"/>
        </w:rPr>
        <w:t>8. Τις διατάξεις του άρθρου 90 του Κώδικα Νομοθεσίας για την Κυβέρνηση και τα κυβερνητικά όργανα (</w:t>
      </w:r>
      <w:proofErr w:type="spellStart"/>
      <w:r>
        <w:rPr>
          <w:rFonts w:ascii="Arial" w:hAnsi="Arial" w:cs="Arial"/>
          <w:color w:val="000000"/>
          <w:sz w:val="16"/>
          <w:szCs w:val="16"/>
        </w:rPr>
        <w:t>π.δ.</w:t>
      </w:r>
      <w:proofErr w:type="spellEnd"/>
      <w:r>
        <w:rPr>
          <w:rFonts w:ascii="Arial" w:hAnsi="Arial" w:cs="Arial"/>
          <w:color w:val="000000"/>
          <w:sz w:val="16"/>
          <w:szCs w:val="16"/>
        </w:rPr>
        <w:t xml:space="preserve"> 63/2005, Α΄98),  το οποίο διατηρήθηκε σε ισχύ με την παρ. 22 του άρθρου 119 του ν. 4622/2019 (Α΄ 133).</w:t>
      </w:r>
      <w:r>
        <w:rPr>
          <w:rFonts w:ascii="Arial" w:hAnsi="Arial" w:cs="Arial"/>
          <w:sz w:val="24"/>
          <w:szCs w:val="24"/>
        </w:rPr>
        <w:br/>
      </w:r>
      <w:r>
        <w:rPr>
          <w:rFonts w:ascii="Arial" w:hAnsi="Arial" w:cs="Arial"/>
          <w:color w:val="000000"/>
          <w:sz w:val="16"/>
          <w:szCs w:val="16"/>
        </w:rPr>
        <w:t>9. Τις διατάξεις του π.δ.141/2017 (Α΄ 180) «Οργανισμός Υπουργείου Εσωτερικών», όπως ισχύει.</w:t>
      </w:r>
      <w:r>
        <w:rPr>
          <w:rFonts w:ascii="Arial" w:hAnsi="Arial" w:cs="Arial"/>
          <w:sz w:val="24"/>
          <w:szCs w:val="24"/>
        </w:rPr>
        <w:br/>
      </w:r>
      <w:r>
        <w:rPr>
          <w:rFonts w:ascii="Arial" w:hAnsi="Arial" w:cs="Arial"/>
          <w:color w:val="000000"/>
          <w:sz w:val="16"/>
          <w:szCs w:val="16"/>
        </w:rPr>
        <w:t xml:space="preserve">10. Τις διατάξεις του </w:t>
      </w:r>
      <w:proofErr w:type="spellStart"/>
      <w:r>
        <w:rPr>
          <w:rFonts w:ascii="Arial" w:hAnsi="Arial" w:cs="Arial"/>
          <w:color w:val="000000"/>
          <w:sz w:val="16"/>
          <w:szCs w:val="16"/>
        </w:rPr>
        <w:t>π.δ.</w:t>
      </w:r>
      <w:proofErr w:type="spellEnd"/>
      <w:r>
        <w:rPr>
          <w:rFonts w:ascii="Arial" w:hAnsi="Arial" w:cs="Arial"/>
          <w:color w:val="000000"/>
          <w:sz w:val="16"/>
          <w:szCs w:val="16"/>
        </w:rPr>
        <w:t xml:space="preserve"> 81/2019 (Α΄ 119)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r>
        <w:rPr>
          <w:rFonts w:ascii="Arial" w:hAnsi="Arial" w:cs="Arial"/>
          <w:sz w:val="24"/>
          <w:szCs w:val="24"/>
        </w:rPr>
        <w:br/>
      </w:r>
      <w:r>
        <w:rPr>
          <w:rFonts w:ascii="Arial" w:hAnsi="Arial" w:cs="Arial"/>
          <w:color w:val="000000"/>
          <w:sz w:val="16"/>
          <w:szCs w:val="16"/>
        </w:rPr>
        <w:t xml:space="preserve">11. Τις διατάξεις του </w:t>
      </w:r>
      <w:proofErr w:type="spellStart"/>
      <w:r>
        <w:rPr>
          <w:rFonts w:ascii="Arial" w:hAnsi="Arial" w:cs="Arial"/>
          <w:color w:val="000000"/>
          <w:sz w:val="16"/>
          <w:szCs w:val="16"/>
        </w:rPr>
        <w:t>π.δ.</w:t>
      </w:r>
      <w:proofErr w:type="spellEnd"/>
      <w:r>
        <w:rPr>
          <w:rFonts w:ascii="Arial" w:hAnsi="Arial" w:cs="Arial"/>
          <w:color w:val="000000"/>
          <w:sz w:val="16"/>
          <w:szCs w:val="16"/>
        </w:rPr>
        <w:t xml:space="preserve"> 2/2021 (Α΄ 2) «Διορισμός Υπουργών, Αναπληρωτών Υπουργών και Υφυπουργών».</w:t>
      </w:r>
      <w:r>
        <w:rPr>
          <w:rFonts w:ascii="Arial" w:hAnsi="Arial" w:cs="Arial"/>
          <w:sz w:val="24"/>
          <w:szCs w:val="24"/>
        </w:rPr>
        <w:br/>
      </w:r>
      <w:r>
        <w:rPr>
          <w:rFonts w:ascii="Arial" w:hAnsi="Arial" w:cs="Arial"/>
          <w:color w:val="000000"/>
          <w:sz w:val="16"/>
          <w:szCs w:val="16"/>
        </w:rPr>
        <w:t xml:space="preserve">12. Την </w:t>
      </w:r>
      <w:proofErr w:type="spellStart"/>
      <w:r>
        <w:rPr>
          <w:rFonts w:ascii="Arial" w:hAnsi="Arial" w:cs="Arial"/>
          <w:color w:val="000000"/>
          <w:sz w:val="16"/>
          <w:szCs w:val="16"/>
        </w:rPr>
        <w:t>αριθμ</w:t>
      </w:r>
      <w:proofErr w:type="spellEnd"/>
      <w:r>
        <w:rPr>
          <w:rFonts w:ascii="Arial" w:hAnsi="Arial" w:cs="Arial"/>
          <w:color w:val="000000"/>
          <w:sz w:val="16"/>
          <w:szCs w:val="16"/>
        </w:rPr>
        <w:t>. Υ22/17.6.2021 (Β΄ 2607) απόφαση του Πρωθυπουργού «Ανάθεση αρμοδιοτήτων στον Αναπληρωτή Υπουργό Εσωτερικών, Στυλιανό Πέτσα».</w:t>
      </w:r>
      <w:r>
        <w:rPr>
          <w:rFonts w:ascii="Arial" w:hAnsi="Arial" w:cs="Arial"/>
          <w:sz w:val="24"/>
          <w:szCs w:val="24"/>
        </w:rPr>
        <w:br/>
      </w:r>
      <w:r>
        <w:rPr>
          <w:rFonts w:ascii="Arial" w:hAnsi="Arial" w:cs="Arial"/>
          <w:color w:val="000000"/>
          <w:sz w:val="16"/>
          <w:szCs w:val="16"/>
        </w:rPr>
        <w:t xml:space="preserve">13. Την </w:t>
      </w:r>
      <w:proofErr w:type="spellStart"/>
      <w:r>
        <w:rPr>
          <w:rFonts w:ascii="Arial" w:hAnsi="Arial" w:cs="Arial"/>
          <w:color w:val="000000"/>
          <w:sz w:val="16"/>
          <w:szCs w:val="16"/>
        </w:rPr>
        <w:t>αριθμ</w:t>
      </w:r>
      <w:proofErr w:type="spellEnd"/>
      <w:r>
        <w:rPr>
          <w:rFonts w:ascii="Arial" w:hAnsi="Arial" w:cs="Arial"/>
          <w:color w:val="000000"/>
          <w:sz w:val="16"/>
          <w:szCs w:val="16"/>
        </w:rPr>
        <w:t xml:space="preserve">. 19723/16.3.2021 (Β΄ 1064) απόφαση του Αναπληρωτή Υπουργού Εσωτερικών «Ορισμός Αναπληρωτή Υπουργού Εσωτερικών ως </w:t>
      </w:r>
      <w:proofErr w:type="spellStart"/>
      <w:r>
        <w:rPr>
          <w:rFonts w:ascii="Arial" w:hAnsi="Arial" w:cs="Arial"/>
          <w:color w:val="000000"/>
          <w:sz w:val="16"/>
          <w:szCs w:val="16"/>
        </w:rPr>
        <w:t>διατάκτη</w:t>
      </w:r>
      <w:proofErr w:type="spellEnd"/>
      <w:r>
        <w:rPr>
          <w:rFonts w:ascii="Arial" w:hAnsi="Arial" w:cs="Arial"/>
          <w:color w:val="000000"/>
          <w:sz w:val="16"/>
          <w:szCs w:val="16"/>
        </w:rPr>
        <w:t>, κατά την παρ.3 του άρθρου 37 του ν. 4622/2019 (Α΄133)».</w:t>
      </w:r>
      <w:r>
        <w:rPr>
          <w:rFonts w:ascii="Arial" w:hAnsi="Arial" w:cs="Arial"/>
          <w:sz w:val="24"/>
          <w:szCs w:val="24"/>
        </w:rPr>
        <w:br/>
      </w:r>
      <w:r>
        <w:rPr>
          <w:rFonts w:ascii="Arial" w:hAnsi="Arial" w:cs="Arial"/>
          <w:color w:val="000000"/>
          <w:sz w:val="16"/>
          <w:szCs w:val="16"/>
        </w:rPr>
        <w:lastRenderedPageBreak/>
        <w:t xml:space="preserve">14. Την </w:t>
      </w:r>
      <w:proofErr w:type="spellStart"/>
      <w:r>
        <w:rPr>
          <w:rFonts w:ascii="Arial" w:hAnsi="Arial" w:cs="Arial"/>
          <w:color w:val="000000"/>
          <w:sz w:val="16"/>
          <w:szCs w:val="16"/>
        </w:rPr>
        <w:t>αριθμ</w:t>
      </w:r>
      <w:proofErr w:type="spellEnd"/>
      <w:r>
        <w:rPr>
          <w:rFonts w:ascii="Arial" w:hAnsi="Arial" w:cs="Arial"/>
          <w:color w:val="000000"/>
          <w:sz w:val="16"/>
          <w:szCs w:val="16"/>
        </w:rPr>
        <w:t>. 38435 ΕΞ 2020/14.4.2020 Εγκύκλιο (ΑΔΑ:612ΗΗ-ΩΓΤ) της Δ/</w:t>
      </w:r>
      <w:proofErr w:type="spellStart"/>
      <w:r>
        <w:rPr>
          <w:rFonts w:ascii="Arial" w:hAnsi="Arial" w:cs="Arial"/>
          <w:color w:val="000000"/>
          <w:sz w:val="16"/>
          <w:szCs w:val="16"/>
        </w:rPr>
        <w:t>νσης</w:t>
      </w:r>
      <w:proofErr w:type="spellEnd"/>
      <w:r>
        <w:rPr>
          <w:rFonts w:ascii="Arial" w:hAnsi="Arial" w:cs="Arial"/>
          <w:color w:val="000000"/>
          <w:sz w:val="16"/>
          <w:szCs w:val="16"/>
        </w:rPr>
        <w:t xml:space="preserve"> Κατάρτισης &amp; Συντονισμού Εφαρμογής Δημοσιονομικών Κανόνων του Γενικού Λογιστηρίου του Κράτους «Παροχή οδηγιών επί διατάξεων δημοσιονομικού χαρακτήρα του ν. 4622/2019».</w:t>
      </w:r>
      <w:r>
        <w:rPr>
          <w:rFonts w:ascii="Arial" w:hAnsi="Arial" w:cs="Arial"/>
          <w:sz w:val="24"/>
          <w:szCs w:val="24"/>
        </w:rPr>
        <w:br/>
      </w:r>
      <w:r>
        <w:rPr>
          <w:rFonts w:ascii="Arial" w:hAnsi="Arial" w:cs="Arial"/>
          <w:color w:val="000000"/>
          <w:sz w:val="16"/>
          <w:szCs w:val="16"/>
        </w:rPr>
        <w:t>15. Τον ν. 4635/2019 Θέσπιση του Εθνικού Προγράμματος Ανάπτυξης (Α’167)</w:t>
      </w:r>
      <w:r>
        <w:rPr>
          <w:rFonts w:ascii="Arial" w:hAnsi="Arial" w:cs="Arial"/>
          <w:sz w:val="24"/>
          <w:szCs w:val="24"/>
        </w:rPr>
        <w:br/>
      </w:r>
      <w:r>
        <w:rPr>
          <w:rFonts w:ascii="Arial" w:hAnsi="Arial" w:cs="Arial"/>
          <w:color w:val="000000"/>
          <w:sz w:val="16"/>
          <w:szCs w:val="16"/>
        </w:rPr>
        <w:t xml:space="preserve">16. Την </w:t>
      </w:r>
      <w:proofErr w:type="spellStart"/>
      <w:r>
        <w:rPr>
          <w:rFonts w:ascii="Arial" w:hAnsi="Arial" w:cs="Arial"/>
          <w:color w:val="000000"/>
          <w:sz w:val="16"/>
          <w:szCs w:val="16"/>
        </w:rPr>
        <w:t>αριθμ</w:t>
      </w:r>
      <w:proofErr w:type="spellEnd"/>
      <w:r>
        <w:rPr>
          <w:rFonts w:ascii="Arial" w:hAnsi="Arial" w:cs="Arial"/>
          <w:color w:val="000000"/>
          <w:sz w:val="16"/>
          <w:szCs w:val="16"/>
        </w:rPr>
        <w:t>. 141748/2021 Υπουργική απόφαση “1η Αναθεώρηση Εθνικού Προγράμματος Ανάπτυξης (ΕΠΑ) 2021-2025” (Β’ 6358).</w:t>
      </w:r>
      <w:r>
        <w:rPr>
          <w:rFonts w:ascii="Arial" w:hAnsi="Arial" w:cs="Arial"/>
          <w:sz w:val="24"/>
          <w:szCs w:val="24"/>
        </w:rPr>
        <w:br/>
      </w:r>
      <w:r>
        <w:rPr>
          <w:rFonts w:ascii="Arial" w:hAnsi="Arial" w:cs="Arial"/>
          <w:color w:val="000000"/>
          <w:sz w:val="16"/>
          <w:szCs w:val="16"/>
        </w:rPr>
        <w:t xml:space="preserve">17. Την </w:t>
      </w:r>
      <w:proofErr w:type="spellStart"/>
      <w:r>
        <w:rPr>
          <w:rFonts w:ascii="Arial" w:hAnsi="Arial" w:cs="Arial"/>
          <w:color w:val="000000"/>
          <w:sz w:val="16"/>
          <w:szCs w:val="16"/>
        </w:rPr>
        <w:t>αριθμ</w:t>
      </w:r>
      <w:proofErr w:type="spellEnd"/>
      <w:r>
        <w:rPr>
          <w:rFonts w:ascii="Arial" w:hAnsi="Arial" w:cs="Arial"/>
          <w:color w:val="000000"/>
          <w:sz w:val="16"/>
          <w:szCs w:val="16"/>
        </w:rPr>
        <w:t>. 142052 Υπουργική απόφαση ‘Έγκριση Τομεακού Προγράμματος Ανάπτυξης (Τ.Π.Α.) του Υπουργείου Εσωτερικών,  προγραμματικής περιόδου 2021-2025’  (Β’ 6319/30-12-21).</w:t>
      </w:r>
      <w:r>
        <w:rPr>
          <w:rFonts w:ascii="Arial" w:hAnsi="Arial" w:cs="Arial"/>
          <w:sz w:val="24"/>
          <w:szCs w:val="24"/>
        </w:rPr>
        <w:br/>
      </w:r>
      <w:r>
        <w:rPr>
          <w:rFonts w:ascii="Arial" w:hAnsi="Arial" w:cs="Arial"/>
          <w:color w:val="000000"/>
          <w:sz w:val="16"/>
          <w:szCs w:val="16"/>
        </w:rPr>
        <w:t>18. Την αριθμ.19988/23-2-2022 απόφαση του Υφυπουργού Ανάπτυξης και Επενδύσεων «Αύξηση του συνολικού προϋπολογισμού δημόσιας δαπάνης των έργων που εντάσσονται στο Τομεακό Πρόγραμμα Ανάπτυξης τα(ΤΠΑ) του Υπουργείου Εσωτερικών του Εθνικού Προγράμματος Ανάπτυξης (ΕΠΑ) 2021 -2025» (Β΄987).</w:t>
      </w:r>
      <w:r>
        <w:rPr>
          <w:rFonts w:ascii="Arial" w:hAnsi="Arial" w:cs="Arial"/>
          <w:sz w:val="24"/>
          <w:szCs w:val="24"/>
        </w:rPr>
        <w:br/>
      </w:r>
      <w:r>
        <w:rPr>
          <w:rFonts w:ascii="Arial" w:hAnsi="Arial" w:cs="Arial"/>
          <w:color w:val="000000"/>
          <w:sz w:val="16"/>
          <w:szCs w:val="16"/>
        </w:rPr>
        <w:t xml:space="preserve">19.Την αριθμ.91866/826-9-2022 απόφαση του Υφυπουργού Ανάπτυξης και Επενδύσεων « Δεύτερη αύξηση του συνολικού προϋπολογισμού δημόσιας δαπάνης των έργων που εντάσσονται στο Τομεακό Πρόγραμμα Ανάπτυξης τα(ΤΠΑ) του Υπουργείου Εσωτερικών του Εθνικού Προγράμματος Ανάπτυξης (ΕΠΑ) 2021 -2025» (Β΄5076). </w:t>
      </w:r>
      <w:r>
        <w:rPr>
          <w:rFonts w:ascii="Arial" w:hAnsi="Arial" w:cs="Arial"/>
          <w:sz w:val="24"/>
          <w:szCs w:val="24"/>
        </w:rPr>
        <w:br/>
      </w:r>
      <w:r>
        <w:rPr>
          <w:rFonts w:ascii="Arial" w:hAnsi="Arial" w:cs="Arial"/>
          <w:color w:val="000000"/>
          <w:sz w:val="16"/>
          <w:szCs w:val="16"/>
        </w:rPr>
        <w:t xml:space="preserve">20. Την </w:t>
      </w:r>
      <w:proofErr w:type="spellStart"/>
      <w:r>
        <w:rPr>
          <w:rFonts w:ascii="Arial" w:hAnsi="Arial" w:cs="Arial"/>
          <w:color w:val="000000"/>
          <w:sz w:val="16"/>
          <w:szCs w:val="16"/>
        </w:rPr>
        <w:t>αριθμ</w:t>
      </w:r>
      <w:proofErr w:type="spellEnd"/>
      <w:r>
        <w:rPr>
          <w:rFonts w:ascii="Arial" w:hAnsi="Arial" w:cs="Arial"/>
          <w:color w:val="000000"/>
          <w:sz w:val="16"/>
          <w:szCs w:val="16"/>
        </w:rPr>
        <w:t xml:space="preserve">. 62564/04.06.2021 απόφαση του Υφυπουργού Ανάπτυξης και Επενδύσεων «Σύστημα Διαχείρισης και Ελέγχου - Κανόνες </w:t>
      </w:r>
      <w:proofErr w:type="spellStart"/>
      <w:r>
        <w:rPr>
          <w:rFonts w:ascii="Arial" w:hAnsi="Arial" w:cs="Arial"/>
          <w:color w:val="000000"/>
          <w:sz w:val="16"/>
          <w:szCs w:val="16"/>
        </w:rPr>
        <w:t>επιλεξιμότητας</w:t>
      </w:r>
      <w:proofErr w:type="spellEnd"/>
      <w:r>
        <w:rPr>
          <w:rFonts w:ascii="Arial" w:hAnsi="Arial" w:cs="Arial"/>
          <w:color w:val="000000"/>
          <w:sz w:val="16"/>
          <w:szCs w:val="16"/>
        </w:rPr>
        <w:t xml:space="preserve"> δαπανών για τα προγράμματα του Εθνικού Προγράμματος Ανάπτυξης (ΕΠΑ) 2021-2025» (Β’ 2442).</w:t>
      </w:r>
      <w:r>
        <w:rPr>
          <w:rFonts w:ascii="Arial" w:hAnsi="Arial" w:cs="Arial"/>
          <w:sz w:val="24"/>
          <w:szCs w:val="24"/>
        </w:rPr>
        <w:br/>
      </w:r>
      <w:r>
        <w:rPr>
          <w:rFonts w:ascii="Arial" w:hAnsi="Arial" w:cs="Arial"/>
          <w:color w:val="000000"/>
          <w:sz w:val="16"/>
          <w:szCs w:val="16"/>
        </w:rPr>
        <w:t xml:space="preserve">21. Την </w:t>
      </w:r>
      <w:proofErr w:type="spellStart"/>
      <w:r>
        <w:rPr>
          <w:rFonts w:ascii="Arial" w:hAnsi="Arial" w:cs="Arial"/>
          <w:color w:val="000000"/>
          <w:sz w:val="16"/>
          <w:szCs w:val="16"/>
        </w:rPr>
        <w:t>αριθμ</w:t>
      </w:r>
      <w:proofErr w:type="spellEnd"/>
      <w:r>
        <w:rPr>
          <w:rFonts w:ascii="Arial" w:hAnsi="Arial" w:cs="Arial"/>
          <w:color w:val="000000"/>
          <w:sz w:val="16"/>
          <w:szCs w:val="16"/>
        </w:rPr>
        <w:t xml:space="preserve">. 55415/2022 Υπουργική απόφαση «Τροποποίηση της </w:t>
      </w:r>
      <w:proofErr w:type="spellStart"/>
      <w:r>
        <w:rPr>
          <w:rFonts w:ascii="Arial" w:hAnsi="Arial" w:cs="Arial"/>
          <w:color w:val="000000"/>
          <w:sz w:val="16"/>
          <w:szCs w:val="16"/>
        </w:rPr>
        <w:t>υπ’αρ</w:t>
      </w:r>
      <w:proofErr w:type="spellEnd"/>
      <w:r>
        <w:rPr>
          <w:rFonts w:ascii="Arial" w:hAnsi="Arial" w:cs="Arial"/>
          <w:color w:val="000000"/>
          <w:sz w:val="16"/>
          <w:szCs w:val="16"/>
        </w:rPr>
        <w:t xml:space="preserve">. 62564/04.06.2021 υπουργικής απόφασης  «Σύστημα Διαχείρισης και Ελέγχου - Κανόνες </w:t>
      </w:r>
      <w:proofErr w:type="spellStart"/>
      <w:r>
        <w:rPr>
          <w:rFonts w:ascii="Arial" w:hAnsi="Arial" w:cs="Arial"/>
          <w:color w:val="000000"/>
          <w:sz w:val="16"/>
          <w:szCs w:val="16"/>
        </w:rPr>
        <w:t>επιλεξιμότητας</w:t>
      </w:r>
      <w:proofErr w:type="spellEnd"/>
      <w:r>
        <w:rPr>
          <w:rFonts w:ascii="Arial" w:hAnsi="Arial" w:cs="Arial"/>
          <w:color w:val="000000"/>
          <w:sz w:val="16"/>
          <w:szCs w:val="16"/>
        </w:rPr>
        <w:t xml:space="preserve"> δαπανών για τα προγράμματα του Εθνικού Προγράμματος Ανάπτυξης (ΕΠΑ) 2021-2025» (Β’ 2741)</w:t>
      </w:r>
      <w:r>
        <w:rPr>
          <w:rFonts w:ascii="Arial" w:hAnsi="Arial" w:cs="Arial"/>
          <w:sz w:val="24"/>
          <w:szCs w:val="24"/>
        </w:rPr>
        <w:br/>
      </w:r>
      <w:r>
        <w:rPr>
          <w:rFonts w:ascii="Arial" w:hAnsi="Arial" w:cs="Arial"/>
          <w:color w:val="000000"/>
          <w:sz w:val="16"/>
          <w:szCs w:val="16"/>
        </w:rPr>
        <w:t xml:space="preserve">22. Την </w:t>
      </w:r>
      <w:proofErr w:type="spellStart"/>
      <w:r>
        <w:rPr>
          <w:rFonts w:ascii="Arial" w:hAnsi="Arial" w:cs="Arial"/>
          <w:color w:val="000000"/>
          <w:sz w:val="16"/>
          <w:szCs w:val="16"/>
        </w:rPr>
        <w:t>αριθμ</w:t>
      </w:r>
      <w:proofErr w:type="spellEnd"/>
      <w:r>
        <w:rPr>
          <w:rFonts w:ascii="Arial" w:hAnsi="Arial" w:cs="Arial"/>
          <w:color w:val="000000"/>
          <w:sz w:val="16"/>
          <w:szCs w:val="16"/>
        </w:rPr>
        <w:t>. 126518/2021 Υπουργική απόφαση περί Πληροφοριακού Συστήματος Εθνικού Προγράμματος Ανάπτυξης (Β’ 5224).</w:t>
      </w:r>
      <w:r>
        <w:rPr>
          <w:rFonts w:ascii="Arial" w:hAnsi="Arial" w:cs="Arial"/>
          <w:sz w:val="24"/>
          <w:szCs w:val="24"/>
        </w:rPr>
        <w:br/>
      </w:r>
      <w:r>
        <w:rPr>
          <w:rFonts w:ascii="Arial" w:hAnsi="Arial" w:cs="Arial"/>
          <w:color w:val="000000"/>
          <w:sz w:val="16"/>
          <w:szCs w:val="16"/>
        </w:rPr>
        <w:t xml:space="preserve">23. Την με </w:t>
      </w:r>
      <w:proofErr w:type="spellStart"/>
      <w:r>
        <w:rPr>
          <w:rFonts w:ascii="Arial" w:hAnsi="Arial" w:cs="Arial"/>
          <w:color w:val="000000"/>
          <w:sz w:val="16"/>
          <w:szCs w:val="16"/>
        </w:rPr>
        <w:t>αρ</w:t>
      </w:r>
      <w:proofErr w:type="spellEnd"/>
      <w:r>
        <w:rPr>
          <w:rFonts w:ascii="Arial" w:hAnsi="Arial" w:cs="Arial"/>
          <w:color w:val="000000"/>
          <w:sz w:val="16"/>
          <w:szCs w:val="16"/>
        </w:rPr>
        <w:t>. 2016/C262/01 Ανακοίνωση της Ευρωπαϊκής Επιτροπής σχετικά με την έννοια της κρατικής ενίσχυσης όπως αναφέρεται στο άρθρο 107 παράγραφος 1 της Συνθήκης για τη λειτουργία της Ευρωπαϊκής Ένωσης.</w:t>
      </w:r>
      <w:r>
        <w:rPr>
          <w:rFonts w:ascii="Arial" w:hAnsi="Arial" w:cs="Arial"/>
          <w:sz w:val="24"/>
          <w:szCs w:val="24"/>
        </w:rPr>
        <w:br/>
      </w:r>
      <w:r>
        <w:rPr>
          <w:rFonts w:ascii="Arial" w:hAnsi="Arial" w:cs="Arial"/>
          <w:color w:val="000000"/>
          <w:sz w:val="16"/>
          <w:szCs w:val="16"/>
        </w:rPr>
        <w:t xml:space="preserve">24.Την </w:t>
      </w:r>
      <w:proofErr w:type="spellStart"/>
      <w:r>
        <w:rPr>
          <w:rFonts w:ascii="Arial" w:hAnsi="Arial" w:cs="Arial"/>
          <w:color w:val="000000"/>
          <w:sz w:val="16"/>
          <w:szCs w:val="16"/>
        </w:rPr>
        <w:t>αριθμ</w:t>
      </w:r>
      <w:proofErr w:type="spellEnd"/>
      <w:r>
        <w:rPr>
          <w:rFonts w:ascii="Arial" w:hAnsi="Arial" w:cs="Arial"/>
          <w:color w:val="000000"/>
          <w:sz w:val="16"/>
          <w:szCs w:val="16"/>
        </w:rPr>
        <w:t>. 44535/5-7-2022 (ΑΔΑ:ΨΩΒ346ΜΤΛ6-ΝΙΒ) Ανακοίνωση Πρόθεσης Χρηματοδότησης στο ΤΠΑ ΥΠΕΣ του Αναπληρωτή Υπουργού Εσωτερικών.</w:t>
      </w:r>
      <w:r>
        <w:rPr>
          <w:rFonts w:ascii="Arial" w:hAnsi="Arial" w:cs="Arial"/>
          <w:sz w:val="24"/>
          <w:szCs w:val="24"/>
        </w:rPr>
        <w:br/>
      </w:r>
      <w:r>
        <w:rPr>
          <w:rFonts w:ascii="Arial" w:hAnsi="Arial" w:cs="Arial"/>
          <w:color w:val="000000"/>
          <w:sz w:val="16"/>
          <w:szCs w:val="16"/>
        </w:rPr>
        <w:t xml:space="preserve">25.. </w:t>
      </w:r>
      <w:proofErr w:type="spellStart"/>
      <w:r>
        <w:rPr>
          <w:rFonts w:ascii="Arial" w:hAnsi="Arial" w:cs="Arial"/>
          <w:color w:val="000000"/>
          <w:sz w:val="16"/>
          <w:szCs w:val="16"/>
        </w:rPr>
        <w:t>Τo</w:t>
      </w:r>
      <w:proofErr w:type="spellEnd"/>
      <w:r>
        <w:rPr>
          <w:rFonts w:ascii="Arial" w:hAnsi="Arial" w:cs="Arial"/>
          <w:color w:val="000000"/>
          <w:sz w:val="16"/>
          <w:szCs w:val="16"/>
        </w:rPr>
        <w:t xml:space="preserve"> με κωδικό ΤΔΠ 5186089. – 13.09.2022 – ώρα: 14:53μ.μ. Τεχνικό Δελτίο Πράξης και τα συνημμένα σε αυτό έγγραφα, του Δικαιούχου Δήμου Μεσσήνης</w:t>
      </w:r>
    </w:p>
    <w:p w14:paraId="1458FE34" w14:textId="77777777" w:rsidR="00BA056B" w:rsidRDefault="00BA056B">
      <w:pPr>
        <w:widowControl w:val="0"/>
        <w:tabs>
          <w:tab w:val="left" w:pos="392"/>
        </w:tabs>
        <w:autoSpaceDE w:val="0"/>
        <w:autoSpaceDN w:val="0"/>
        <w:adjustRightInd w:val="0"/>
        <w:spacing w:after="0" w:line="240" w:lineRule="auto"/>
        <w:ind w:left="405" w:right="114" w:hanging="284"/>
        <w:jc w:val="both"/>
        <w:rPr>
          <w:rFonts w:ascii="Arial" w:hAnsi="Arial" w:cs="Arial"/>
          <w:sz w:val="24"/>
          <w:szCs w:val="24"/>
        </w:rPr>
      </w:pPr>
    </w:p>
    <w:p w14:paraId="351CBE39" w14:textId="77777777" w:rsidR="00BA056B" w:rsidRDefault="00BA056B">
      <w:pPr>
        <w:widowControl w:val="0"/>
        <w:autoSpaceDE w:val="0"/>
        <w:autoSpaceDN w:val="0"/>
        <w:adjustRightInd w:val="0"/>
        <w:spacing w:after="0" w:line="360" w:lineRule="auto"/>
        <w:ind w:left="121" w:right="114"/>
        <w:jc w:val="both"/>
        <w:rPr>
          <w:rFonts w:ascii="Arial" w:hAnsi="Arial" w:cs="Arial"/>
          <w:color w:val="000000"/>
          <w:sz w:val="16"/>
          <w:szCs w:val="16"/>
        </w:rPr>
      </w:pPr>
    </w:p>
    <w:p w14:paraId="2ABA666D" w14:textId="77777777" w:rsidR="00BA056B" w:rsidRDefault="004A6D05">
      <w:pPr>
        <w:widowControl w:val="0"/>
        <w:autoSpaceDE w:val="0"/>
        <w:autoSpaceDN w:val="0"/>
        <w:adjustRightInd w:val="0"/>
        <w:spacing w:before="120" w:after="120" w:line="320" w:lineRule="atLeast"/>
        <w:ind w:left="121" w:right="114"/>
        <w:jc w:val="center"/>
        <w:rPr>
          <w:rFonts w:ascii="Arial" w:hAnsi="Arial" w:cs="Arial"/>
          <w:b/>
          <w:bCs/>
          <w:color w:val="000000"/>
          <w:sz w:val="16"/>
          <w:szCs w:val="16"/>
        </w:rPr>
      </w:pPr>
      <w:r>
        <w:rPr>
          <w:rFonts w:ascii="Arial" w:hAnsi="Arial" w:cs="Arial"/>
          <w:b/>
          <w:bCs/>
          <w:color w:val="000000"/>
          <w:sz w:val="16"/>
          <w:szCs w:val="16"/>
        </w:rPr>
        <w:t xml:space="preserve">Αποφασίζει </w:t>
      </w:r>
    </w:p>
    <w:p w14:paraId="4BF835A5" w14:textId="77777777" w:rsidR="00BA056B" w:rsidRDefault="004A6D05">
      <w:pPr>
        <w:widowControl w:val="0"/>
        <w:autoSpaceDE w:val="0"/>
        <w:autoSpaceDN w:val="0"/>
        <w:adjustRightInd w:val="0"/>
        <w:spacing w:after="0" w:line="360" w:lineRule="auto"/>
        <w:ind w:left="121" w:right="114"/>
        <w:jc w:val="both"/>
        <w:rPr>
          <w:rFonts w:ascii="Arial" w:hAnsi="Arial" w:cs="Arial"/>
          <w:color w:val="000000"/>
          <w:sz w:val="16"/>
          <w:szCs w:val="16"/>
        </w:rPr>
      </w:pPr>
      <w:r>
        <w:rPr>
          <w:rFonts w:ascii="Arial" w:hAnsi="Arial" w:cs="Arial"/>
          <w:color w:val="000000"/>
          <w:sz w:val="16"/>
          <w:szCs w:val="16"/>
        </w:rPr>
        <w:t xml:space="preserve">την Ένταξη της Πράξης «Κατασκευή εσωτερικού και εξωτερικού δικτύου αποχέτευσης ακαθάρτων και Εγκατάστασης Επεξεργασίας Λυμάτων  της  Τ.Κ. </w:t>
      </w:r>
      <w:proofErr w:type="spellStart"/>
      <w:r>
        <w:rPr>
          <w:rFonts w:ascii="Arial" w:hAnsi="Arial" w:cs="Arial"/>
          <w:color w:val="000000"/>
          <w:sz w:val="16"/>
          <w:szCs w:val="16"/>
        </w:rPr>
        <w:t>Πεταλιδίου</w:t>
      </w:r>
      <w:proofErr w:type="spellEnd"/>
      <w:r>
        <w:rPr>
          <w:rFonts w:ascii="Arial" w:hAnsi="Arial" w:cs="Arial"/>
          <w:color w:val="000000"/>
          <w:sz w:val="16"/>
          <w:szCs w:val="16"/>
        </w:rPr>
        <w:t xml:space="preserve">  του Δ Μεσσήνης» με Κωδικό ΟΠΣ 5186089 στο «ΤΠΑ ΥΠΟΥΡΓΕΙΟΥ ΕΣΩΤΕΡΙΚΩΝ 2021-2025» και στον Άξονα Προτεραιότητας «Διαχείριση στερεών και υγρών αποβλήτων» </w:t>
      </w:r>
    </w:p>
    <w:p w14:paraId="0C2ED0D0" w14:textId="77777777" w:rsidR="00BA056B" w:rsidRDefault="004A6D05">
      <w:pPr>
        <w:widowControl w:val="0"/>
        <w:autoSpaceDE w:val="0"/>
        <w:autoSpaceDN w:val="0"/>
        <w:adjustRightInd w:val="0"/>
        <w:spacing w:after="0" w:line="240" w:lineRule="auto"/>
        <w:ind w:left="121" w:right="114"/>
        <w:rPr>
          <w:rFonts w:ascii="Arial" w:hAnsi="Arial" w:cs="Arial"/>
          <w:color w:val="00B050"/>
          <w:sz w:val="16"/>
          <w:szCs w:val="16"/>
        </w:rPr>
      </w:pPr>
      <w:r>
        <w:rPr>
          <w:rFonts w:ascii="Arial" w:hAnsi="Arial" w:cs="Arial"/>
          <w:color w:val="00B050"/>
          <w:sz w:val="16"/>
          <w:szCs w:val="16"/>
        </w:rPr>
        <w:t xml:space="preserve"> </w:t>
      </w:r>
    </w:p>
    <w:p w14:paraId="7B0D752E" w14:textId="77777777" w:rsidR="00BA056B" w:rsidRDefault="00BA056B">
      <w:pPr>
        <w:widowControl w:val="0"/>
        <w:autoSpaceDE w:val="0"/>
        <w:autoSpaceDN w:val="0"/>
        <w:adjustRightInd w:val="0"/>
        <w:spacing w:before="5" w:after="5" w:line="240" w:lineRule="auto"/>
        <w:ind w:left="13" w:right="114"/>
        <w:rPr>
          <w:rFonts w:ascii="Arial" w:hAnsi="Arial" w:cs="Arial"/>
          <w:sz w:val="24"/>
          <w:szCs w:val="24"/>
        </w:rPr>
      </w:pPr>
    </w:p>
    <w:p w14:paraId="4E5559B3" w14:textId="77777777" w:rsidR="00BA056B" w:rsidRDefault="004A6D05">
      <w:pPr>
        <w:widowControl w:val="0"/>
        <w:autoSpaceDE w:val="0"/>
        <w:autoSpaceDN w:val="0"/>
        <w:adjustRightInd w:val="0"/>
        <w:spacing w:after="120" w:line="240" w:lineRule="auto"/>
        <w:ind w:left="121" w:right="114"/>
        <w:rPr>
          <w:rFonts w:ascii="Arial" w:hAnsi="Arial" w:cs="Arial"/>
          <w:color w:val="000000"/>
          <w:sz w:val="16"/>
          <w:szCs w:val="16"/>
        </w:rPr>
      </w:pPr>
      <w:r>
        <w:rPr>
          <w:rFonts w:ascii="Arial" w:hAnsi="Arial" w:cs="Arial"/>
          <w:color w:val="000000"/>
          <w:sz w:val="16"/>
          <w:szCs w:val="16"/>
        </w:rPr>
        <w:t>Η Πράξη χρηματοδοτείται από το</w:t>
      </w:r>
      <w:r>
        <w:rPr>
          <w:rFonts w:ascii="Arial" w:hAnsi="Arial" w:cs="Arial"/>
          <w:color w:val="00B050"/>
          <w:sz w:val="16"/>
          <w:szCs w:val="16"/>
        </w:rPr>
        <w:t xml:space="preserve"> </w:t>
      </w:r>
      <w:r>
        <w:rPr>
          <w:rFonts w:ascii="Arial" w:hAnsi="Arial" w:cs="Arial"/>
          <w:color w:val="000000"/>
          <w:sz w:val="16"/>
          <w:szCs w:val="16"/>
        </w:rPr>
        <w:t>Εθνικό Πρόγραμμα Ανάπτυξης (ΕΠΑ).</w:t>
      </w:r>
    </w:p>
    <w:p w14:paraId="3B5F08C3" w14:textId="77777777" w:rsidR="00BA056B" w:rsidRDefault="004A6D05">
      <w:pPr>
        <w:widowControl w:val="0"/>
        <w:autoSpaceDE w:val="0"/>
        <w:autoSpaceDN w:val="0"/>
        <w:adjustRightInd w:val="0"/>
        <w:spacing w:after="120" w:line="240" w:lineRule="auto"/>
        <w:ind w:left="121" w:right="114"/>
        <w:rPr>
          <w:rFonts w:ascii="Arial" w:hAnsi="Arial" w:cs="Arial"/>
          <w:b/>
          <w:bCs/>
          <w:color w:val="000000"/>
          <w:sz w:val="16"/>
          <w:szCs w:val="16"/>
        </w:rPr>
      </w:pPr>
      <w:r>
        <w:rPr>
          <w:rFonts w:ascii="Arial" w:hAnsi="Arial" w:cs="Arial"/>
          <w:b/>
          <w:bCs/>
          <w:color w:val="000000"/>
          <w:sz w:val="16"/>
          <w:szCs w:val="16"/>
        </w:rPr>
        <w:t>Α. ΣΤΟΙΧΕΙΑ ΠΡΑΞΗΣ</w:t>
      </w:r>
    </w:p>
    <w:tbl>
      <w:tblPr>
        <w:tblW w:w="0" w:type="auto"/>
        <w:tblInd w:w="-13" w:type="dxa"/>
        <w:tblLayout w:type="fixed"/>
        <w:tblCellMar>
          <w:left w:w="0" w:type="dxa"/>
          <w:right w:w="0" w:type="dxa"/>
        </w:tblCellMar>
        <w:tblLook w:val="0000" w:firstRow="0" w:lastRow="0" w:firstColumn="0" w:lastColumn="0" w:noHBand="0" w:noVBand="0"/>
      </w:tblPr>
      <w:tblGrid>
        <w:gridCol w:w="4824"/>
        <w:gridCol w:w="5241"/>
      </w:tblGrid>
      <w:tr w:rsidR="00760BE3" w14:paraId="59E48797" w14:textId="77777777">
        <w:tc>
          <w:tcPr>
            <w:tcW w:w="4824"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47DFE76C" w14:textId="77777777" w:rsidR="00BA056B" w:rsidRDefault="004A6D05">
            <w:pPr>
              <w:widowControl w:val="0"/>
              <w:autoSpaceDE w:val="0"/>
              <w:autoSpaceDN w:val="0"/>
              <w:adjustRightInd w:val="0"/>
              <w:spacing w:after="0" w:line="240" w:lineRule="auto"/>
              <w:ind w:left="108" w:right="108"/>
              <w:rPr>
                <w:rFonts w:ascii="Arial" w:hAnsi="Arial" w:cs="Arial"/>
                <w:b/>
                <w:bCs/>
                <w:color w:val="000000"/>
                <w:sz w:val="16"/>
                <w:szCs w:val="16"/>
              </w:rPr>
            </w:pPr>
            <w:r>
              <w:rPr>
                <w:rFonts w:ascii="Arial" w:hAnsi="Arial" w:cs="Arial"/>
                <w:b/>
                <w:bCs/>
                <w:color w:val="000000"/>
                <w:sz w:val="16"/>
                <w:szCs w:val="16"/>
              </w:rPr>
              <w:t xml:space="preserve">1.Κωδικός Πράξης/MIS (ΟΠΣ): </w:t>
            </w:r>
          </w:p>
        </w:tc>
        <w:tc>
          <w:tcPr>
            <w:tcW w:w="524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BDF81E" w14:textId="77777777" w:rsidR="00BA056B" w:rsidRDefault="004A6D05">
            <w:pPr>
              <w:widowControl w:val="0"/>
              <w:autoSpaceDE w:val="0"/>
              <w:autoSpaceDN w:val="0"/>
              <w:adjustRightInd w:val="0"/>
              <w:spacing w:after="0" w:line="240" w:lineRule="auto"/>
              <w:ind w:left="108" w:right="108"/>
              <w:jc w:val="both"/>
              <w:rPr>
                <w:rFonts w:ascii="Arial" w:hAnsi="Arial" w:cs="Arial"/>
                <w:b/>
                <w:bCs/>
                <w:color w:val="000000"/>
                <w:sz w:val="16"/>
                <w:szCs w:val="16"/>
              </w:rPr>
            </w:pPr>
            <w:r>
              <w:rPr>
                <w:rFonts w:ascii="Arial" w:hAnsi="Arial" w:cs="Arial"/>
                <w:b/>
                <w:bCs/>
                <w:color w:val="000000"/>
                <w:sz w:val="16"/>
                <w:szCs w:val="16"/>
              </w:rPr>
              <w:t>5186089</w:t>
            </w:r>
          </w:p>
        </w:tc>
      </w:tr>
      <w:tr w:rsidR="00760BE3" w14:paraId="4569A523" w14:textId="77777777">
        <w:tc>
          <w:tcPr>
            <w:tcW w:w="4824"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2F328CE4" w14:textId="77777777" w:rsidR="00BA056B" w:rsidRDefault="004A6D05">
            <w:pPr>
              <w:widowControl w:val="0"/>
              <w:autoSpaceDE w:val="0"/>
              <w:autoSpaceDN w:val="0"/>
              <w:adjustRightInd w:val="0"/>
              <w:spacing w:after="0" w:line="240" w:lineRule="auto"/>
              <w:ind w:left="108" w:right="108"/>
              <w:rPr>
                <w:rFonts w:ascii="Arial" w:hAnsi="Arial" w:cs="Arial"/>
                <w:b/>
                <w:bCs/>
                <w:color w:val="000000"/>
                <w:sz w:val="16"/>
                <w:szCs w:val="16"/>
              </w:rPr>
            </w:pPr>
            <w:r>
              <w:rPr>
                <w:rFonts w:ascii="Arial" w:hAnsi="Arial" w:cs="Arial"/>
                <w:b/>
                <w:bCs/>
                <w:color w:val="000000"/>
                <w:sz w:val="16"/>
                <w:szCs w:val="16"/>
              </w:rPr>
              <w:t>2.Δικαιούχος:</w:t>
            </w:r>
          </w:p>
        </w:tc>
        <w:tc>
          <w:tcPr>
            <w:tcW w:w="524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53C2EC" w14:textId="77777777" w:rsidR="00BA056B" w:rsidRDefault="004A6D05">
            <w:pPr>
              <w:widowControl w:val="0"/>
              <w:autoSpaceDE w:val="0"/>
              <w:autoSpaceDN w:val="0"/>
              <w:adjustRightInd w:val="0"/>
              <w:spacing w:after="0" w:line="240" w:lineRule="auto"/>
              <w:ind w:left="108" w:right="108"/>
              <w:jc w:val="both"/>
              <w:rPr>
                <w:rFonts w:ascii="Arial" w:hAnsi="Arial" w:cs="Arial"/>
                <w:b/>
                <w:bCs/>
                <w:color w:val="000000"/>
                <w:sz w:val="16"/>
                <w:szCs w:val="16"/>
              </w:rPr>
            </w:pPr>
            <w:r>
              <w:rPr>
                <w:rFonts w:ascii="Arial" w:hAnsi="Arial" w:cs="Arial"/>
                <w:b/>
                <w:bCs/>
                <w:color w:val="000000"/>
                <w:sz w:val="16"/>
                <w:szCs w:val="16"/>
              </w:rPr>
              <w:t>ΔΗΜΟΣ ΜΕΣΣΗΝΗΣ</w:t>
            </w:r>
          </w:p>
        </w:tc>
      </w:tr>
      <w:tr w:rsidR="00760BE3" w14:paraId="60A589D0" w14:textId="77777777">
        <w:tc>
          <w:tcPr>
            <w:tcW w:w="4824"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00F0FB8C" w14:textId="77777777" w:rsidR="00BA056B" w:rsidRDefault="004A6D05">
            <w:pPr>
              <w:widowControl w:val="0"/>
              <w:autoSpaceDE w:val="0"/>
              <w:autoSpaceDN w:val="0"/>
              <w:adjustRightInd w:val="0"/>
              <w:spacing w:after="0" w:line="240" w:lineRule="auto"/>
              <w:ind w:left="108" w:right="108"/>
              <w:rPr>
                <w:rFonts w:ascii="Arial" w:hAnsi="Arial" w:cs="Arial"/>
                <w:b/>
                <w:bCs/>
                <w:color w:val="000000"/>
                <w:sz w:val="16"/>
                <w:szCs w:val="16"/>
              </w:rPr>
            </w:pPr>
            <w:r>
              <w:rPr>
                <w:rFonts w:ascii="Arial" w:hAnsi="Arial" w:cs="Arial"/>
                <w:b/>
                <w:bCs/>
                <w:color w:val="000000"/>
                <w:sz w:val="16"/>
                <w:szCs w:val="16"/>
              </w:rPr>
              <w:t>3.Κωδικός Δικαιούχου:</w:t>
            </w:r>
          </w:p>
        </w:tc>
        <w:tc>
          <w:tcPr>
            <w:tcW w:w="524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EED671" w14:textId="77777777" w:rsidR="00BA056B" w:rsidRDefault="004A6D05">
            <w:pPr>
              <w:widowControl w:val="0"/>
              <w:autoSpaceDE w:val="0"/>
              <w:autoSpaceDN w:val="0"/>
              <w:adjustRightInd w:val="0"/>
              <w:spacing w:after="0" w:line="240" w:lineRule="auto"/>
              <w:ind w:left="108" w:right="108"/>
              <w:jc w:val="both"/>
              <w:rPr>
                <w:rFonts w:ascii="Arial" w:hAnsi="Arial" w:cs="Arial"/>
                <w:b/>
                <w:bCs/>
                <w:color w:val="000000"/>
                <w:sz w:val="16"/>
                <w:szCs w:val="16"/>
              </w:rPr>
            </w:pPr>
            <w:r>
              <w:rPr>
                <w:rFonts w:ascii="Arial" w:hAnsi="Arial" w:cs="Arial"/>
                <w:b/>
                <w:bCs/>
                <w:color w:val="000000"/>
                <w:sz w:val="16"/>
                <w:szCs w:val="16"/>
              </w:rPr>
              <w:t>40136312</w:t>
            </w:r>
          </w:p>
        </w:tc>
      </w:tr>
      <w:tr w:rsidR="00760BE3" w14:paraId="516C7F3B" w14:textId="77777777">
        <w:tc>
          <w:tcPr>
            <w:tcW w:w="100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9A4D0EC" w14:textId="77777777" w:rsidR="00BA056B" w:rsidRDefault="004A6D05">
            <w:pPr>
              <w:widowControl w:val="0"/>
              <w:autoSpaceDE w:val="0"/>
              <w:autoSpaceDN w:val="0"/>
              <w:adjustRightInd w:val="0"/>
              <w:spacing w:after="0" w:line="240" w:lineRule="auto"/>
              <w:ind w:left="108" w:right="108"/>
              <w:jc w:val="both"/>
              <w:rPr>
                <w:rFonts w:ascii="Arial" w:hAnsi="Arial" w:cs="Arial"/>
                <w:b/>
                <w:bCs/>
                <w:color w:val="000000"/>
                <w:sz w:val="16"/>
                <w:szCs w:val="16"/>
              </w:rPr>
            </w:pPr>
            <w:r>
              <w:rPr>
                <w:rFonts w:ascii="Arial" w:hAnsi="Arial" w:cs="Arial"/>
                <w:b/>
                <w:bCs/>
                <w:color w:val="000000"/>
                <w:sz w:val="16"/>
                <w:szCs w:val="16"/>
              </w:rPr>
              <w:t xml:space="preserve">4.Φυσικό αντικείμενο της πράξης: </w:t>
            </w:r>
          </w:p>
          <w:p w14:paraId="52EFB7D6" w14:textId="77777777" w:rsidR="00BA056B" w:rsidRDefault="004A6D05">
            <w:pPr>
              <w:widowControl w:val="0"/>
              <w:autoSpaceDE w:val="0"/>
              <w:autoSpaceDN w:val="0"/>
              <w:adjustRightInd w:val="0"/>
              <w:spacing w:after="0" w:line="240" w:lineRule="auto"/>
              <w:ind w:left="108" w:right="108"/>
              <w:jc w:val="both"/>
              <w:rPr>
                <w:rFonts w:ascii="Arial" w:hAnsi="Arial" w:cs="Arial"/>
                <w:color w:val="000000"/>
                <w:sz w:val="16"/>
                <w:szCs w:val="16"/>
              </w:rPr>
            </w:pPr>
            <w:r>
              <w:rPr>
                <w:rFonts w:ascii="Arial" w:hAnsi="Arial" w:cs="Arial"/>
                <w:color w:val="000000"/>
                <w:sz w:val="16"/>
                <w:szCs w:val="16"/>
              </w:rPr>
              <w:t xml:space="preserve">Σκοπός του προτεινόμενου έργου, είναι η χρηστή διαχείριση των ακαθάρτων του ευρύτερου οικισμού του </w:t>
            </w:r>
            <w:proofErr w:type="spellStart"/>
            <w:r>
              <w:rPr>
                <w:rFonts w:ascii="Arial" w:hAnsi="Arial" w:cs="Arial"/>
                <w:color w:val="000000"/>
                <w:sz w:val="16"/>
                <w:szCs w:val="16"/>
              </w:rPr>
              <w:t>Πεταλιδίου</w:t>
            </w:r>
            <w:proofErr w:type="spellEnd"/>
            <w:r>
              <w:rPr>
                <w:rFonts w:ascii="Arial" w:hAnsi="Arial" w:cs="Arial"/>
                <w:color w:val="000000"/>
                <w:sz w:val="16"/>
                <w:szCs w:val="16"/>
              </w:rPr>
              <w:t>.</w:t>
            </w:r>
            <w:r>
              <w:rPr>
                <w:rFonts w:ascii="Arial" w:hAnsi="Arial" w:cs="Arial"/>
                <w:sz w:val="24"/>
                <w:szCs w:val="24"/>
              </w:rPr>
              <w:br/>
            </w:r>
            <w:r>
              <w:rPr>
                <w:rFonts w:ascii="Arial" w:hAnsi="Arial" w:cs="Arial"/>
                <w:color w:val="000000"/>
                <w:sz w:val="16"/>
                <w:szCs w:val="16"/>
              </w:rPr>
              <w:t xml:space="preserve">Ειδικότερα προβλέπεται η κατασκευή: </w:t>
            </w:r>
            <w:r>
              <w:rPr>
                <w:rFonts w:ascii="Arial" w:hAnsi="Arial" w:cs="Arial"/>
                <w:sz w:val="24"/>
                <w:szCs w:val="24"/>
              </w:rPr>
              <w:br/>
            </w:r>
            <w:r>
              <w:rPr>
                <w:rFonts w:ascii="Arial" w:hAnsi="Arial" w:cs="Arial"/>
                <w:color w:val="000000"/>
                <w:sz w:val="16"/>
                <w:szCs w:val="16"/>
              </w:rPr>
              <w:t>- Εσωτερικών δικτύων συλλογής λυμάτων (</w:t>
            </w:r>
            <w:proofErr w:type="spellStart"/>
            <w:r>
              <w:rPr>
                <w:rFonts w:ascii="Arial" w:hAnsi="Arial" w:cs="Arial"/>
                <w:color w:val="000000"/>
                <w:sz w:val="16"/>
                <w:szCs w:val="16"/>
              </w:rPr>
              <w:t>Πεταλίδι</w:t>
            </w:r>
            <w:proofErr w:type="spellEnd"/>
            <w:r>
              <w:rPr>
                <w:rFonts w:ascii="Arial" w:hAnsi="Arial" w:cs="Arial"/>
                <w:color w:val="000000"/>
                <w:sz w:val="16"/>
                <w:szCs w:val="16"/>
              </w:rPr>
              <w:t xml:space="preserve">) </w:t>
            </w:r>
            <w:r>
              <w:rPr>
                <w:rFonts w:ascii="Arial" w:hAnsi="Arial" w:cs="Arial"/>
                <w:sz w:val="24"/>
                <w:szCs w:val="24"/>
              </w:rPr>
              <w:br/>
            </w:r>
            <w:r>
              <w:rPr>
                <w:rFonts w:ascii="Arial" w:hAnsi="Arial" w:cs="Arial"/>
                <w:color w:val="000000"/>
                <w:sz w:val="16"/>
                <w:szCs w:val="16"/>
              </w:rPr>
              <w:t xml:space="preserve">- Εξωτερικών αγωγών μεταφοράς λυμάτων στην ΕΕΛ. </w:t>
            </w:r>
            <w:r>
              <w:rPr>
                <w:rFonts w:ascii="Arial" w:hAnsi="Arial" w:cs="Arial"/>
                <w:sz w:val="24"/>
                <w:szCs w:val="24"/>
              </w:rPr>
              <w:br/>
            </w:r>
            <w:r>
              <w:rPr>
                <w:rFonts w:ascii="Arial" w:hAnsi="Arial" w:cs="Arial"/>
                <w:color w:val="000000"/>
                <w:sz w:val="16"/>
                <w:szCs w:val="16"/>
              </w:rPr>
              <w:t xml:space="preserve">- Κατασκευή νέας Εγκατάστασης Επεξεργασίας Λυμάτων </w:t>
            </w:r>
            <w:proofErr w:type="spellStart"/>
            <w:r>
              <w:rPr>
                <w:rFonts w:ascii="Arial" w:hAnsi="Arial" w:cs="Arial"/>
                <w:color w:val="000000"/>
                <w:sz w:val="16"/>
                <w:szCs w:val="16"/>
              </w:rPr>
              <w:t>Πεταλιδίου</w:t>
            </w:r>
            <w:proofErr w:type="spellEnd"/>
          </w:p>
        </w:tc>
      </w:tr>
      <w:tr w:rsidR="00760BE3" w14:paraId="76562EE3" w14:textId="77777777">
        <w:tc>
          <w:tcPr>
            <w:tcW w:w="100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A59E941" w14:textId="77777777" w:rsidR="00BA056B" w:rsidRDefault="00BA056B">
            <w:pPr>
              <w:widowControl w:val="0"/>
              <w:autoSpaceDE w:val="0"/>
              <w:autoSpaceDN w:val="0"/>
              <w:adjustRightInd w:val="0"/>
              <w:spacing w:after="0" w:line="240" w:lineRule="auto"/>
              <w:rPr>
                <w:rFonts w:ascii="Arial" w:hAnsi="Arial" w:cs="Arial"/>
                <w:sz w:val="24"/>
                <w:szCs w:val="24"/>
              </w:rPr>
            </w:pPr>
          </w:p>
        </w:tc>
      </w:tr>
    </w:tbl>
    <w:p w14:paraId="6351B738" w14:textId="77777777" w:rsidR="00BA056B" w:rsidRDefault="004A6D05">
      <w:pPr>
        <w:widowControl w:val="0"/>
        <w:autoSpaceDE w:val="0"/>
        <w:autoSpaceDN w:val="0"/>
        <w:adjustRightInd w:val="0"/>
        <w:spacing w:after="0" w:line="240" w:lineRule="auto"/>
        <w:ind w:left="121" w:right="114"/>
        <w:rPr>
          <w:rFonts w:ascii="Arial" w:hAnsi="Arial" w:cs="Arial"/>
          <w:color w:val="00B050"/>
          <w:sz w:val="16"/>
          <w:szCs w:val="16"/>
        </w:rPr>
      </w:pPr>
      <w:r>
        <w:rPr>
          <w:rFonts w:ascii="Arial" w:hAnsi="Arial" w:cs="Arial"/>
          <w:color w:val="00B050"/>
          <w:sz w:val="16"/>
          <w:szCs w:val="16"/>
        </w:rPr>
        <w:t xml:space="preserve"> </w:t>
      </w:r>
    </w:p>
    <w:tbl>
      <w:tblPr>
        <w:tblW w:w="0" w:type="auto"/>
        <w:tblInd w:w="-13" w:type="dxa"/>
        <w:tblLayout w:type="fixed"/>
        <w:tblCellMar>
          <w:left w:w="0" w:type="dxa"/>
          <w:right w:w="0" w:type="dxa"/>
        </w:tblCellMar>
        <w:tblLook w:val="0000" w:firstRow="0" w:lastRow="0" w:firstColumn="0" w:lastColumn="0" w:noHBand="0" w:noVBand="0"/>
      </w:tblPr>
      <w:tblGrid>
        <w:gridCol w:w="1026"/>
        <w:gridCol w:w="3685"/>
        <w:gridCol w:w="1560"/>
        <w:gridCol w:w="1842"/>
        <w:gridCol w:w="1985"/>
      </w:tblGrid>
      <w:tr w:rsidR="00760BE3" w14:paraId="73C13508" w14:textId="77777777">
        <w:trPr>
          <w:cantSplit/>
          <w:tblHeader/>
        </w:trPr>
        <w:tc>
          <w:tcPr>
            <w:tcW w:w="10098" w:type="dxa"/>
            <w:gridSpan w:val="5"/>
            <w:tcBorders>
              <w:top w:val="single" w:sz="6" w:space="0" w:color="000000"/>
              <w:left w:val="single" w:sz="6" w:space="0" w:color="000000"/>
              <w:bottom w:val="single" w:sz="6" w:space="0" w:color="000000"/>
              <w:right w:val="single" w:sz="6" w:space="0" w:color="000000"/>
            </w:tcBorders>
            <w:shd w:val="clear" w:color="auto" w:fill="D9D9D9"/>
          </w:tcPr>
          <w:p w14:paraId="50EEC9D1" w14:textId="77777777" w:rsidR="00BA056B" w:rsidRDefault="004A6D05">
            <w:pPr>
              <w:keepLines/>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6. ΔΕΙΚΤΕΣ ΕΚΡΟΩΝ</w:t>
            </w:r>
          </w:p>
        </w:tc>
      </w:tr>
      <w:tr w:rsidR="00760BE3" w14:paraId="6563AB8F" w14:textId="77777777">
        <w:trPr>
          <w:cantSplit/>
          <w:tblHeader/>
        </w:trPr>
        <w:tc>
          <w:tcPr>
            <w:tcW w:w="1026"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61C7981" w14:textId="77777777" w:rsidR="00BA056B" w:rsidRDefault="004A6D05">
            <w:pPr>
              <w:keepLines/>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ΚΩΔΙΚΟΣ ΔΕΙΚΤΗ</w:t>
            </w:r>
          </w:p>
        </w:tc>
        <w:tc>
          <w:tcPr>
            <w:tcW w:w="368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D6E1E9C" w14:textId="77777777" w:rsidR="00BA056B" w:rsidRDefault="004A6D05">
            <w:pPr>
              <w:keepLines/>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ΟΝΟΜΑΣΙΑ ΔΕΙΚΤΗ</w:t>
            </w:r>
          </w:p>
        </w:tc>
        <w:tc>
          <w:tcPr>
            <w:tcW w:w="156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4990ADC" w14:textId="77777777" w:rsidR="00BA056B" w:rsidRDefault="004A6D05">
            <w:pPr>
              <w:keepLines/>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ΜΟΝΑΔΑ ΜΕΤΡΗΣΗΣ</w:t>
            </w:r>
          </w:p>
        </w:tc>
        <w:tc>
          <w:tcPr>
            <w:tcW w:w="184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E4258A4" w14:textId="77777777" w:rsidR="00BA056B" w:rsidRDefault="004A6D05">
            <w:pPr>
              <w:keepLines/>
              <w:widowControl w:val="0"/>
              <w:autoSpaceDE w:val="0"/>
              <w:autoSpaceDN w:val="0"/>
              <w:adjustRightInd w:val="0"/>
              <w:spacing w:after="0" w:line="240" w:lineRule="auto"/>
              <w:ind w:right="108"/>
              <w:jc w:val="center"/>
              <w:rPr>
                <w:rFonts w:ascii="Arial" w:hAnsi="Arial" w:cs="Arial"/>
                <w:b/>
                <w:bCs/>
                <w:color w:val="000000"/>
                <w:sz w:val="16"/>
                <w:szCs w:val="16"/>
              </w:rPr>
            </w:pPr>
            <w:r>
              <w:rPr>
                <w:rFonts w:ascii="Arial" w:hAnsi="Arial" w:cs="Arial"/>
                <w:b/>
                <w:bCs/>
                <w:color w:val="000000"/>
                <w:sz w:val="16"/>
                <w:szCs w:val="16"/>
              </w:rPr>
              <w:t>ΚΑΤΗΓΟΡΙΑ ΠΕΡΙΦΕΡΕΙΑΣ</w:t>
            </w:r>
          </w:p>
        </w:tc>
        <w:tc>
          <w:tcPr>
            <w:tcW w:w="198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24F4053" w14:textId="77777777" w:rsidR="00BA056B" w:rsidRDefault="004A6D05">
            <w:pPr>
              <w:keepLines/>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 xml:space="preserve">ΤΙΜΗ ΣΤΟΧΟΣ </w:t>
            </w:r>
          </w:p>
        </w:tc>
      </w:tr>
      <w:tr w:rsidR="00760BE3" w14:paraId="38566A27" w14:textId="77777777">
        <w:trPr>
          <w:cantSplit/>
        </w:trPr>
        <w:tc>
          <w:tcPr>
            <w:tcW w:w="10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B96D15" w14:textId="77777777" w:rsidR="00BA056B" w:rsidRDefault="004A6D05">
            <w:pPr>
              <w:keepLines/>
              <w:widowControl w:val="0"/>
              <w:autoSpaceDE w:val="0"/>
              <w:autoSpaceDN w:val="0"/>
              <w:adjustRightInd w:val="0"/>
              <w:spacing w:after="0" w:line="240" w:lineRule="auto"/>
              <w:ind w:left="108" w:right="108"/>
              <w:rPr>
                <w:rFonts w:ascii="Arial" w:hAnsi="Arial" w:cs="Arial"/>
                <w:color w:val="000000"/>
                <w:sz w:val="16"/>
                <w:szCs w:val="16"/>
              </w:rPr>
            </w:pPr>
            <w:r>
              <w:rPr>
                <w:rFonts w:ascii="Arial" w:hAnsi="Arial" w:cs="Arial"/>
                <w:color w:val="000000"/>
                <w:sz w:val="16"/>
                <w:szCs w:val="16"/>
              </w:rPr>
              <w:t>T1812</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9A9A31" w14:textId="77777777" w:rsidR="00BA056B" w:rsidRDefault="004A6D05">
            <w:pPr>
              <w:keepLines/>
              <w:widowControl w:val="0"/>
              <w:autoSpaceDE w:val="0"/>
              <w:autoSpaceDN w:val="0"/>
              <w:adjustRightInd w:val="0"/>
              <w:spacing w:after="0" w:line="240" w:lineRule="auto"/>
              <w:ind w:left="108" w:right="108"/>
              <w:rPr>
                <w:rFonts w:ascii="Arial" w:hAnsi="Arial" w:cs="Arial"/>
                <w:color w:val="000000"/>
                <w:sz w:val="16"/>
                <w:szCs w:val="16"/>
              </w:rPr>
            </w:pPr>
            <w:r>
              <w:rPr>
                <w:rFonts w:ascii="Arial" w:hAnsi="Arial" w:cs="Arial"/>
                <w:color w:val="000000"/>
                <w:sz w:val="16"/>
                <w:szCs w:val="16"/>
              </w:rPr>
              <w:t>Εξυπηρετούμενος πληθυσμός από έργα διαχείρισης στερεών αποβλήτων</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1A224A" w14:textId="77777777" w:rsidR="00BA056B" w:rsidRDefault="004A6D05">
            <w:pPr>
              <w:keepLines/>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Αριθμός</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A25E95" w14:textId="77777777" w:rsidR="00BA056B" w:rsidRDefault="004A6D05">
            <w:pPr>
              <w:keepLines/>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Δεν εφαρμόζεται</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132A9B" w14:textId="77777777" w:rsidR="00BA056B" w:rsidRDefault="004A6D05">
            <w:pPr>
              <w:keepLines/>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7.175,00</w:t>
            </w:r>
          </w:p>
        </w:tc>
      </w:tr>
      <w:tr w:rsidR="00760BE3" w14:paraId="3AA2BB32" w14:textId="77777777">
        <w:trPr>
          <w:cantSplit/>
        </w:trPr>
        <w:tc>
          <w:tcPr>
            <w:tcW w:w="10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333EF2" w14:textId="77777777" w:rsidR="00BA056B" w:rsidRDefault="004A6D05">
            <w:pPr>
              <w:keepLines/>
              <w:widowControl w:val="0"/>
              <w:autoSpaceDE w:val="0"/>
              <w:autoSpaceDN w:val="0"/>
              <w:adjustRightInd w:val="0"/>
              <w:spacing w:after="0" w:line="240" w:lineRule="auto"/>
              <w:ind w:left="108" w:right="108"/>
              <w:rPr>
                <w:rFonts w:ascii="Arial" w:hAnsi="Arial" w:cs="Arial"/>
                <w:color w:val="000000"/>
                <w:sz w:val="16"/>
                <w:szCs w:val="16"/>
              </w:rPr>
            </w:pPr>
            <w:r>
              <w:rPr>
                <w:rFonts w:ascii="Arial" w:hAnsi="Arial" w:cs="Arial"/>
                <w:color w:val="000000"/>
                <w:sz w:val="16"/>
                <w:szCs w:val="16"/>
              </w:rPr>
              <w:t>T2105</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02AF84" w14:textId="77777777" w:rsidR="00BA056B" w:rsidRDefault="004A6D05">
            <w:pPr>
              <w:keepLines/>
              <w:widowControl w:val="0"/>
              <w:autoSpaceDE w:val="0"/>
              <w:autoSpaceDN w:val="0"/>
              <w:adjustRightInd w:val="0"/>
              <w:spacing w:after="0" w:line="240" w:lineRule="auto"/>
              <w:ind w:left="108" w:right="108"/>
              <w:rPr>
                <w:rFonts w:ascii="Arial" w:hAnsi="Arial" w:cs="Arial"/>
                <w:color w:val="000000"/>
                <w:sz w:val="16"/>
                <w:szCs w:val="16"/>
              </w:rPr>
            </w:pPr>
            <w:r>
              <w:rPr>
                <w:rFonts w:ascii="Arial" w:hAnsi="Arial" w:cs="Arial"/>
                <w:color w:val="000000"/>
                <w:sz w:val="16"/>
                <w:szCs w:val="16"/>
              </w:rPr>
              <w:t>Μήκος αποχετευτικού δικτύου</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14407C" w14:textId="77777777" w:rsidR="00BA056B" w:rsidRDefault="004A6D05">
            <w:pPr>
              <w:keepLines/>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Χιλιόμετρα</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FA8D3F" w14:textId="77777777" w:rsidR="00BA056B" w:rsidRDefault="004A6D05">
            <w:pPr>
              <w:keepLines/>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Δεν εφαρμόζεται</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096635" w14:textId="77777777" w:rsidR="00BA056B" w:rsidRDefault="004A6D05">
            <w:pPr>
              <w:keepLines/>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22,00</w:t>
            </w:r>
          </w:p>
        </w:tc>
      </w:tr>
    </w:tbl>
    <w:p w14:paraId="0FF452FF" w14:textId="77777777" w:rsidR="00BA056B" w:rsidRDefault="004A6D05">
      <w:pPr>
        <w:widowControl w:val="0"/>
        <w:autoSpaceDE w:val="0"/>
        <w:autoSpaceDN w:val="0"/>
        <w:adjustRightInd w:val="0"/>
        <w:spacing w:after="0" w:line="240" w:lineRule="auto"/>
        <w:ind w:left="121" w:right="114"/>
        <w:jc w:val="both"/>
        <w:rPr>
          <w:rFonts w:ascii="Arial" w:hAnsi="Arial" w:cs="Arial"/>
          <w:color w:val="00B050"/>
          <w:sz w:val="16"/>
          <w:szCs w:val="16"/>
        </w:rPr>
      </w:pPr>
      <w:r>
        <w:rPr>
          <w:rFonts w:ascii="Arial" w:hAnsi="Arial" w:cs="Arial"/>
          <w:color w:val="00B050"/>
          <w:sz w:val="16"/>
          <w:szCs w:val="16"/>
        </w:rPr>
        <w:t xml:space="preserve"> </w:t>
      </w:r>
    </w:p>
    <w:tbl>
      <w:tblPr>
        <w:tblW w:w="0" w:type="auto"/>
        <w:tblInd w:w="-13" w:type="dxa"/>
        <w:tblLayout w:type="fixed"/>
        <w:tblCellMar>
          <w:left w:w="0" w:type="dxa"/>
          <w:right w:w="0" w:type="dxa"/>
        </w:tblCellMar>
        <w:tblLook w:val="0000" w:firstRow="0" w:lastRow="0" w:firstColumn="0" w:lastColumn="0" w:noHBand="0" w:noVBand="0"/>
      </w:tblPr>
      <w:tblGrid>
        <w:gridCol w:w="10115"/>
      </w:tblGrid>
      <w:tr w:rsidR="00760BE3" w14:paraId="1FCD382B" w14:textId="77777777">
        <w:tc>
          <w:tcPr>
            <w:tcW w:w="10115" w:type="dxa"/>
            <w:tcBorders>
              <w:top w:val="single" w:sz="6" w:space="0" w:color="000000"/>
              <w:left w:val="single" w:sz="6" w:space="0" w:color="000000"/>
              <w:bottom w:val="single" w:sz="6" w:space="0" w:color="000000"/>
              <w:right w:val="single" w:sz="6" w:space="0" w:color="000000"/>
            </w:tcBorders>
            <w:shd w:val="clear" w:color="auto" w:fill="D8D8D8"/>
            <w:vAlign w:val="center"/>
          </w:tcPr>
          <w:p w14:paraId="2B20AE58" w14:textId="77777777" w:rsidR="00BA056B" w:rsidRDefault="004A6D05">
            <w:pPr>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ΧΡΟΝΟΔΙΑΓΡΑΜΜΑ ΥΛΟΠΟΙΗΣΗΣ</w:t>
            </w:r>
          </w:p>
        </w:tc>
      </w:tr>
      <w:tr w:rsidR="00760BE3" w14:paraId="4A3E3DF6" w14:textId="77777777">
        <w:tc>
          <w:tcPr>
            <w:tcW w:w="101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F08711" w14:textId="77777777" w:rsidR="00BA056B" w:rsidRDefault="004A6D05">
            <w:pPr>
              <w:widowControl w:val="0"/>
              <w:numPr>
                <w:ilvl w:val="0"/>
                <w:numId w:val="25"/>
              </w:numPr>
              <w:tabs>
                <w:tab w:val="clear" w:pos="108"/>
                <w:tab w:val="left" w:pos="360"/>
              </w:tabs>
              <w:autoSpaceDE w:val="0"/>
              <w:autoSpaceDN w:val="0"/>
              <w:adjustRightInd w:val="0"/>
              <w:spacing w:after="0" w:line="240" w:lineRule="auto"/>
              <w:ind w:left="360" w:hanging="360"/>
              <w:jc w:val="both"/>
              <w:rPr>
                <w:rFonts w:ascii="Arial" w:hAnsi="Arial" w:cs="Arial"/>
                <w:sz w:val="24"/>
                <w:szCs w:val="24"/>
              </w:rPr>
            </w:pPr>
            <w:r>
              <w:rPr>
                <w:rFonts w:ascii="Arial" w:hAnsi="Arial" w:cs="Arial"/>
                <w:color w:val="000000"/>
                <w:sz w:val="16"/>
                <w:szCs w:val="16"/>
              </w:rPr>
              <w:t xml:space="preserve">Η ημερομηνία έναρξης της Πράξης ορίζεται η </w:t>
            </w:r>
            <w:r>
              <w:rPr>
                <w:rFonts w:ascii="Arial" w:hAnsi="Arial" w:cs="Arial"/>
                <w:b/>
                <w:bCs/>
                <w:color w:val="000000"/>
                <w:sz w:val="16"/>
                <w:szCs w:val="16"/>
              </w:rPr>
              <w:t>16/01/2023</w:t>
            </w:r>
            <w:r>
              <w:rPr>
                <w:rFonts w:ascii="Arial" w:hAnsi="Arial" w:cs="Arial"/>
                <w:color w:val="000000"/>
                <w:sz w:val="16"/>
                <w:szCs w:val="16"/>
              </w:rPr>
              <w:t>.</w:t>
            </w:r>
          </w:p>
          <w:p w14:paraId="0C7A488F" w14:textId="77777777" w:rsidR="00BA056B" w:rsidRDefault="00BA056B">
            <w:pPr>
              <w:widowControl w:val="0"/>
              <w:autoSpaceDE w:val="0"/>
              <w:autoSpaceDN w:val="0"/>
              <w:adjustRightInd w:val="0"/>
              <w:spacing w:after="0" w:line="240" w:lineRule="auto"/>
              <w:rPr>
                <w:rFonts w:ascii="Arial" w:hAnsi="Arial" w:cs="Arial"/>
                <w:sz w:val="24"/>
                <w:szCs w:val="24"/>
              </w:rPr>
            </w:pPr>
          </w:p>
        </w:tc>
      </w:tr>
      <w:tr w:rsidR="00760BE3" w14:paraId="1AFCE3B5" w14:textId="77777777">
        <w:tc>
          <w:tcPr>
            <w:tcW w:w="101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DBE00E" w14:textId="77777777" w:rsidR="00BA056B" w:rsidRDefault="004A6D05">
            <w:pPr>
              <w:widowControl w:val="0"/>
              <w:numPr>
                <w:ilvl w:val="0"/>
                <w:numId w:val="25"/>
              </w:numPr>
              <w:tabs>
                <w:tab w:val="clear" w:pos="108"/>
                <w:tab w:val="left" w:pos="360"/>
              </w:tabs>
              <w:autoSpaceDE w:val="0"/>
              <w:autoSpaceDN w:val="0"/>
              <w:adjustRightInd w:val="0"/>
              <w:spacing w:after="0" w:line="240" w:lineRule="auto"/>
              <w:ind w:left="360" w:hanging="360"/>
              <w:jc w:val="both"/>
              <w:rPr>
                <w:rFonts w:ascii="Arial" w:hAnsi="Arial" w:cs="Arial"/>
                <w:sz w:val="24"/>
                <w:szCs w:val="24"/>
              </w:rPr>
            </w:pPr>
            <w:r>
              <w:rPr>
                <w:rFonts w:ascii="Arial" w:hAnsi="Arial" w:cs="Arial"/>
                <w:color w:val="000000"/>
                <w:sz w:val="16"/>
                <w:szCs w:val="16"/>
              </w:rPr>
              <w:t xml:space="preserve">Η ημερομηνία λήξης της Πράξης ορίζεται η </w:t>
            </w:r>
            <w:r>
              <w:rPr>
                <w:rFonts w:ascii="Arial" w:hAnsi="Arial" w:cs="Arial"/>
                <w:b/>
                <w:bCs/>
                <w:color w:val="000000"/>
                <w:sz w:val="16"/>
                <w:szCs w:val="16"/>
              </w:rPr>
              <w:t>31/12/2025.</w:t>
            </w:r>
            <w:r>
              <w:rPr>
                <w:rFonts w:ascii="Arial" w:hAnsi="Arial" w:cs="Arial"/>
                <w:color w:val="000000"/>
                <w:sz w:val="16"/>
                <w:szCs w:val="16"/>
              </w:rPr>
              <w:t xml:space="preserve"> </w:t>
            </w:r>
          </w:p>
          <w:p w14:paraId="1E2F6330" w14:textId="77777777" w:rsidR="00BA056B" w:rsidRDefault="00BA056B">
            <w:pPr>
              <w:widowControl w:val="0"/>
              <w:autoSpaceDE w:val="0"/>
              <w:autoSpaceDN w:val="0"/>
              <w:adjustRightInd w:val="0"/>
              <w:spacing w:after="0" w:line="240" w:lineRule="auto"/>
              <w:rPr>
                <w:rFonts w:ascii="Arial" w:hAnsi="Arial" w:cs="Arial"/>
                <w:sz w:val="24"/>
                <w:szCs w:val="24"/>
              </w:rPr>
            </w:pPr>
          </w:p>
        </w:tc>
      </w:tr>
      <w:tr w:rsidR="00760BE3" w14:paraId="26E9FE3B" w14:textId="77777777">
        <w:tc>
          <w:tcPr>
            <w:tcW w:w="10115" w:type="dxa"/>
            <w:tcBorders>
              <w:top w:val="single" w:sz="6" w:space="0" w:color="000000"/>
              <w:left w:val="single" w:sz="6" w:space="0" w:color="000000"/>
              <w:bottom w:val="single" w:sz="6" w:space="0" w:color="000000"/>
              <w:right w:val="single" w:sz="6" w:space="0" w:color="000000"/>
            </w:tcBorders>
            <w:shd w:val="clear" w:color="auto" w:fill="FFFFFF"/>
          </w:tcPr>
          <w:p w14:paraId="72B8643A" w14:textId="77777777" w:rsidR="00BA056B" w:rsidRDefault="00BA056B">
            <w:pPr>
              <w:widowControl w:val="0"/>
              <w:autoSpaceDE w:val="0"/>
              <w:autoSpaceDN w:val="0"/>
              <w:adjustRightInd w:val="0"/>
              <w:spacing w:after="0" w:line="240" w:lineRule="auto"/>
              <w:rPr>
                <w:rFonts w:ascii="Arial" w:hAnsi="Arial" w:cs="Arial"/>
                <w:sz w:val="24"/>
                <w:szCs w:val="24"/>
              </w:rPr>
            </w:pPr>
          </w:p>
        </w:tc>
      </w:tr>
      <w:tr w:rsidR="00760BE3" w14:paraId="7D7F026F" w14:textId="77777777">
        <w:tc>
          <w:tcPr>
            <w:tcW w:w="101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CAEC54" w14:textId="77777777" w:rsidR="00BA056B" w:rsidRDefault="00BA056B">
            <w:pPr>
              <w:widowControl w:val="0"/>
              <w:autoSpaceDE w:val="0"/>
              <w:autoSpaceDN w:val="0"/>
              <w:adjustRightInd w:val="0"/>
              <w:spacing w:after="0" w:line="240" w:lineRule="auto"/>
              <w:ind w:left="468" w:right="108"/>
              <w:jc w:val="both"/>
              <w:rPr>
                <w:rFonts w:ascii="Arial" w:hAnsi="Arial" w:cs="Arial"/>
                <w:color w:val="000000"/>
                <w:sz w:val="16"/>
                <w:szCs w:val="16"/>
              </w:rPr>
            </w:pPr>
          </w:p>
          <w:p w14:paraId="78D95CFB" w14:textId="77777777" w:rsidR="00BA056B" w:rsidRDefault="004A6D05">
            <w:pPr>
              <w:widowControl w:val="0"/>
              <w:numPr>
                <w:ilvl w:val="0"/>
                <w:numId w:val="25"/>
              </w:numPr>
              <w:tabs>
                <w:tab w:val="clear" w:pos="108"/>
                <w:tab w:val="left" w:pos="360"/>
              </w:tabs>
              <w:autoSpaceDE w:val="0"/>
              <w:autoSpaceDN w:val="0"/>
              <w:adjustRightInd w:val="0"/>
              <w:spacing w:after="0" w:line="240" w:lineRule="auto"/>
              <w:ind w:left="360" w:hanging="360"/>
              <w:jc w:val="both"/>
              <w:rPr>
                <w:rFonts w:ascii="Arial" w:hAnsi="Arial" w:cs="Arial"/>
                <w:sz w:val="24"/>
                <w:szCs w:val="24"/>
              </w:rPr>
            </w:pPr>
            <w:r>
              <w:rPr>
                <w:rFonts w:ascii="Arial" w:hAnsi="Arial" w:cs="Arial"/>
                <w:color w:val="000000"/>
                <w:sz w:val="16"/>
                <w:szCs w:val="16"/>
              </w:rPr>
              <w:t xml:space="preserve">Η ανάληψη της νομικής δέσμευσης του πρώτου κύριου </w:t>
            </w:r>
            <w:proofErr w:type="spellStart"/>
            <w:r>
              <w:rPr>
                <w:rFonts w:ascii="Arial" w:hAnsi="Arial" w:cs="Arial"/>
                <w:color w:val="000000"/>
                <w:sz w:val="16"/>
                <w:szCs w:val="16"/>
              </w:rPr>
              <w:t>υποέργου</w:t>
            </w:r>
            <w:proofErr w:type="spellEnd"/>
            <w:r>
              <w:rPr>
                <w:rFonts w:ascii="Arial" w:hAnsi="Arial" w:cs="Arial"/>
                <w:color w:val="000000"/>
                <w:sz w:val="16"/>
                <w:szCs w:val="16"/>
              </w:rPr>
              <w:t xml:space="preserve"> πραγματοποιείται έως </w:t>
            </w:r>
            <w:r>
              <w:rPr>
                <w:rFonts w:ascii="Arial" w:hAnsi="Arial" w:cs="Arial"/>
                <w:b/>
                <w:bCs/>
                <w:color w:val="000000"/>
                <w:sz w:val="16"/>
                <w:szCs w:val="16"/>
              </w:rPr>
              <w:t>10/06/2024</w:t>
            </w:r>
            <w:r>
              <w:rPr>
                <w:rFonts w:ascii="Arial" w:hAnsi="Arial" w:cs="Arial"/>
                <w:color w:val="000000"/>
                <w:sz w:val="16"/>
                <w:szCs w:val="16"/>
              </w:rPr>
              <w:t xml:space="preserve">. </w:t>
            </w:r>
          </w:p>
          <w:p w14:paraId="45D0FCCC" w14:textId="77777777" w:rsidR="00BA056B" w:rsidRDefault="00BA056B">
            <w:pPr>
              <w:widowControl w:val="0"/>
              <w:autoSpaceDE w:val="0"/>
              <w:autoSpaceDN w:val="0"/>
              <w:adjustRightInd w:val="0"/>
              <w:spacing w:after="0" w:line="240" w:lineRule="auto"/>
              <w:ind w:left="108" w:right="108"/>
              <w:jc w:val="both"/>
              <w:rPr>
                <w:rFonts w:ascii="Arial" w:hAnsi="Arial" w:cs="Arial"/>
                <w:sz w:val="24"/>
                <w:szCs w:val="24"/>
              </w:rPr>
            </w:pPr>
          </w:p>
        </w:tc>
      </w:tr>
    </w:tbl>
    <w:p w14:paraId="0C8D64D9" w14:textId="77777777" w:rsidR="00BA056B" w:rsidRDefault="00BA056B">
      <w:pPr>
        <w:widowControl w:val="0"/>
        <w:autoSpaceDE w:val="0"/>
        <w:autoSpaceDN w:val="0"/>
        <w:adjustRightInd w:val="0"/>
        <w:spacing w:after="0" w:line="240" w:lineRule="auto"/>
        <w:ind w:left="121" w:right="114"/>
        <w:rPr>
          <w:rFonts w:ascii="Arial" w:hAnsi="Arial" w:cs="Arial"/>
          <w:color w:val="000000"/>
          <w:sz w:val="16"/>
          <w:szCs w:val="16"/>
        </w:rPr>
      </w:pPr>
    </w:p>
    <w:tbl>
      <w:tblPr>
        <w:tblW w:w="0" w:type="auto"/>
        <w:tblInd w:w="18" w:type="dxa"/>
        <w:tblLayout w:type="fixed"/>
        <w:tblCellMar>
          <w:left w:w="0" w:type="dxa"/>
          <w:right w:w="0" w:type="dxa"/>
        </w:tblCellMar>
        <w:tblLook w:val="0000" w:firstRow="0" w:lastRow="0" w:firstColumn="0" w:lastColumn="0" w:noHBand="0" w:noVBand="0"/>
      </w:tblPr>
      <w:tblGrid>
        <w:gridCol w:w="6487"/>
        <w:gridCol w:w="3544"/>
      </w:tblGrid>
      <w:tr w:rsidR="00760BE3" w14:paraId="0A68877A" w14:textId="77777777">
        <w:trPr>
          <w:cantSplit/>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7628A83" w14:textId="77777777" w:rsidR="00BA056B" w:rsidRDefault="004A6D05">
            <w:pPr>
              <w:keepNext/>
              <w:keepLines/>
              <w:widowControl w:val="0"/>
              <w:tabs>
                <w:tab w:val="left" w:pos="108"/>
              </w:tabs>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ΚΑΤΑΝΟΜΗ ΚΟΣΤΟΥΣ ΠΡΑΞΗΣ</w:t>
            </w:r>
          </w:p>
        </w:tc>
      </w:tr>
      <w:tr w:rsidR="00760BE3" w14:paraId="68887356" w14:textId="77777777">
        <w:trPr>
          <w:cantSplit/>
        </w:trPr>
        <w:tc>
          <w:tcPr>
            <w:tcW w:w="6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21C86" w14:textId="77777777" w:rsidR="00BA056B" w:rsidRDefault="004A6D05">
            <w:pPr>
              <w:keepLines/>
              <w:widowControl w:val="0"/>
              <w:tabs>
                <w:tab w:val="left" w:pos="567"/>
              </w:tabs>
              <w:autoSpaceDE w:val="0"/>
              <w:autoSpaceDN w:val="0"/>
              <w:adjustRightInd w:val="0"/>
              <w:spacing w:after="60" w:line="240" w:lineRule="auto"/>
              <w:ind w:left="108" w:right="108"/>
              <w:rPr>
                <w:rFonts w:ascii="Arial" w:hAnsi="Arial" w:cs="Arial"/>
                <w:b/>
                <w:bCs/>
                <w:color w:val="000000"/>
                <w:sz w:val="16"/>
                <w:szCs w:val="16"/>
              </w:rPr>
            </w:pPr>
            <w:r>
              <w:rPr>
                <w:rFonts w:ascii="Arial" w:hAnsi="Arial" w:cs="Arial"/>
                <w:b/>
                <w:bCs/>
                <w:color w:val="000000"/>
                <w:sz w:val="16"/>
                <w:szCs w:val="16"/>
              </w:rPr>
              <w:t xml:space="preserve">ΣΥΝΟΛΙΚΗ ΔΗΜΟΣΙΑ ΔΑΠΑΝΗ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D2C47" w14:textId="77777777" w:rsidR="00BA056B" w:rsidRDefault="004A6D05">
            <w:pPr>
              <w:keepLines/>
              <w:widowControl w:val="0"/>
              <w:tabs>
                <w:tab w:val="left" w:pos="381"/>
              </w:tabs>
              <w:autoSpaceDE w:val="0"/>
              <w:autoSpaceDN w:val="0"/>
              <w:adjustRightInd w:val="0"/>
              <w:spacing w:before="60" w:after="60" w:line="240" w:lineRule="auto"/>
              <w:ind w:left="108" w:right="108"/>
              <w:jc w:val="right"/>
              <w:rPr>
                <w:rFonts w:ascii="Arial" w:hAnsi="Arial" w:cs="Arial"/>
                <w:color w:val="000000"/>
                <w:sz w:val="16"/>
                <w:szCs w:val="16"/>
              </w:rPr>
            </w:pPr>
            <w:r>
              <w:rPr>
                <w:rFonts w:ascii="Arial" w:hAnsi="Arial" w:cs="Arial"/>
                <w:color w:val="000000"/>
                <w:sz w:val="16"/>
                <w:szCs w:val="16"/>
              </w:rPr>
              <w:t>14.976.420,00</w:t>
            </w:r>
          </w:p>
        </w:tc>
      </w:tr>
      <w:tr w:rsidR="00760BE3" w14:paraId="4359DABB" w14:textId="77777777">
        <w:trPr>
          <w:cantSplit/>
        </w:trPr>
        <w:tc>
          <w:tcPr>
            <w:tcW w:w="6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D9863" w14:textId="77777777" w:rsidR="00BA056B" w:rsidRDefault="004A6D05">
            <w:pPr>
              <w:keepLines/>
              <w:widowControl w:val="0"/>
              <w:autoSpaceDE w:val="0"/>
              <w:autoSpaceDN w:val="0"/>
              <w:adjustRightInd w:val="0"/>
              <w:spacing w:after="60" w:line="240" w:lineRule="auto"/>
              <w:ind w:left="108" w:right="108"/>
              <w:rPr>
                <w:rFonts w:ascii="Arial" w:hAnsi="Arial" w:cs="Arial"/>
                <w:b/>
                <w:bCs/>
                <w:color w:val="000000"/>
                <w:sz w:val="16"/>
                <w:szCs w:val="16"/>
              </w:rPr>
            </w:pPr>
            <w:r>
              <w:rPr>
                <w:rFonts w:ascii="Arial" w:hAnsi="Arial" w:cs="Arial"/>
                <w:b/>
                <w:bCs/>
                <w:color w:val="000000"/>
                <w:sz w:val="16"/>
                <w:szCs w:val="16"/>
              </w:rPr>
              <w:t xml:space="preserve">ΙΔΙΩΤΙΚΗ ΣΥΜΜΕΤΟΧΗ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BE840" w14:textId="77777777" w:rsidR="00BA056B" w:rsidRDefault="004A6D05">
            <w:pPr>
              <w:keepLines/>
              <w:widowControl w:val="0"/>
              <w:tabs>
                <w:tab w:val="left" w:pos="381"/>
              </w:tabs>
              <w:autoSpaceDE w:val="0"/>
              <w:autoSpaceDN w:val="0"/>
              <w:adjustRightInd w:val="0"/>
              <w:spacing w:before="60" w:after="60" w:line="240" w:lineRule="auto"/>
              <w:ind w:left="108" w:right="108"/>
              <w:jc w:val="right"/>
              <w:rPr>
                <w:rFonts w:ascii="Arial" w:hAnsi="Arial" w:cs="Arial"/>
                <w:color w:val="000000"/>
                <w:sz w:val="16"/>
                <w:szCs w:val="16"/>
              </w:rPr>
            </w:pPr>
            <w:r>
              <w:rPr>
                <w:rFonts w:ascii="Arial" w:hAnsi="Arial" w:cs="Arial"/>
                <w:color w:val="000000"/>
                <w:sz w:val="16"/>
                <w:szCs w:val="16"/>
              </w:rPr>
              <w:t>0,00</w:t>
            </w:r>
          </w:p>
        </w:tc>
      </w:tr>
      <w:tr w:rsidR="00760BE3" w14:paraId="2A557C18" w14:textId="77777777">
        <w:trPr>
          <w:cantSplit/>
        </w:trPr>
        <w:tc>
          <w:tcPr>
            <w:tcW w:w="6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91EF5" w14:textId="77777777" w:rsidR="00BA056B" w:rsidRDefault="004A6D05">
            <w:pPr>
              <w:keepLines/>
              <w:widowControl w:val="0"/>
              <w:autoSpaceDE w:val="0"/>
              <w:autoSpaceDN w:val="0"/>
              <w:adjustRightInd w:val="0"/>
              <w:spacing w:after="60" w:line="240" w:lineRule="auto"/>
              <w:ind w:left="108" w:right="108"/>
              <w:rPr>
                <w:rFonts w:ascii="Arial" w:hAnsi="Arial" w:cs="Arial"/>
                <w:b/>
                <w:bCs/>
                <w:color w:val="000000"/>
                <w:sz w:val="16"/>
                <w:szCs w:val="16"/>
              </w:rPr>
            </w:pPr>
            <w:r>
              <w:rPr>
                <w:rFonts w:ascii="Arial" w:hAnsi="Arial" w:cs="Arial"/>
                <w:b/>
                <w:bCs/>
                <w:color w:val="000000"/>
                <w:sz w:val="16"/>
                <w:szCs w:val="16"/>
              </w:rPr>
              <w:t xml:space="preserve">ΜΗ ΕΝΙΣΧΥΟΜΕΝΟΣ ΠΡΟΫΠΟΛΟΓΙΣΜΟΣ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593D7" w14:textId="77777777" w:rsidR="00BA056B" w:rsidRDefault="004A6D05">
            <w:pPr>
              <w:keepLines/>
              <w:widowControl w:val="0"/>
              <w:tabs>
                <w:tab w:val="left" w:pos="381"/>
              </w:tabs>
              <w:autoSpaceDE w:val="0"/>
              <w:autoSpaceDN w:val="0"/>
              <w:adjustRightInd w:val="0"/>
              <w:spacing w:before="60" w:after="60" w:line="240" w:lineRule="auto"/>
              <w:ind w:left="108" w:right="108"/>
              <w:jc w:val="right"/>
              <w:rPr>
                <w:rFonts w:ascii="Arial" w:hAnsi="Arial" w:cs="Arial"/>
                <w:color w:val="000000"/>
                <w:sz w:val="16"/>
                <w:szCs w:val="16"/>
              </w:rPr>
            </w:pPr>
            <w:r>
              <w:rPr>
                <w:rFonts w:ascii="Arial" w:hAnsi="Arial" w:cs="Arial"/>
                <w:color w:val="000000"/>
                <w:sz w:val="16"/>
                <w:szCs w:val="16"/>
              </w:rPr>
              <w:t xml:space="preserve">0,00 </w:t>
            </w:r>
          </w:p>
        </w:tc>
      </w:tr>
      <w:tr w:rsidR="00760BE3" w14:paraId="0250D0D9" w14:textId="77777777">
        <w:trPr>
          <w:cantSplit/>
        </w:trPr>
        <w:tc>
          <w:tcPr>
            <w:tcW w:w="6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66828" w14:textId="77777777" w:rsidR="00BA056B" w:rsidRDefault="004A6D05">
            <w:pPr>
              <w:keepLines/>
              <w:widowControl w:val="0"/>
              <w:autoSpaceDE w:val="0"/>
              <w:autoSpaceDN w:val="0"/>
              <w:adjustRightInd w:val="0"/>
              <w:spacing w:after="60" w:line="240" w:lineRule="auto"/>
              <w:ind w:left="108" w:right="108"/>
              <w:jc w:val="right"/>
              <w:rPr>
                <w:rFonts w:ascii="Arial" w:hAnsi="Arial" w:cs="Arial"/>
                <w:b/>
                <w:bCs/>
                <w:color w:val="000000"/>
                <w:sz w:val="16"/>
                <w:szCs w:val="16"/>
              </w:rPr>
            </w:pPr>
            <w:r>
              <w:rPr>
                <w:rFonts w:ascii="Arial" w:hAnsi="Arial" w:cs="Arial"/>
                <w:b/>
                <w:bCs/>
                <w:color w:val="000000"/>
                <w:sz w:val="16"/>
                <w:szCs w:val="16"/>
              </w:rPr>
              <w:t>ΣΥΝΟΛΙΚΟ ΚΟΣΤΟΣ ΠΡΑΞΗΣ</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68C4A" w14:textId="77777777" w:rsidR="00BA056B" w:rsidRDefault="004A6D05">
            <w:pPr>
              <w:keepLines/>
              <w:widowControl w:val="0"/>
              <w:tabs>
                <w:tab w:val="left" w:pos="381"/>
              </w:tabs>
              <w:autoSpaceDE w:val="0"/>
              <w:autoSpaceDN w:val="0"/>
              <w:adjustRightInd w:val="0"/>
              <w:spacing w:before="60" w:after="60" w:line="240" w:lineRule="auto"/>
              <w:ind w:left="534" w:right="108"/>
              <w:jc w:val="right"/>
              <w:rPr>
                <w:rFonts w:ascii="Arial" w:hAnsi="Arial" w:cs="Arial"/>
                <w:color w:val="000000"/>
                <w:sz w:val="16"/>
                <w:szCs w:val="16"/>
              </w:rPr>
            </w:pPr>
            <w:r>
              <w:rPr>
                <w:rFonts w:ascii="Arial" w:hAnsi="Arial" w:cs="Arial"/>
                <w:color w:val="000000"/>
                <w:sz w:val="16"/>
                <w:szCs w:val="16"/>
              </w:rPr>
              <w:t>14.976.420,00</w:t>
            </w:r>
          </w:p>
        </w:tc>
      </w:tr>
      <w:tr w:rsidR="00760BE3" w14:paraId="1F921572" w14:textId="77777777">
        <w:trPr>
          <w:cantSplit/>
        </w:trPr>
        <w:tc>
          <w:tcPr>
            <w:tcW w:w="6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8BFC3" w14:textId="77777777" w:rsidR="00BA056B" w:rsidRDefault="004A6D05">
            <w:pPr>
              <w:keepLines/>
              <w:widowControl w:val="0"/>
              <w:autoSpaceDE w:val="0"/>
              <w:autoSpaceDN w:val="0"/>
              <w:adjustRightInd w:val="0"/>
              <w:spacing w:after="60" w:line="240" w:lineRule="auto"/>
              <w:ind w:left="108" w:right="108"/>
              <w:rPr>
                <w:rFonts w:ascii="Arial" w:hAnsi="Arial" w:cs="Arial"/>
                <w:b/>
                <w:bCs/>
                <w:color w:val="000000"/>
                <w:sz w:val="16"/>
                <w:szCs w:val="16"/>
              </w:rPr>
            </w:pPr>
            <w:r>
              <w:rPr>
                <w:rFonts w:ascii="Arial" w:hAnsi="Arial" w:cs="Arial"/>
                <w:b/>
                <w:bCs/>
                <w:color w:val="000000"/>
                <w:sz w:val="16"/>
                <w:szCs w:val="16"/>
              </w:rPr>
              <w:t>ΣΥΝΟΛΙΚΗ ΕΠΙΛΕΞΙΜΗ ΔΗΜΟΣΙΑ ΔΑΠΑΝΗ ΠΡΑΞΗΣ</w:t>
            </w:r>
            <w:r>
              <w:rPr>
                <w:rFonts w:ascii="Arial" w:hAnsi="Arial" w:cs="Arial"/>
                <w:color w:val="00B050"/>
                <w:sz w:val="16"/>
                <w:szCs w:val="16"/>
              </w:rPr>
              <w:t xml:space="preserve"> </w:t>
            </w:r>
            <w:r>
              <w:rPr>
                <w:rFonts w:ascii="Arial" w:hAnsi="Arial" w:cs="Arial"/>
                <w:b/>
                <w:bCs/>
                <w:color w:val="000000"/>
                <w:sz w:val="16"/>
                <w:szCs w:val="16"/>
              </w:rPr>
              <w:t>ΕΠΑ</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19F1E" w14:textId="77777777" w:rsidR="00BA056B" w:rsidRDefault="004A6D05">
            <w:pPr>
              <w:keepLines/>
              <w:widowControl w:val="0"/>
              <w:tabs>
                <w:tab w:val="left" w:pos="381"/>
              </w:tabs>
              <w:autoSpaceDE w:val="0"/>
              <w:autoSpaceDN w:val="0"/>
              <w:adjustRightInd w:val="0"/>
              <w:spacing w:before="60" w:after="60" w:line="240" w:lineRule="auto"/>
              <w:ind w:left="534" w:right="108"/>
              <w:jc w:val="right"/>
              <w:rPr>
                <w:rFonts w:ascii="Arial" w:hAnsi="Arial" w:cs="Arial"/>
                <w:color w:val="000000"/>
                <w:sz w:val="16"/>
                <w:szCs w:val="16"/>
              </w:rPr>
            </w:pPr>
            <w:r>
              <w:rPr>
                <w:rFonts w:ascii="Arial" w:hAnsi="Arial" w:cs="Arial"/>
                <w:color w:val="000000"/>
                <w:sz w:val="16"/>
                <w:szCs w:val="16"/>
              </w:rPr>
              <w:t>14.976.420,00</w:t>
            </w:r>
          </w:p>
        </w:tc>
      </w:tr>
    </w:tbl>
    <w:p w14:paraId="424D7E32" w14:textId="77777777" w:rsidR="00BA056B" w:rsidRDefault="00BA056B">
      <w:pPr>
        <w:widowControl w:val="0"/>
        <w:autoSpaceDE w:val="0"/>
        <w:autoSpaceDN w:val="0"/>
        <w:adjustRightInd w:val="0"/>
        <w:spacing w:after="0" w:line="240" w:lineRule="auto"/>
        <w:ind w:left="121" w:right="114"/>
        <w:jc w:val="both"/>
        <w:rPr>
          <w:rFonts w:ascii="Arial" w:hAnsi="Arial" w:cs="Arial"/>
          <w:color w:val="000000"/>
          <w:sz w:val="16"/>
          <w:szCs w:val="16"/>
        </w:rPr>
      </w:pPr>
    </w:p>
    <w:tbl>
      <w:tblPr>
        <w:tblW w:w="0" w:type="auto"/>
        <w:tblInd w:w="-16" w:type="dxa"/>
        <w:tblLayout w:type="fixed"/>
        <w:tblCellMar>
          <w:left w:w="0" w:type="dxa"/>
          <w:right w:w="0" w:type="dxa"/>
        </w:tblCellMar>
        <w:tblLook w:val="0000" w:firstRow="0" w:lastRow="0" w:firstColumn="0" w:lastColumn="0" w:noHBand="0" w:noVBand="0"/>
      </w:tblPr>
      <w:tblGrid>
        <w:gridCol w:w="2298"/>
        <w:gridCol w:w="5579"/>
        <w:gridCol w:w="2188"/>
      </w:tblGrid>
      <w:tr w:rsidR="00760BE3" w14:paraId="3D701D42" w14:textId="77777777">
        <w:tc>
          <w:tcPr>
            <w:tcW w:w="10065" w:type="dxa"/>
            <w:gridSpan w:val="3"/>
            <w:tcBorders>
              <w:top w:val="single" w:sz="4" w:space="0" w:color="000000"/>
              <w:left w:val="single" w:sz="4" w:space="0" w:color="000000"/>
              <w:bottom w:val="single" w:sz="4" w:space="0" w:color="000000"/>
              <w:right w:val="single" w:sz="4" w:space="0" w:color="000000"/>
            </w:tcBorders>
            <w:shd w:val="clear" w:color="auto" w:fill="D8D8D8"/>
            <w:vAlign w:val="center"/>
          </w:tcPr>
          <w:p w14:paraId="31EF1E74" w14:textId="77777777" w:rsidR="00BA056B" w:rsidRDefault="004A6D05">
            <w:pPr>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ΚΑΤΑΝΟΜΗ ΔΗΜΟΣΙΑΣ ΔΑΠΑΝΗΣ ΑΝΑ ΣΥΝΔΙΚΑΙΟΥΧΟ</w:t>
            </w:r>
          </w:p>
        </w:tc>
      </w:tr>
      <w:tr w:rsidR="00760BE3" w14:paraId="09D70973" w14:textId="77777777">
        <w:tc>
          <w:tcPr>
            <w:tcW w:w="229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11F5402" w14:textId="77777777" w:rsidR="00BA056B" w:rsidRDefault="004A6D05">
            <w:pPr>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ΚΩΔ. ΔΙΚΑΙΟΥΧΟΥ</w:t>
            </w:r>
          </w:p>
        </w:tc>
        <w:tc>
          <w:tcPr>
            <w:tcW w:w="5579"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79E67AD5" w14:textId="77777777" w:rsidR="00BA056B" w:rsidRDefault="004A6D05">
            <w:pPr>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ΔΙΚΑΙΟΥΧΟΣ</w:t>
            </w:r>
          </w:p>
        </w:tc>
        <w:tc>
          <w:tcPr>
            <w:tcW w:w="218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A0340BB" w14:textId="77777777" w:rsidR="00BA056B" w:rsidRDefault="004A6D05">
            <w:pPr>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ΣΥΝΟΛΙΚΗ ΔΗΜΟΣΙΑ ΔΑΠΑΝΗ</w:t>
            </w:r>
          </w:p>
        </w:tc>
      </w:tr>
      <w:tr w:rsidR="00760BE3" w14:paraId="6B433562" w14:textId="77777777">
        <w:tc>
          <w:tcPr>
            <w:tcW w:w="22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22725" w14:textId="77777777" w:rsidR="00BA056B" w:rsidRDefault="004A6D05">
            <w:pPr>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40136312</w:t>
            </w:r>
          </w:p>
        </w:tc>
        <w:tc>
          <w:tcPr>
            <w:tcW w:w="55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469EC" w14:textId="77777777" w:rsidR="00BA056B" w:rsidRDefault="004A6D05">
            <w:pPr>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ΔΗΜΟΣ ΜΕΣΣΗΝΗΣ</w:t>
            </w:r>
          </w:p>
        </w:tc>
        <w:tc>
          <w:tcPr>
            <w:tcW w:w="21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02E0B" w14:textId="77777777" w:rsidR="00BA056B" w:rsidRDefault="004A6D05">
            <w:pPr>
              <w:widowControl w:val="0"/>
              <w:autoSpaceDE w:val="0"/>
              <w:autoSpaceDN w:val="0"/>
              <w:adjustRightInd w:val="0"/>
              <w:spacing w:after="0" w:line="240" w:lineRule="auto"/>
              <w:ind w:left="108" w:right="108"/>
              <w:jc w:val="right"/>
              <w:rPr>
                <w:rFonts w:ascii="Arial" w:hAnsi="Arial" w:cs="Arial"/>
                <w:color w:val="000000"/>
                <w:sz w:val="16"/>
                <w:szCs w:val="16"/>
              </w:rPr>
            </w:pPr>
            <w:r>
              <w:rPr>
                <w:rFonts w:ascii="Arial" w:hAnsi="Arial" w:cs="Arial"/>
                <w:color w:val="000000"/>
                <w:sz w:val="16"/>
                <w:szCs w:val="16"/>
              </w:rPr>
              <w:t>14.612.420,00</w:t>
            </w:r>
          </w:p>
        </w:tc>
      </w:tr>
      <w:tr w:rsidR="00760BE3" w14:paraId="4AD75058" w14:textId="77777777">
        <w:tc>
          <w:tcPr>
            <w:tcW w:w="22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3E532" w14:textId="77777777" w:rsidR="00BA056B" w:rsidRDefault="004A6D05">
            <w:pPr>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4041062</w:t>
            </w:r>
          </w:p>
        </w:tc>
        <w:tc>
          <w:tcPr>
            <w:tcW w:w="55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C548D" w14:textId="77777777" w:rsidR="00BA056B" w:rsidRDefault="004A6D05">
            <w:pPr>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ΔΗΜΟΤΙΚΗ ΕΠΙΧΕΙΡΗΣΗ ΥΔΡΕΥΣΗΣ ΑΠΟΧΕΤΕΥΣΗΣ ΜΕΣΣΗΝΗΣ</w:t>
            </w:r>
          </w:p>
        </w:tc>
        <w:tc>
          <w:tcPr>
            <w:tcW w:w="21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49790" w14:textId="77777777" w:rsidR="00BA056B" w:rsidRDefault="004A6D05">
            <w:pPr>
              <w:widowControl w:val="0"/>
              <w:autoSpaceDE w:val="0"/>
              <w:autoSpaceDN w:val="0"/>
              <w:adjustRightInd w:val="0"/>
              <w:spacing w:after="0" w:line="240" w:lineRule="auto"/>
              <w:ind w:left="108" w:right="108"/>
              <w:jc w:val="right"/>
              <w:rPr>
                <w:rFonts w:ascii="Arial" w:hAnsi="Arial" w:cs="Arial"/>
                <w:color w:val="000000"/>
                <w:sz w:val="16"/>
                <w:szCs w:val="16"/>
              </w:rPr>
            </w:pPr>
            <w:r>
              <w:rPr>
                <w:rFonts w:ascii="Arial" w:hAnsi="Arial" w:cs="Arial"/>
                <w:color w:val="000000"/>
                <w:sz w:val="16"/>
                <w:szCs w:val="16"/>
              </w:rPr>
              <w:t>364.000,00</w:t>
            </w:r>
          </w:p>
        </w:tc>
      </w:tr>
      <w:tr w:rsidR="00760BE3" w14:paraId="35367BF6" w14:textId="77777777">
        <w:tc>
          <w:tcPr>
            <w:tcW w:w="2298" w:type="dxa"/>
            <w:tcBorders>
              <w:top w:val="single" w:sz="4" w:space="0" w:color="000000"/>
              <w:left w:val="nil"/>
              <w:bottom w:val="nil"/>
              <w:right w:val="single" w:sz="4" w:space="0" w:color="000000"/>
            </w:tcBorders>
            <w:shd w:val="clear" w:color="auto" w:fill="FFFFFF"/>
            <w:vAlign w:val="center"/>
          </w:tcPr>
          <w:p w14:paraId="4132226D" w14:textId="77777777" w:rsidR="00BA056B" w:rsidRDefault="00BA056B">
            <w:pPr>
              <w:widowControl w:val="0"/>
              <w:autoSpaceDE w:val="0"/>
              <w:autoSpaceDN w:val="0"/>
              <w:adjustRightInd w:val="0"/>
              <w:spacing w:after="0" w:line="240" w:lineRule="auto"/>
              <w:ind w:left="108" w:right="108"/>
              <w:jc w:val="both"/>
              <w:rPr>
                <w:rFonts w:ascii="Arial" w:hAnsi="Arial" w:cs="Arial"/>
                <w:sz w:val="24"/>
                <w:szCs w:val="24"/>
              </w:rPr>
            </w:pPr>
          </w:p>
        </w:tc>
        <w:tc>
          <w:tcPr>
            <w:tcW w:w="55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F7D00" w14:textId="77777777" w:rsidR="00BA056B" w:rsidRDefault="004A6D05">
            <w:pPr>
              <w:widowControl w:val="0"/>
              <w:autoSpaceDE w:val="0"/>
              <w:autoSpaceDN w:val="0"/>
              <w:adjustRightInd w:val="0"/>
              <w:spacing w:after="0" w:line="240" w:lineRule="auto"/>
              <w:ind w:left="108" w:right="108"/>
              <w:jc w:val="right"/>
              <w:rPr>
                <w:rFonts w:ascii="Arial" w:hAnsi="Arial" w:cs="Arial"/>
                <w:color w:val="000000"/>
                <w:sz w:val="16"/>
                <w:szCs w:val="16"/>
              </w:rPr>
            </w:pPr>
            <w:r>
              <w:rPr>
                <w:rFonts w:ascii="Arial" w:hAnsi="Arial" w:cs="Arial"/>
                <w:color w:val="000000"/>
                <w:sz w:val="16"/>
                <w:szCs w:val="16"/>
              </w:rPr>
              <w:t>ΣΥΝΟΛΟ</w:t>
            </w:r>
          </w:p>
        </w:tc>
        <w:tc>
          <w:tcPr>
            <w:tcW w:w="21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B34D4" w14:textId="77777777" w:rsidR="00BA056B" w:rsidRDefault="004A6D05">
            <w:pPr>
              <w:widowControl w:val="0"/>
              <w:autoSpaceDE w:val="0"/>
              <w:autoSpaceDN w:val="0"/>
              <w:adjustRightInd w:val="0"/>
              <w:spacing w:after="0" w:line="240" w:lineRule="auto"/>
              <w:ind w:left="108" w:right="108"/>
              <w:jc w:val="right"/>
              <w:rPr>
                <w:rFonts w:ascii="Arial" w:hAnsi="Arial" w:cs="Arial"/>
                <w:color w:val="000000"/>
                <w:sz w:val="16"/>
                <w:szCs w:val="16"/>
              </w:rPr>
            </w:pPr>
            <w:r>
              <w:rPr>
                <w:rFonts w:ascii="Arial" w:hAnsi="Arial" w:cs="Arial"/>
                <w:color w:val="000000"/>
                <w:sz w:val="16"/>
                <w:szCs w:val="16"/>
              </w:rPr>
              <w:t xml:space="preserve">14.976.420,00 </w:t>
            </w:r>
          </w:p>
        </w:tc>
      </w:tr>
    </w:tbl>
    <w:p w14:paraId="063E6922" w14:textId="77777777" w:rsidR="00BA056B" w:rsidRDefault="00BA056B">
      <w:pPr>
        <w:widowControl w:val="0"/>
        <w:autoSpaceDE w:val="0"/>
        <w:autoSpaceDN w:val="0"/>
        <w:adjustRightInd w:val="0"/>
        <w:spacing w:after="60" w:line="180" w:lineRule="atLeast"/>
        <w:ind w:left="547" w:right="114"/>
        <w:jc w:val="both"/>
        <w:rPr>
          <w:rFonts w:ascii="Arial" w:hAnsi="Arial" w:cs="Arial"/>
          <w:color w:val="000000"/>
          <w:sz w:val="16"/>
          <w:szCs w:val="16"/>
        </w:rPr>
      </w:pPr>
    </w:p>
    <w:p w14:paraId="2353EBE2" w14:textId="77777777" w:rsidR="00BA056B" w:rsidRDefault="004A6D05">
      <w:pPr>
        <w:widowControl w:val="0"/>
        <w:numPr>
          <w:ilvl w:val="0"/>
          <w:numId w:val="25"/>
        </w:numPr>
        <w:tabs>
          <w:tab w:val="clear" w:pos="108"/>
          <w:tab w:val="left" w:pos="468"/>
        </w:tabs>
        <w:autoSpaceDE w:val="0"/>
        <w:autoSpaceDN w:val="0"/>
        <w:adjustRightInd w:val="0"/>
        <w:spacing w:after="60" w:line="180" w:lineRule="atLeast"/>
        <w:ind w:hanging="360"/>
        <w:jc w:val="both"/>
        <w:rPr>
          <w:rFonts w:ascii="Arial" w:hAnsi="Arial" w:cs="Arial"/>
          <w:sz w:val="24"/>
          <w:szCs w:val="24"/>
        </w:rPr>
      </w:pPr>
      <w:r>
        <w:rPr>
          <w:rFonts w:ascii="Arial" w:hAnsi="Arial" w:cs="Arial"/>
          <w:color w:val="000000"/>
          <w:sz w:val="16"/>
          <w:szCs w:val="16"/>
        </w:rPr>
        <w:t xml:space="preserve">Η επιλέξιμη δημόσια δαπάνη  ανέρχεται σε </w:t>
      </w:r>
      <w:r>
        <w:rPr>
          <w:rFonts w:ascii="Arial" w:hAnsi="Arial" w:cs="Arial"/>
          <w:b/>
          <w:bCs/>
          <w:color w:val="000000"/>
          <w:sz w:val="16"/>
          <w:szCs w:val="16"/>
        </w:rPr>
        <w:t>14.976.420,00</w:t>
      </w:r>
      <w:r>
        <w:rPr>
          <w:rFonts w:ascii="Arial" w:hAnsi="Arial" w:cs="Arial"/>
          <w:color w:val="000000"/>
          <w:sz w:val="16"/>
          <w:szCs w:val="16"/>
        </w:rPr>
        <w:t xml:space="preserve"> € και αφορά το ποσό που χρηματοδοτείται ή θα χρηματοδοτηθεί από το Εθνικό Πρόγραμμα Ανάπτυξης.</w:t>
      </w:r>
      <w:r>
        <w:rPr>
          <w:rFonts w:ascii="Arial" w:hAnsi="Arial" w:cs="Arial"/>
          <w:color w:val="00B050"/>
          <w:sz w:val="16"/>
          <w:szCs w:val="16"/>
        </w:rPr>
        <w:t xml:space="preserve"> </w:t>
      </w:r>
    </w:p>
    <w:p w14:paraId="658D0F39" w14:textId="77777777" w:rsidR="00BA056B" w:rsidRDefault="00BA056B">
      <w:pPr>
        <w:widowControl w:val="0"/>
        <w:autoSpaceDE w:val="0"/>
        <w:autoSpaceDN w:val="0"/>
        <w:adjustRightInd w:val="0"/>
        <w:spacing w:after="0" w:line="240" w:lineRule="auto"/>
        <w:ind w:left="547" w:right="114"/>
        <w:jc w:val="both"/>
        <w:rPr>
          <w:rFonts w:ascii="Arial" w:hAnsi="Arial" w:cs="Arial"/>
          <w:color w:val="000000"/>
          <w:sz w:val="16"/>
          <w:szCs w:val="16"/>
        </w:rPr>
      </w:pPr>
    </w:p>
    <w:p w14:paraId="6F8DDA8A" w14:textId="77777777" w:rsidR="00BA056B" w:rsidRDefault="00BA056B">
      <w:pPr>
        <w:widowControl w:val="0"/>
        <w:autoSpaceDE w:val="0"/>
        <w:autoSpaceDN w:val="0"/>
        <w:adjustRightInd w:val="0"/>
        <w:spacing w:after="0" w:line="240" w:lineRule="auto"/>
        <w:ind w:left="547" w:right="114"/>
        <w:jc w:val="both"/>
        <w:rPr>
          <w:rFonts w:ascii="Arial" w:hAnsi="Arial" w:cs="Arial"/>
          <w:color w:val="000000"/>
          <w:sz w:val="16"/>
          <w:szCs w:val="16"/>
        </w:rPr>
      </w:pPr>
    </w:p>
    <w:p w14:paraId="3005E25C" w14:textId="77777777" w:rsidR="00BA056B" w:rsidRDefault="004A6D05">
      <w:pPr>
        <w:widowControl w:val="0"/>
        <w:autoSpaceDE w:val="0"/>
        <w:autoSpaceDN w:val="0"/>
        <w:adjustRightInd w:val="0"/>
        <w:spacing w:after="0" w:line="240" w:lineRule="auto"/>
        <w:ind w:left="547" w:right="114"/>
        <w:jc w:val="both"/>
        <w:rPr>
          <w:rFonts w:ascii="Arial" w:hAnsi="Arial" w:cs="Arial"/>
          <w:color w:val="00B050"/>
          <w:sz w:val="16"/>
          <w:szCs w:val="16"/>
        </w:rPr>
      </w:pPr>
      <w:r>
        <w:rPr>
          <w:rFonts w:ascii="Arial" w:hAnsi="Arial" w:cs="Arial"/>
          <w:color w:val="00B050"/>
          <w:sz w:val="16"/>
          <w:szCs w:val="16"/>
        </w:rPr>
        <w:t xml:space="preserve"> </w:t>
      </w:r>
    </w:p>
    <w:p w14:paraId="6CC9B192" w14:textId="77777777" w:rsidR="00BA056B" w:rsidRDefault="004A6D05">
      <w:pPr>
        <w:widowControl w:val="0"/>
        <w:autoSpaceDE w:val="0"/>
        <w:autoSpaceDN w:val="0"/>
        <w:adjustRightInd w:val="0"/>
        <w:spacing w:after="0" w:line="240" w:lineRule="auto"/>
        <w:ind w:left="547" w:right="114"/>
        <w:jc w:val="both"/>
        <w:rPr>
          <w:rFonts w:ascii="Arial" w:hAnsi="Arial" w:cs="Arial"/>
          <w:b/>
          <w:bCs/>
          <w:color w:val="000000"/>
          <w:sz w:val="16"/>
          <w:szCs w:val="16"/>
        </w:rPr>
      </w:pPr>
      <w:r>
        <w:rPr>
          <w:rFonts w:ascii="Arial" w:hAnsi="Arial" w:cs="Arial"/>
          <w:b/>
          <w:bCs/>
          <w:color w:val="000000"/>
          <w:sz w:val="16"/>
          <w:szCs w:val="16"/>
        </w:rPr>
        <w:t>Β. ΣΤΟΙΧΕΙΑ ΕΓΓΡΑΦΗΣ ΠΡΑΞΗΣ ΣΤΟ ΠΡΟΓΡΑΜΜΑ ΔΗΜΟΣΙΩΝ ΕΠΕΝΔΥΣΕΩΝ</w:t>
      </w:r>
    </w:p>
    <w:p w14:paraId="10AE1931" w14:textId="77777777" w:rsidR="00BA056B" w:rsidRDefault="00BA056B">
      <w:pPr>
        <w:widowControl w:val="0"/>
        <w:autoSpaceDE w:val="0"/>
        <w:autoSpaceDN w:val="0"/>
        <w:adjustRightInd w:val="0"/>
        <w:spacing w:after="0" w:line="240" w:lineRule="auto"/>
        <w:ind w:left="547" w:right="114"/>
        <w:jc w:val="both"/>
        <w:rPr>
          <w:rFonts w:ascii="Arial" w:hAnsi="Arial" w:cs="Arial"/>
          <w:color w:val="000000"/>
          <w:sz w:val="16"/>
          <w:szCs w:val="16"/>
        </w:rPr>
      </w:pPr>
    </w:p>
    <w:p w14:paraId="020916B1" w14:textId="77777777" w:rsidR="00BA056B" w:rsidRDefault="004A6D05">
      <w:pPr>
        <w:widowControl w:val="0"/>
        <w:numPr>
          <w:ilvl w:val="0"/>
          <w:numId w:val="25"/>
        </w:numPr>
        <w:tabs>
          <w:tab w:val="clear" w:pos="108"/>
          <w:tab w:val="left" w:pos="392"/>
        </w:tabs>
        <w:autoSpaceDE w:val="0"/>
        <w:autoSpaceDN w:val="0"/>
        <w:adjustRightInd w:val="0"/>
        <w:spacing w:before="120" w:after="120" w:line="360" w:lineRule="auto"/>
        <w:ind w:left="392"/>
        <w:jc w:val="both"/>
        <w:rPr>
          <w:rFonts w:ascii="Arial" w:hAnsi="Arial" w:cs="Arial"/>
          <w:sz w:val="24"/>
          <w:szCs w:val="24"/>
        </w:rPr>
      </w:pPr>
      <w:r>
        <w:rPr>
          <w:rFonts w:ascii="Arial" w:hAnsi="Arial" w:cs="Arial"/>
          <w:b/>
          <w:bCs/>
          <w:i/>
          <w:iCs/>
          <w:color w:val="000000"/>
          <w:sz w:val="16"/>
          <w:szCs w:val="16"/>
        </w:rPr>
        <w:t>Η δημόσια δαπάνη της πράξης</w:t>
      </w:r>
      <w:r>
        <w:rPr>
          <w:rFonts w:ascii="Arial" w:hAnsi="Arial" w:cs="Arial"/>
          <w:color w:val="000000"/>
          <w:sz w:val="16"/>
          <w:szCs w:val="16"/>
        </w:rPr>
        <w:t xml:space="preserve"> που </w:t>
      </w:r>
      <w:r>
        <w:rPr>
          <w:rFonts w:ascii="Arial" w:hAnsi="Arial" w:cs="Arial"/>
          <w:color w:val="000000"/>
          <w:sz w:val="16"/>
          <w:szCs w:val="16"/>
          <w:u w:val="single"/>
        </w:rPr>
        <w:t>προτείνεται για εγγραφή</w:t>
      </w:r>
      <w:r>
        <w:rPr>
          <w:rFonts w:ascii="Arial" w:hAnsi="Arial" w:cs="Arial"/>
          <w:color w:val="000000"/>
          <w:sz w:val="16"/>
          <w:szCs w:val="16"/>
        </w:rPr>
        <w:t xml:space="preserve"> στο Πρόγραμμα Δημοσίων Επενδύσεων </w:t>
      </w:r>
      <w:r>
        <w:rPr>
          <w:rFonts w:ascii="Arial" w:hAnsi="Arial" w:cs="Arial"/>
          <w:b/>
          <w:bCs/>
          <w:i/>
          <w:iCs/>
          <w:color w:val="000000"/>
          <w:sz w:val="16"/>
          <w:szCs w:val="16"/>
        </w:rPr>
        <w:t xml:space="preserve">ανέρχεται σε </w:t>
      </w:r>
      <w:r>
        <w:rPr>
          <w:rFonts w:ascii="Arial" w:hAnsi="Arial" w:cs="Arial"/>
          <w:color w:val="000000"/>
          <w:sz w:val="16"/>
          <w:szCs w:val="16"/>
        </w:rPr>
        <w:t xml:space="preserve"> </w:t>
      </w:r>
      <w:r>
        <w:rPr>
          <w:rFonts w:ascii="Arial" w:hAnsi="Arial" w:cs="Arial"/>
          <w:b/>
          <w:bCs/>
          <w:color w:val="000000"/>
          <w:sz w:val="16"/>
          <w:szCs w:val="16"/>
        </w:rPr>
        <w:t xml:space="preserve">14.976.420,00 </w:t>
      </w:r>
      <w:r>
        <w:rPr>
          <w:rFonts w:ascii="Arial" w:hAnsi="Arial" w:cs="Arial"/>
          <w:color w:val="000000"/>
          <w:sz w:val="16"/>
          <w:szCs w:val="16"/>
        </w:rPr>
        <w:t>€</w:t>
      </w:r>
    </w:p>
    <w:p w14:paraId="31B82605" w14:textId="77777777" w:rsidR="00BA056B" w:rsidRDefault="004A6D05">
      <w:pPr>
        <w:widowControl w:val="0"/>
        <w:autoSpaceDE w:val="0"/>
        <w:autoSpaceDN w:val="0"/>
        <w:adjustRightInd w:val="0"/>
        <w:spacing w:after="0" w:line="240" w:lineRule="auto"/>
        <w:ind w:left="121" w:right="114" w:firstLine="426"/>
        <w:jc w:val="both"/>
        <w:rPr>
          <w:rFonts w:ascii="Arial" w:hAnsi="Arial" w:cs="Arial"/>
          <w:color w:val="000000"/>
          <w:sz w:val="16"/>
          <w:szCs w:val="16"/>
        </w:rPr>
      </w:pPr>
      <w:r>
        <w:rPr>
          <w:rFonts w:ascii="Arial" w:hAnsi="Arial" w:cs="Arial"/>
          <w:color w:val="000000"/>
          <w:sz w:val="16"/>
          <w:szCs w:val="16"/>
        </w:rPr>
        <w:t xml:space="preserve">Η δημόσια δαπάνη της πράξης επιμερίζεται ως ακολούθως: </w:t>
      </w:r>
    </w:p>
    <w:p w14:paraId="00975D9F" w14:textId="77777777" w:rsidR="00BA056B" w:rsidRDefault="00BA056B">
      <w:pPr>
        <w:widowControl w:val="0"/>
        <w:autoSpaceDE w:val="0"/>
        <w:autoSpaceDN w:val="0"/>
        <w:adjustRightInd w:val="0"/>
        <w:spacing w:after="0" w:line="360" w:lineRule="auto"/>
        <w:ind w:left="121" w:right="114" w:firstLine="426"/>
        <w:jc w:val="both"/>
        <w:rPr>
          <w:rFonts w:ascii="Arial" w:hAnsi="Arial" w:cs="Arial"/>
          <w:sz w:val="24"/>
          <w:szCs w:val="24"/>
        </w:rPr>
      </w:pPr>
    </w:p>
    <w:p w14:paraId="49EF5209" w14:textId="77777777" w:rsidR="00BA056B" w:rsidRDefault="00BA056B">
      <w:pPr>
        <w:widowControl w:val="0"/>
        <w:autoSpaceDE w:val="0"/>
        <w:autoSpaceDN w:val="0"/>
        <w:adjustRightInd w:val="0"/>
        <w:spacing w:after="0" w:line="360" w:lineRule="auto"/>
        <w:ind w:left="121" w:right="114" w:firstLine="426"/>
        <w:jc w:val="both"/>
        <w:rPr>
          <w:rFonts w:ascii="Arial" w:hAnsi="Arial" w:cs="Arial"/>
          <w:sz w:val="24"/>
          <w:szCs w:val="24"/>
        </w:rPr>
      </w:pPr>
    </w:p>
    <w:tbl>
      <w:tblPr>
        <w:tblW w:w="0" w:type="auto"/>
        <w:tblInd w:w="-13" w:type="dxa"/>
        <w:tblLayout w:type="fixed"/>
        <w:tblCellMar>
          <w:left w:w="0" w:type="dxa"/>
          <w:right w:w="0" w:type="dxa"/>
        </w:tblCellMar>
        <w:tblLook w:val="0000" w:firstRow="0" w:lastRow="0" w:firstColumn="0" w:lastColumn="0" w:noHBand="0" w:noVBand="0"/>
      </w:tblPr>
      <w:tblGrid>
        <w:gridCol w:w="1701"/>
        <w:gridCol w:w="1848"/>
        <w:gridCol w:w="1838"/>
        <w:gridCol w:w="1418"/>
        <w:gridCol w:w="1701"/>
        <w:gridCol w:w="1559"/>
      </w:tblGrid>
      <w:tr w:rsidR="00760BE3" w14:paraId="76148E9B" w14:textId="77777777">
        <w:trPr>
          <w:cantSplit/>
        </w:trPr>
        <w:tc>
          <w:tcPr>
            <w:tcW w:w="10065" w:type="dxa"/>
            <w:gridSpan w:val="6"/>
            <w:tcBorders>
              <w:top w:val="single" w:sz="6" w:space="0" w:color="000000"/>
              <w:left w:val="single" w:sz="6" w:space="0" w:color="000000"/>
              <w:bottom w:val="single" w:sz="6" w:space="0" w:color="000000"/>
              <w:right w:val="single" w:sz="6" w:space="0" w:color="000000"/>
            </w:tcBorders>
            <w:shd w:val="clear" w:color="auto" w:fill="D9D9D9"/>
            <w:vAlign w:val="center"/>
          </w:tcPr>
          <w:p w14:paraId="7D2B02BA" w14:textId="77777777" w:rsidR="00BA056B" w:rsidRDefault="004A6D05">
            <w:pPr>
              <w:keepNext/>
              <w:keepLines/>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ΣΥΛΛΟΓΙΚΕΣ ΑΠΟΦΑΣΕΙΣ ΠΟΥ ΧΡΗΜΑΤΟΔΟΤΟΥΝ/ΧΡΗΜΑΤΟΔΟΤΗΣΑΝ ΤΗΝ ΠΡΑΞΗ</w:t>
            </w:r>
          </w:p>
        </w:tc>
      </w:tr>
      <w:tr w:rsidR="00760BE3" w14:paraId="0C850253" w14:textId="77777777" w:rsidTr="00857840">
        <w:trPr>
          <w:cantSplit/>
        </w:trPr>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DAFC606" w14:textId="77777777" w:rsidR="00BA056B" w:rsidRDefault="004A6D05">
            <w:pPr>
              <w:keepNext/>
              <w:keepLines/>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ΚΩΔ. ΣΑ</w:t>
            </w:r>
          </w:p>
        </w:tc>
        <w:tc>
          <w:tcPr>
            <w:tcW w:w="184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B4C9572" w14:textId="77777777" w:rsidR="00BA056B" w:rsidRDefault="004A6D05">
            <w:pPr>
              <w:keepNext/>
              <w:keepLines/>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ΚΩΔ. ΠΡΑΞΗΣ ΣΑ (ΚΩΔΙΚΟΣ ΕΝΑΡΙΘΜΟΥ)*</w:t>
            </w:r>
          </w:p>
        </w:tc>
        <w:tc>
          <w:tcPr>
            <w:tcW w:w="183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40DF1E8" w14:textId="77777777" w:rsidR="00BA056B" w:rsidRDefault="004A6D05">
            <w:pPr>
              <w:keepNext/>
              <w:keepLines/>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ΠΡΟΤΑΣΗ ΕΓΓΡΑΦΗΣ</w:t>
            </w:r>
          </w:p>
        </w:tc>
        <w:tc>
          <w:tcPr>
            <w:tcW w:w="141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60633AA" w14:textId="77777777" w:rsidR="00BA056B" w:rsidRDefault="004A6D05">
            <w:pPr>
              <w:keepNext/>
              <w:keepLines/>
              <w:widowControl w:val="0"/>
              <w:autoSpaceDE w:val="0"/>
              <w:autoSpaceDN w:val="0"/>
              <w:adjustRightInd w:val="0"/>
              <w:spacing w:after="0" w:line="240" w:lineRule="auto"/>
              <w:ind w:left="108" w:right="108"/>
              <w:jc w:val="center"/>
              <w:rPr>
                <w:rFonts w:ascii="Tahoma" w:hAnsi="Tahoma" w:cs="Tahoma"/>
                <w:b/>
                <w:bCs/>
                <w:color w:val="000000"/>
                <w:sz w:val="16"/>
                <w:szCs w:val="16"/>
              </w:rPr>
            </w:pPr>
            <w:r>
              <w:rPr>
                <w:rFonts w:ascii="Arial" w:hAnsi="Arial" w:cs="Arial"/>
                <w:b/>
                <w:bCs/>
                <w:color w:val="000000"/>
                <w:sz w:val="16"/>
                <w:szCs w:val="16"/>
              </w:rPr>
              <w:t xml:space="preserve">ΕΝΕΡΓΟΣ ΕΝΑΡΙΘΜΟΣ </w:t>
            </w:r>
            <w:r>
              <w:rPr>
                <w:rFonts w:ascii="Tahoma" w:hAnsi="Tahoma" w:cs="Tahoma"/>
                <w:b/>
                <w:bCs/>
                <w:color w:val="000000"/>
                <w:sz w:val="16"/>
                <w:szCs w:val="16"/>
              </w:rPr>
              <w:t>(που συνεχίζει να πληρώνει την πράξη)</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6F8C732" w14:textId="77777777" w:rsidR="00BA056B" w:rsidRDefault="004A6D05">
            <w:pPr>
              <w:keepNext/>
              <w:keepLines/>
              <w:widowControl w:val="0"/>
              <w:autoSpaceDE w:val="0"/>
              <w:autoSpaceDN w:val="0"/>
              <w:adjustRightInd w:val="0"/>
              <w:spacing w:after="0" w:line="240" w:lineRule="auto"/>
              <w:ind w:right="108"/>
              <w:jc w:val="center"/>
              <w:rPr>
                <w:rFonts w:ascii="Arial" w:hAnsi="Arial" w:cs="Arial"/>
                <w:b/>
                <w:bCs/>
                <w:color w:val="000000"/>
                <w:sz w:val="16"/>
                <w:szCs w:val="16"/>
              </w:rPr>
            </w:pPr>
            <w:r>
              <w:rPr>
                <w:rFonts w:ascii="Arial" w:hAnsi="Arial" w:cs="Arial"/>
                <w:b/>
                <w:bCs/>
                <w:color w:val="000000"/>
                <w:sz w:val="16"/>
                <w:szCs w:val="16"/>
              </w:rPr>
              <w:t>Π/Υ ΥΠΟΕΡΓΩΝ ΠΡΟΠΑΡΑΣΚΕΥΑΣΤΙΚΩΝ ΕΝΕΡΓEΙΩΝ</w:t>
            </w:r>
          </w:p>
        </w:tc>
        <w:tc>
          <w:tcPr>
            <w:tcW w:w="155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0FE72C1" w14:textId="77777777" w:rsidR="00BA056B" w:rsidRDefault="004A6D05">
            <w:pPr>
              <w:keepNext/>
              <w:keepLines/>
              <w:widowControl w:val="0"/>
              <w:autoSpaceDE w:val="0"/>
              <w:autoSpaceDN w:val="0"/>
              <w:adjustRightInd w:val="0"/>
              <w:spacing w:after="0" w:line="240" w:lineRule="auto"/>
              <w:ind w:left="108" w:right="108"/>
              <w:jc w:val="center"/>
              <w:rPr>
                <w:rFonts w:ascii="Arial" w:hAnsi="Arial" w:cs="Arial"/>
                <w:b/>
                <w:bCs/>
                <w:color w:val="000000"/>
                <w:sz w:val="16"/>
                <w:szCs w:val="16"/>
              </w:rPr>
            </w:pPr>
            <w:r>
              <w:rPr>
                <w:rFonts w:ascii="Arial" w:hAnsi="Arial" w:cs="Arial"/>
                <w:b/>
                <w:bCs/>
                <w:color w:val="000000"/>
                <w:sz w:val="16"/>
                <w:szCs w:val="16"/>
              </w:rPr>
              <w:t>ΣΥΝΟΛΟ Π/Υ</w:t>
            </w:r>
          </w:p>
        </w:tc>
      </w:tr>
      <w:tr w:rsidR="00760BE3" w14:paraId="785F2140" w14:textId="77777777" w:rsidTr="00857840">
        <w:trPr>
          <w:cantSplit/>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B6E412" w14:textId="77777777" w:rsidR="00BA056B" w:rsidRDefault="004A6D05">
            <w:pPr>
              <w:keepNext/>
              <w:keepLines/>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ΝΑ255</w:t>
            </w:r>
          </w:p>
        </w:tc>
        <w:tc>
          <w:tcPr>
            <w:tcW w:w="18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58700A" w14:textId="430E024F" w:rsidR="00BA056B" w:rsidRDefault="00857840">
            <w:pPr>
              <w:keepNext/>
              <w:keepLines/>
              <w:widowControl w:val="0"/>
              <w:autoSpaceDE w:val="0"/>
              <w:autoSpaceDN w:val="0"/>
              <w:adjustRightInd w:val="0"/>
              <w:spacing w:after="0" w:line="240" w:lineRule="auto"/>
              <w:ind w:left="108" w:right="108"/>
              <w:jc w:val="center"/>
              <w:rPr>
                <w:rFonts w:ascii="Arial" w:hAnsi="Arial" w:cs="Arial"/>
                <w:color w:val="000000"/>
                <w:sz w:val="16"/>
                <w:szCs w:val="16"/>
              </w:rPr>
            </w:pPr>
            <w:r>
              <w:t>2022ΝΑ25500023</w:t>
            </w:r>
            <w:r w:rsidR="004A6D05">
              <w:rPr>
                <w:rFonts w:ascii="Arial" w:hAnsi="Arial" w:cs="Arial"/>
                <w:color w:val="000000"/>
                <w:sz w:val="16"/>
                <w:szCs w:val="16"/>
              </w:rPr>
              <w:t>-</w:t>
            </w:r>
          </w:p>
        </w:tc>
        <w:tc>
          <w:tcPr>
            <w:tcW w:w="18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CEFFE2" w14:textId="77777777" w:rsidR="00BA056B" w:rsidRDefault="00BA056B">
            <w:pPr>
              <w:keepNext/>
              <w:keepLines/>
              <w:widowControl w:val="0"/>
              <w:autoSpaceDE w:val="0"/>
              <w:autoSpaceDN w:val="0"/>
              <w:adjustRightInd w:val="0"/>
              <w:spacing w:after="0" w:line="240" w:lineRule="auto"/>
              <w:ind w:left="108" w:right="108"/>
              <w:jc w:val="center"/>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3B4930" w14:textId="77777777" w:rsidR="00BA056B" w:rsidRDefault="004A6D05">
            <w:pPr>
              <w:keepNext/>
              <w:keepLines/>
              <w:widowControl w:val="0"/>
              <w:autoSpaceDE w:val="0"/>
              <w:autoSpaceDN w:val="0"/>
              <w:adjustRightInd w:val="0"/>
              <w:spacing w:after="0" w:line="240" w:lineRule="auto"/>
              <w:ind w:left="108" w:right="108"/>
              <w:jc w:val="center"/>
              <w:rPr>
                <w:rFonts w:ascii="Arial" w:hAnsi="Arial" w:cs="Arial"/>
                <w:color w:val="000000"/>
                <w:sz w:val="16"/>
                <w:szCs w:val="16"/>
              </w:rPr>
            </w:pPr>
            <w:r>
              <w:rPr>
                <w:rFonts w:ascii="Arial" w:hAnsi="Arial" w:cs="Arial"/>
                <w:color w:val="000000"/>
                <w:sz w:val="16"/>
                <w:szCs w:val="16"/>
              </w:rPr>
              <w:t>NAI</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735FE0" w14:textId="77777777" w:rsidR="00BA056B" w:rsidRDefault="004A6D05">
            <w:pPr>
              <w:keepNext/>
              <w:keepLines/>
              <w:widowControl w:val="0"/>
              <w:autoSpaceDE w:val="0"/>
              <w:autoSpaceDN w:val="0"/>
              <w:adjustRightInd w:val="0"/>
              <w:spacing w:after="0" w:line="240" w:lineRule="auto"/>
              <w:ind w:right="108"/>
              <w:jc w:val="right"/>
              <w:rPr>
                <w:rFonts w:ascii="Arial" w:hAnsi="Arial" w:cs="Arial"/>
                <w:b/>
                <w:bCs/>
                <w:color w:val="000000"/>
                <w:sz w:val="16"/>
                <w:szCs w:val="16"/>
              </w:rPr>
            </w:pPr>
            <w:r>
              <w:rPr>
                <w:rFonts w:ascii="Arial" w:hAnsi="Arial" w:cs="Arial"/>
                <w:color w:val="000000"/>
                <w:sz w:val="16"/>
                <w:szCs w:val="16"/>
              </w:rPr>
              <w:t>0,00</w:t>
            </w:r>
            <w:r>
              <w:rPr>
                <w:rFonts w:ascii="Arial" w:hAnsi="Arial" w:cs="Arial"/>
                <w:b/>
                <w:bCs/>
                <w:color w:val="000000"/>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31D903" w14:textId="77777777" w:rsidR="00BA056B" w:rsidRDefault="004A6D05">
            <w:pPr>
              <w:keepNext/>
              <w:keepLines/>
              <w:widowControl w:val="0"/>
              <w:autoSpaceDE w:val="0"/>
              <w:autoSpaceDN w:val="0"/>
              <w:adjustRightInd w:val="0"/>
              <w:spacing w:after="0" w:line="240" w:lineRule="auto"/>
              <w:ind w:left="108" w:right="108"/>
              <w:jc w:val="right"/>
              <w:rPr>
                <w:rFonts w:ascii="Arial" w:hAnsi="Arial" w:cs="Arial"/>
                <w:color w:val="000000"/>
                <w:sz w:val="16"/>
                <w:szCs w:val="16"/>
              </w:rPr>
            </w:pPr>
            <w:r>
              <w:rPr>
                <w:rFonts w:ascii="Arial" w:hAnsi="Arial" w:cs="Arial"/>
                <w:color w:val="000000"/>
                <w:sz w:val="16"/>
                <w:szCs w:val="16"/>
              </w:rPr>
              <w:t xml:space="preserve">14.976.420,00 </w:t>
            </w:r>
          </w:p>
        </w:tc>
      </w:tr>
    </w:tbl>
    <w:p w14:paraId="748B9A4B" w14:textId="77777777" w:rsidR="00BA056B" w:rsidRDefault="00BA056B">
      <w:pPr>
        <w:widowControl w:val="0"/>
        <w:autoSpaceDE w:val="0"/>
        <w:autoSpaceDN w:val="0"/>
        <w:adjustRightInd w:val="0"/>
        <w:spacing w:after="0" w:line="240" w:lineRule="auto"/>
        <w:ind w:left="121" w:right="114"/>
        <w:jc w:val="both"/>
        <w:rPr>
          <w:rFonts w:ascii="Arial" w:hAnsi="Arial" w:cs="Arial"/>
          <w:color w:val="000000"/>
          <w:sz w:val="16"/>
          <w:szCs w:val="16"/>
        </w:rPr>
      </w:pPr>
    </w:p>
    <w:p w14:paraId="2AAB2DCD" w14:textId="77777777" w:rsidR="00BA056B" w:rsidRDefault="004A6D05">
      <w:pPr>
        <w:widowControl w:val="0"/>
        <w:autoSpaceDE w:val="0"/>
        <w:autoSpaceDN w:val="0"/>
        <w:adjustRightInd w:val="0"/>
        <w:spacing w:after="60" w:line="240" w:lineRule="auto"/>
        <w:ind w:left="121" w:right="114"/>
        <w:jc w:val="both"/>
        <w:rPr>
          <w:rFonts w:ascii="Arial" w:hAnsi="Arial" w:cs="Arial"/>
          <w:color w:val="000000"/>
          <w:sz w:val="16"/>
          <w:szCs w:val="16"/>
        </w:rPr>
      </w:pPr>
      <w:r>
        <w:rPr>
          <w:rFonts w:ascii="Arial" w:hAnsi="Arial" w:cs="Arial"/>
          <w:color w:val="000000"/>
          <w:sz w:val="16"/>
          <w:szCs w:val="16"/>
        </w:rPr>
        <w:t xml:space="preserve">* Ο κωδικός </w:t>
      </w:r>
      <w:proofErr w:type="spellStart"/>
      <w:r>
        <w:rPr>
          <w:rFonts w:ascii="Arial" w:hAnsi="Arial" w:cs="Arial"/>
          <w:color w:val="000000"/>
          <w:sz w:val="16"/>
          <w:szCs w:val="16"/>
        </w:rPr>
        <w:t>εναρίθμου</w:t>
      </w:r>
      <w:proofErr w:type="spellEnd"/>
      <w:r>
        <w:rPr>
          <w:rFonts w:ascii="Arial" w:hAnsi="Arial" w:cs="Arial"/>
          <w:color w:val="000000"/>
          <w:sz w:val="16"/>
          <w:szCs w:val="16"/>
        </w:rPr>
        <w:t xml:space="preserve"> τίθεται σε ισχύ μετά την έγκριση της ΣΑ από τον Υπουργό. </w:t>
      </w:r>
    </w:p>
    <w:p w14:paraId="0408E360" w14:textId="77777777" w:rsidR="00BA056B" w:rsidRDefault="004A6D05">
      <w:pPr>
        <w:widowControl w:val="0"/>
        <w:autoSpaceDE w:val="0"/>
        <w:autoSpaceDN w:val="0"/>
        <w:adjustRightInd w:val="0"/>
        <w:spacing w:after="0" w:line="240" w:lineRule="auto"/>
        <w:ind w:left="263" w:right="114" w:hanging="142"/>
        <w:jc w:val="both"/>
        <w:rPr>
          <w:rFonts w:ascii="Arial" w:hAnsi="Arial" w:cs="Arial"/>
          <w:color w:val="000000"/>
          <w:sz w:val="16"/>
          <w:szCs w:val="16"/>
        </w:rPr>
      </w:pPr>
      <w:r>
        <w:rPr>
          <w:rFonts w:ascii="Arial" w:hAnsi="Arial" w:cs="Arial"/>
          <w:b/>
          <w:bCs/>
          <w:color w:val="000000"/>
          <w:sz w:val="16"/>
          <w:szCs w:val="16"/>
        </w:rPr>
        <w:t>15.</w:t>
      </w:r>
      <w:r>
        <w:rPr>
          <w:rFonts w:ascii="Arial" w:hAnsi="Arial" w:cs="Arial"/>
          <w:color w:val="000000"/>
          <w:sz w:val="16"/>
          <w:szCs w:val="16"/>
        </w:rPr>
        <w:t xml:space="preserve"> Το επιλέξιμο ποσό  της δημόσιας δαπάνης, το οποίο προτείνεται για εγγραφή στο ΕΠΑ ανέρχεται σε </w:t>
      </w:r>
      <w:r>
        <w:rPr>
          <w:rFonts w:ascii="Arial" w:hAnsi="Arial" w:cs="Arial"/>
          <w:b/>
          <w:bCs/>
          <w:color w:val="000000"/>
          <w:sz w:val="16"/>
          <w:szCs w:val="16"/>
        </w:rPr>
        <w:t xml:space="preserve">14.976.420,00 </w:t>
      </w:r>
      <w:r>
        <w:rPr>
          <w:rFonts w:ascii="Arial" w:hAnsi="Arial" w:cs="Arial"/>
          <w:color w:val="000000"/>
          <w:sz w:val="16"/>
          <w:szCs w:val="16"/>
        </w:rPr>
        <w:t xml:space="preserve">€.    </w:t>
      </w:r>
    </w:p>
    <w:p w14:paraId="64077B71" w14:textId="77777777" w:rsidR="00BA056B" w:rsidRDefault="00BA056B">
      <w:pPr>
        <w:widowControl w:val="0"/>
        <w:autoSpaceDE w:val="0"/>
        <w:autoSpaceDN w:val="0"/>
        <w:adjustRightInd w:val="0"/>
        <w:spacing w:after="0" w:line="240" w:lineRule="auto"/>
        <w:ind w:left="263" w:right="114" w:hanging="142"/>
        <w:rPr>
          <w:rFonts w:ascii="Arial" w:hAnsi="Arial" w:cs="Arial"/>
          <w:sz w:val="24"/>
          <w:szCs w:val="24"/>
        </w:rPr>
      </w:pPr>
    </w:p>
    <w:p w14:paraId="0E178648" w14:textId="77777777" w:rsidR="00BA056B" w:rsidRDefault="004A6D05">
      <w:pPr>
        <w:widowControl w:val="0"/>
        <w:autoSpaceDE w:val="0"/>
        <w:autoSpaceDN w:val="0"/>
        <w:adjustRightInd w:val="0"/>
        <w:spacing w:after="0" w:line="240" w:lineRule="auto"/>
        <w:ind w:left="263" w:right="114"/>
        <w:jc w:val="both"/>
        <w:rPr>
          <w:rFonts w:ascii="Arial" w:hAnsi="Arial" w:cs="Arial"/>
          <w:color w:val="000000"/>
          <w:sz w:val="16"/>
          <w:szCs w:val="16"/>
        </w:rPr>
      </w:pPr>
      <w:r>
        <w:rPr>
          <w:rFonts w:ascii="Arial" w:hAnsi="Arial" w:cs="Arial"/>
          <w:color w:val="000000"/>
          <w:sz w:val="16"/>
          <w:szCs w:val="16"/>
        </w:rPr>
        <w:t xml:space="preserve"> </w:t>
      </w:r>
    </w:p>
    <w:p w14:paraId="37871EAC" w14:textId="77777777" w:rsidR="00BA056B" w:rsidRDefault="004A6D05">
      <w:pPr>
        <w:keepNext/>
        <w:widowControl w:val="0"/>
        <w:autoSpaceDE w:val="0"/>
        <w:autoSpaceDN w:val="0"/>
        <w:adjustRightInd w:val="0"/>
        <w:spacing w:before="360" w:after="240" w:line="240" w:lineRule="auto"/>
        <w:ind w:left="121" w:right="114"/>
        <w:jc w:val="both"/>
        <w:rPr>
          <w:rFonts w:ascii="Arial" w:hAnsi="Arial" w:cs="Arial"/>
          <w:b/>
          <w:bCs/>
          <w:color w:val="000000"/>
          <w:sz w:val="16"/>
          <w:szCs w:val="16"/>
        </w:rPr>
      </w:pPr>
      <w:r>
        <w:rPr>
          <w:rFonts w:ascii="Arial" w:hAnsi="Arial" w:cs="Arial"/>
          <w:b/>
          <w:bCs/>
          <w:color w:val="000000"/>
          <w:sz w:val="16"/>
          <w:szCs w:val="16"/>
        </w:rPr>
        <w:t>Γ. ΟΡΟΙ ΧΡΗΜΑΤΟΔΟΤΗΣΗΣ</w:t>
      </w:r>
    </w:p>
    <w:p w14:paraId="55B06DE5" w14:textId="77777777" w:rsidR="00BA056B" w:rsidRDefault="004A6D05">
      <w:pPr>
        <w:widowControl w:val="0"/>
        <w:tabs>
          <w:tab w:val="left" w:pos="1395"/>
          <w:tab w:val="left" w:pos="1508"/>
        </w:tabs>
        <w:autoSpaceDE w:val="0"/>
        <w:autoSpaceDN w:val="0"/>
        <w:adjustRightInd w:val="0"/>
        <w:spacing w:after="0" w:line="360" w:lineRule="auto"/>
        <w:ind w:left="121" w:right="114"/>
        <w:jc w:val="both"/>
        <w:rPr>
          <w:rFonts w:ascii="Arial" w:hAnsi="Arial" w:cs="Arial"/>
          <w:color w:val="000000"/>
          <w:sz w:val="16"/>
          <w:szCs w:val="16"/>
        </w:rPr>
      </w:pPr>
      <w:r>
        <w:rPr>
          <w:rFonts w:ascii="Arial" w:hAnsi="Arial" w:cs="Arial"/>
          <w:color w:val="000000"/>
          <w:sz w:val="16"/>
          <w:szCs w:val="16"/>
        </w:rPr>
        <w:t xml:space="preserve">Ο δικαιούχος υποχρεούται να τηρήσει τους όρους της απόφασης ένταξης και να υλοποιήσει την πράξη, σύμφωνα με τους όρους και τον χρονικό προγραμματισμό αυτής, καθώς και να τηρήσει τις υποχρεώσεις που παρατίθενται στο συνημμένο Παράρτημα Ι, το οποίο αποτελεί αναπόσπαστο μέρος της απόφασης ένταξης. </w:t>
      </w:r>
    </w:p>
    <w:p w14:paraId="6C74D9FB" w14:textId="77777777" w:rsidR="00BA056B" w:rsidRDefault="00BA056B">
      <w:pPr>
        <w:keepNext/>
        <w:widowControl w:val="0"/>
        <w:tabs>
          <w:tab w:val="left" w:pos="1508"/>
        </w:tabs>
        <w:autoSpaceDE w:val="0"/>
        <w:autoSpaceDN w:val="0"/>
        <w:adjustRightInd w:val="0"/>
        <w:spacing w:after="0" w:line="360" w:lineRule="auto"/>
        <w:ind w:left="121" w:right="114"/>
        <w:jc w:val="both"/>
        <w:rPr>
          <w:rFonts w:ascii="Arial" w:hAnsi="Arial" w:cs="Arial"/>
          <w:color w:val="000000"/>
          <w:sz w:val="16"/>
          <w:szCs w:val="16"/>
        </w:rPr>
      </w:pPr>
    </w:p>
    <w:p w14:paraId="59DB72AF" w14:textId="77777777" w:rsidR="00BA056B" w:rsidRDefault="004A6D05">
      <w:pPr>
        <w:keepNext/>
        <w:widowControl w:val="0"/>
        <w:tabs>
          <w:tab w:val="left" w:pos="1395"/>
          <w:tab w:val="left" w:pos="1508"/>
        </w:tabs>
        <w:autoSpaceDE w:val="0"/>
        <w:autoSpaceDN w:val="0"/>
        <w:adjustRightInd w:val="0"/>
        <w:spacing w:after="0" w:line="360" w:lineRule="auto"/>
        <w:ind w:left="121" w:right="114"/>
        <w:jc w:val="both"/>
        <w:rPr>
          <w:rFonts w:ascii="Arial" w:hAnsi="Arial" w:cs="Arial"/>
          <w:color w:val="000000"/>
          <w:sz w:val="16"/>
          <w:szCs w:val="16"/>
        </w:rPr>
      </w:pPr>
      <w:r>
        <w:rPr>
          <w:rFonts w:ascii="Arial" w:hAnsi="Arial" w:cs="Arial"/>
          <w:color w:val="000000"/>
          <w:sz w:val="16"/>
          <w:szCs w:val="16"/>
        </w:rPr>
        <w:t>Σε περίπτωση που η υλοποίηση της πράξης αποκλίνει από τους όρους της απόφασης ένταξης, η  ΔΑ / ο ΕΦ επανεξετάζει την πράξη και μπορεί να προβεί στην ανάκληση της απόφασης ένταξής της.</w:t>
      </w:r>
    </w:p>
    <w:p w14:paraId="52CB9132" w14:textId="77777777" w:rsidR="00BA056B" w:rsidRDefault="00BA056B">
      <w:pPr>
        <w:widowControl w:val="0"/>
        <w:tabs>
          <w:tab w:val="left" w:pos="1395"/>
          <w:tab w:val="left" w:pos="1508"/>
        </w:tabs>
        <w:autoSpaceDE w:val="0"/>
        <w:autoSpaceDN w:val="0"/>
        <w:adjustRightInd w:val="0"/>
        <w:spacing w:after="0" w:line="360" w:lineRule="auto"/>
        <w:ind w:left="121" w:right="114"/>
        <w:jc w:val="both"/>
        <w:rPr>
          <w:rFonts w:ascii="Arial" w:hAnsi="Arial" w:cs="Arial"/>
          <w:color w:val="000000"/>
          <w:sz w:val="16"/>
          <w:szCs w:val="16"/>
        </w:rPr>
      </w:pPr>
    </w:p>
    <w:p w14:paraId="668DFB09" w14:textId="77777777" w:rsidR="00BA056B" w:rsidRDefault="004A6D05">
      <w:pPr>
        <w:widowControl w:val="0"/>
        <w:tabs>
          <w:tab w:val="left" w:pos="1395"/>
          <w:tab w:val="left" w:pos="1508"/>
        </w:tabs>
        <w:autoSpaceDE w:val="0"/>
        <w:autoSpaceDN w:val="0"/>
        <w:adjustRightInd w:val="0"/>
        <w:spacing w:after="0" w:line="360" w:lineRule="auto"/>
        <w:ind w:left="121" w:right="114"/>
        <w:jc w:val="both"/>
        <w:rPr>
          <w:rFonts w:ascii="Arial" w:hAnsi="Arial" w:cs="Arial"/>
          <w:color w:val="000000"/>
          <w:sz w:val="16"/>
          <w:szCs w:val="16"/>
        </w:rPr>
      </w:pPr>
      <w:r>
        <w:rPr>
          <w:rFonts w:ascii="Arial" w:hAnsi="Arial" w:cs="Arial"/>
          <w:color w:val="000000"/>
          <w:sz w:val="16"/>
          <w:szCs w:val="16"/>
        </w:rPr>
        <w:t xml:space="preserve"> </w:t>
      </w:r>
    </w:p>
    <w:p w14:paraId="6FE47A3C" w14:textId="77777777" w:rsidR="00BA056B" w:rsidRDefault="00BA056B">
      <w:pPr>
        <w:keepNext/>
        <w:keepLines/>
        <w:widowControl w:val="0"/>
        <w:autoSpaceDE w:val="0"/>
        <w:autoSpaceDN w:val="0"/>
        <w:adjustRightInd w:val="0"/>
        <w:spacing w:after="0" w:line="276" w:lineRule="auto"/>
        <w:ind w:left="121" w:right="114"/>
        <w:rPr>
          <w:rFonts w:ascii="Arial" w:hAnsi="Arial" w:cs="Arial"/>
          <w:color w:val="000000"/>
          <w:sz w:val="18"/>
          <w:szCs w:val="18"/>
        </w:rPr>
      </w:pPr>
    </w:p>
    <w:tbl>
      <w:tblPr>
        <w:tblW w:w="0" w:type="auto"/>
        <w:tblInd w:w="121" w:type="dxa"/>
        <w:tblLayout w:type="fixed"/>
        <w:tblCellMar>
          <w:left w:w="0" w:type="dxa"/>
          <w:right w:w="0" w:type="dxa"/>
        </w:tblCellMar>
        <w:tblLook w:val="0000" w:firstRow="0" w:lastRow="0" w:firstColumn="0" w:lastColumn="0" w:noHBand="0" w:noVBand="0"/>
      </w:tblPr>
      <w:tblGrid>
        <w:gridCol w:w="10632"/>
      </w:tblGrid>
      <w:tr w:rsidR="00760BE3" w14:paraId="077F80CE" w14:textId="77777777">
        <w:trPr>
          <w:cantSplit/>
        </w:trPr>
        <w:tc>
          <w:tcPr>
            <w:tcW w:w="10632" w:type="dxa"/>
            <w:tcBorders>
              <w:top w:val="nil"/>
              <w:left w:val="nil"/>
              <w:bottom w:val="nil"/>
              <w:right w:val="nil"/>
            </w:tcBorders>
            <w:shd w:val="clear" w:color="auto" w:fill="FFFFFF"/>
            <w:vAlign w:val="bottom"/>
          </w:tcPr>
          <w:p w14:paraId="2B323434" w14:textId="77777777" w:rsidR="00BA056B" w:rsidRDefault="004A6D05">
            <w:pPr>
              <w:keepLines/>
              <w:widowControl w:val="0"/>
              <w:autoSpaceDE w:val="0"/>
              <w:autoSpaceDN w:val="0"/>
              <w:adjustRightInd w:val="0"/>
              <w:spacing w:after="0" w:line="240" w:lineRule="auto"/>
              <w:ind w:left="108" w:right="108"/>
              <w:jc w:val="center"/>
              <w:rPr>
                <w:rFonts w:ascii="Arial" w:hAnsi="Arial" w:cs="Arial"/>
                <w:b/>
                <w:bCs/>
                <w:color w:val="000000"/>
                <w:sz w:val="24"/>
                <w:szCs w:val="24"/>
              </w:rPr>
            </w:pPr>
            <w:r>
              <w:rPr>
                <w:rFonts w:ascii="Arial" w:hAnsi="Arial" w:cs="Arial"/>
                <w:b/>
                <w:bCs/>
                <w:color w:val="000000"/>
                <w:sz w:val="24"/>
                <w:szCs w:val="24"/>
              </w:rPr>
              <w:t>Ο ΑΝΑΠΛΗΡΩΤΗΣ ΥΠΟΥΡΓΟΣ ΕΣΩΤΕΡΙΚΩΝ</w:t>
            </w:r>
          </w:p>
          <w:p w14:paraId="400971A7" w14:textId="77777777" w:rsidR="00BA056B" w:rsidRDefault="00BA056B">
            <w:pPr>
              <w:keepLines/>
              <w:widowControl w:val="0"/>
              <w:autoSpaceDE w:val="0"/>
              <w:autoSpaceDN w:val="0"/>
              <w:adjustRightInd w:val="0"/>
              <w:spacing w:after="0" w:line="240" w:lineRule="auto"/>
              <w:ind w:left="108" w:right="108"/>
              <w:jc w:val="center"/>
              <w:rPr>
                <w:rFonts w:ascii="Arial" w:hAnsi="Arial" w:cs="Arial"/>
                <w:color w:val="000000"/>
                <w:sz w:val="24"/>
                <w:szCs w:val="24"/>
              </w:rPr>
            </w:pPr>
          </w:p>
          <w:p w14:paraId="4559E770" w14:textId="77777777" w:rsidR="00BA056B" w:rsidRDefault="00BA056B">
            <w:pPr>
              <w:keepLines/>
              <w:widowControl w:val="0"/>
              <w:autoSpaceDE w:val="0"/>
              <w:autoSpaceDN w:val="0"/>
              <w:adjustRightInd w:val="0"/>
              <w:spacing w:after="0" w:line="240" w:lineRule="auto"/>
              <w:ind w:left="108" w:right="108"/>
              <w:jc w:val="center"/>
              <w:rPr>
                <w:rFonts w:ascii="Arial" w:hAnsi="Arial" w:cs="Arial"/>
                <w:color w:val="000000"/>
                <w:sz w:val="24"/>
                <w:szCs w:val="24"/>
              </w:rPr>
            </w:pPr>
          </w:p>
          <w:p w14:paraId="25109060" w14:textId="77777777" w:rsidR="00BA056B" w:rsidRDefault="004A6D05">
            <w:pPr>
              <w:keepLines/>
              <w:widowControl w:val="0"/>
              <w:autoSpaceDE w:val="0"/>
              <w:autoSpaceDN w:val="0"/>
              <w:adjustRightInd w:val="0"/>
              <w:spacing w:after="0" w:line="240" w:lineRule="auto"/>
              <w:ind w:left="108" w:right="108"/>
              <w:jc w:val="center"/>
              <w:rPr>
                <w:rFonts w:ascii="Arial" w:hAnsi="Arial" w:cs="Arial"/>
                <w:b/>
                <w:bCs/>
                <w:color w:val="000000"/>
                <w:sz w:val="24"/>
                <w:szCs w:val="24"/>
              </w:rPr>
            </w:pPr>
            <w:r>
              <w:rPr>
                <w:rFonts w:ascii="Arial" w:hAnsi="Arial" w:cs="Arial"/>
                <w:b/>
                <w:bCs/>
                <w:color w:val="000000"/>
                <w:sz w:val="24"/>
                <w:szCs w:val="24"/>
              </w:rPr>
              <w:t>ΣΤΥΛΙΑΝΟΣ ΠΕΤΣΑΣ</w:t>
            </w:r>
          </w:p>
        </w:tc>
      </w:tr>
    </w:tbl>
    <w:p w14:paraId="417D0EB7" w14:textId="77777777" w:rsidR="00BA056B" w:rsidRDefault="00BA056B">
      <w:pPr>
        <w:keepNext/>
        <w:keepLines/>
        <w:widowControl w:val="0"/>
        <w:autoSpaceDE w:val="0"/>
        <w:autoSpaceDN w:val="0"/>
        <w:adjustRightInd w:val="0"/>
        <w:spacing w:after="0" w:line="276" w:lineRule="auto"/>
        <w:ind w:left="121" w:right="114"/>
        <w:jc w:val="center"/>
        <w:rPr>
          <w:rFonts w:ascii="Arial" w:hAnsi="Arial" w:cs="Arial"/>
          <w:color w:val="000000"/>
          <w:sz w:val="20"/>
          <w:szCs w:val="20"/>
        </w:rPr>
      </w:pPr>
    </w:p>
    <w:p w14:paraId="75AA5EF0" w14:textId="77777777" w:rsidR="00BA056B" w:rsidRDefault="004A6D05">
      <w:pPr>
        <w:widowControl w:val="0"/>
        <w:autoSpaceDE w:val="0"/>
        <w:autoSpaceDN w:val="0"/>
        <w:adjustRightInd w:val="0"/>
        <w:spacing w:after="0" w:line="480" w:lineRule="auto"/>
        <w:ind w:left="121" w:right="114"/>
        <w:rPr>
          <w:rFonts w:ascii="Arial" w:hAnsi="Arial" w:cs="Arial"/>
          <w:color w:val="000000"/>
          <w:sz w:val="18"/>
          <w:szCs w:val="18"/>
        </w:rPr>
      </w:pPr>
      <w:r>
        <w:rPr>
          <w:rFonts w:ascii="Arial" w:hAnsi="Arial" w:cs="Arial"/>
          <w:color w:val="000000"/>
          <w:sz w:val="18"/>
          <w:szCs w:val="18"/>
        </w:rPr>
        <w:t xml:space="preserve"> </w:t>
      </w:r>
    </w:p>
    <w:p w14:paraId="240922F0" w14:textId="77777777" w:rsidR="00BA056B" w:rsidRDefault="004A6D05">
      <w:pPr>
        <w:widowControl w:val="0"/>
        <w:autoSpaceDE w:val="0"/>
        <w:autoSpaceDN w:val="0"/>
        <w:adjustRightInd w:val="0"/>
        <w:spacing w:after="0" w:line="480" w:lineRule="auto"/>
        <w:ind w:left="121" w:right="114"/>
        <w:rPr>
          <w:rFonts w:ascii="Arial" w:hAnsi="Arial" w:cs="Arial"/>
          <w:color w:val="000000"/>
          <w:sz w:val="18"/>
          <w:szCs w:val="18"/>
        </w:rPr>
      </w:pPr>
      <w:r>
        <w:rPr>
          <w:rFonts w:ascii="Arial" w:hAnsi="Arial" w:cs="Arial"/>
          <w:color w:val="000000"/>
          <w:sz w:val="18"/>
          <w:szCs w:val="18"/>
        </w:rPr>
        <w:t xml:space="preserve"> </w:t>
      </w:r>
    </w:p>
    <w:p w14:paraId="0D8E0D82" w14:textId="77777777" w:rsidR="00202CEE" w:rsidRDefault="004A6D05" w:rsidP="00202CEE">
      <w:pPr>
        <w:spacing w:after="0" w:line="240" w:lineRule="auto"/>
        <w:ind w:left="426"/>
        <w:rPr>
          <w:rFonts w:ascii="Arial" w:hAnsi="Arial" w:cs="Arial"/>
          <w:b/>
          <w:sz w:val="20"/>
          <w:szCs w:val="20"/>
          <w:u w:val="single"/>
        </w:rPr>
      </w:pPr>
      <w:r>
        <w:rPr>
          <w:rFonts w:ascii="Arial" w:hAnsi="Arial" w:cs="Arial"/>
          <w:b/>
          <w:sz w:val="20"/>
          <w:szCs w:val="20"/>
          <w:u w:val="single"/>
        </w:rPr>
        <w:t>Εσωτερική Διανομή</w:t>
      </w:r>
    </w:p>
    <w:p w14:paraId="1DA8F02C" w14:textId="77777777" w:rsidR="00202CEE" w:rsidRDefault="004A6D05" w:rsidP="00202CEE">
      <w:pPr>
        <w:numPr>
          <w:ilvl w:val="0"/>
          <w:numId w:val="34"/>
        </w:numPr>
        <w:spacing w:after="0" w:line="240" w:lineRule="auto"/>
        <w:jc w:val="both"/>
        <w:rPr>
          <w:rFonts w:ascii="Arial" w:hAnsi="Arial" w:cs="Arial"/>
          <w:color w:val="000000"/>
          <w:sz w:val="16"/>
          <w:szCs w:val="16"/>
        </w:rPr>
      </w:pPr>
      <w:r>
        <w:rPr>
          <w:rFonts w:ascii="Arial" w:hAnsi="Arial" w:cs="Arial"/>
          <w:color w:val="000000"/>
          <w:sz w:val="16"/>
          <w:szCs w:val="16"/>
        </w:rPr>
        <w:t>Γραφείο κ. Αναπληρωτή Υπουργού</w:t>
      </w:r>
    </w:p>
    <w:p w14:paraId="75128772" w14:textId="77777777" w:rsidR="00202CEE" w:rsidRDefault="004A6D05" w:rsidP="00202CEE">
      <w:pPr>
        <w:numPr>
          <w:ilvl w:val="0"/>
          <w:numId w:val="34"/>
        </w:numPr>
        <w:spacing w:after="0" w:line="240" w:lineRule="auto"/>
        <w:jc w:val="both"/>
        <w:rPr>
          <w:rFonts w:ascii="Arial" w:hAnsi="Arial" w:cs="Arial"/>
          <w:color w:val="000000"/>
          <w:sz w:val="16"/>
          <w:szCs w:val="16"/>
        </w:rPr>
      </w:pPr>
      <w:r>
        <w:rPr>
          <w:rFonts w:ascii="Arial" w:hAnsi="Arial" w:cs="Arial"/>
          <w:color w:val="000000"/>
          <w:sz w:val="16"/>
          <w:szCs w:val="16"/>
        </w:rPr>
        <w:t>Γραφείο κ. Γεν. Γραμματέα Εσωτερικών &amp; Οργάνωσης</w:t>
      </w:r>
    </w:p>
    <w:p w14:paraId="62E31AD8" w14:textId="77777777" w:rsidR="00202CEE" w:rsidRDefault="004A6D05" w:rsidP="00202CEE">
      <w:pPr>
        <w:numPr>
          <w:ilvl w:val="0"/>
          <w:numId w:val="34"/>
        </w:numPr>
        <w:spacing w:after="0" w:line="240" w:lineRule="auto"/>
        <w:jc w:val="both"/>
        <w:rPr>
          <w:rFonts w:ascii="Arial" w:hAnsi="Arial" w:cs="Arial"/>
          <w:color w:val="000000"/>
          <w:sz w:val="16"/>
          <w:szCs w:val="16"/>
        </w:rPr>
      </w:pPr>
      <w:r>
        <w:rPr>
          <w:rFonts w:ascii="Arial" w:hAnsi="Arial" w:cs="Arial"/>
          <w:color w:val="000000"/>
          <w:sz w:val="16"/>
          <w:szCs w:val="16"/>
        </w:rPr>
        <w:t xml:space="preserve">Γραφείο </w:t>
      </w:r>
      <w:proofErr w:type="spellStart"/>
      <w:r>
        <w:rPr>
          <w:rFonts w:ascii="Arial" w:hAnsi="Arial" w:cs="Arial"/>
          <w:color w:val="000000"/>
          <w:sz w:val="16"/>
          <w:szCs w:val="16"/>
        </w:rPr>
        <w:t>κας</w:t>
      </w:r>
      <w:proofErr w:type="spellEnd"/>
      <w:r>
        <w:rPr>
          <w:rFonts w:ascii="Arial" w:hAnsi="Arial" w:cs="Arial"/>
          <w:color w:val="000000"/>
          <w:sz w:val="16"/>
          <w:szCs w:val="16"/>
        </w:rPr>
        <w:t xml:space="preserve"> Υπηρεσιακής Γραμματέα</w:t>
      </w:r>
    </w:p>
    <w:p w14:paraId="3D89C92E" w14:textId="77777777" w:rsidR="00202CEE" w:rsidRDefault="004A6D05" w:rsidP="00202CEE">
      <w:pPr>
        <w:numPr>
          <w:ilvl w:val="0"/>
          <w:numId w:val="34"/>
        </w:numPr>
        <w:spacing w:after="0" w:line="240" w:lineRule="auto"/>
        <w:jc w:val="both"/>
        <w:rPr>
          <w:rFonts w:ascii="Arial" w:hAnsi="Arial" w:cs="Arial"/>
          <w:color w:val="000000"/>
          <w:sz w:val="16"/>
          <w:szCs w:val="16"/>
        </w:rPr>
      </w:pPr>
      <w:r>
        <w:rPr>
          <w:rFonts w:ascii="Arial" w:hAnsi="Arial" w:cs="Arial"/>
          <w:color w:val="000000"/>
          <w:sz w:val="16"/>
          <w:szCs w:val="16"/>
        </w:rPr>
        <w:t xml:space="preserve">Γεν. </w:t>
      </w:r>
      <w:proofErr w:type="spellStart"/>
      <w:r>
        <w:rPr>
          <w:rFonts w:ascii="Arial" w:hAnsi="Arial" w:cs="Arial"/>
          <w:color w:val="000000"/>
          <w:sz w:val="16"/>
          <w:szCs w:val="16"/>
        </w:rPr>
        <w:t>Δ/νση</w:t>
      </w:r>
      <w:proofErr w:type="spellEnd"/>
      <w:r>
        <w:rPr>
          <w:rFonts w:ascii="Arial" w:hAnsi="Arial" w:cs="Arial"/>
          <w:color w:val="000000"/>
          <w:sz w:val="16"/>
          <w:szCs w:val="16"/>
        </w:rPr>
        <w:t xml:space="preserve"> Οικονομικών Τ.Α. &amp; Α.Π.</w:t>
      </w:r>
    </w:p>
    <w:p w14:paraId="69F7B516" w14:textId="77777777" w:rsidR="00202CEE" w:rsidRDefault="004A6D05" w:rsidP="00202CEE">
      <w:pPr>
        <w:numPr>
          <w:ilvl w:val="0"/>
          <w:numId w:val="34"/>
        </w:numPr>
        <w:spacing w:after="0" w:line="240" w:lineRule="auto"/>
        <w:jc w:val="both"/>
        <w:rPr>
          <w:rFonts w:ascii="Arial" w:hAnsi="Arial" w:cs="Arial"/>
          <w:color w:val="000000"/>
          <w:sz w:val="16"/>
          <w:szCs w:val="16"/>
        </w:rPr>
      </w:pPr>
      <w:proofErr w:type="spellStart"/>
      <w:r>
        <w:rPr>
          <w:rFonts w:ascii="Arial" w:hAnsi="Arial" w:cs="Arial"/>
          <w:color w:val="000000"/>
          <w:sz w:val="16"/>
          <w:szCs w:val="16"/>
        </w:rPr>
        <w:t>Δ/νση</w:t>
      </w:r>
      <w:proofErr w:type="spellEnd"/>
      <w:r>
        <w:rPr>
          <w:rFonts w:ascii="Arial" w:hAnsi="Arial" w:cs="Arial"/>
          <w:color w:val="000000"/>
          <w:sz w:val="16"/>
          <w:szCs w:val="16"/>
        </w:rPr>
        <w:t xml:space="preserve"> Οικον. &amp; </w:t>
      </w:r>
      <w:proofErr w:type="spellStart"/>
      <w:r>
        <w:rPr>
          <w:rFonts w:ascii="Arial" w:hAnsi="Arial" w:cs="Arial"/>
          <w:color w:val="000000"/>
          <w:sz w:val="16"/>
          <w:szCs w:val="16"/>
        </w:rPr>
        <w:t>Αναπτ</w:t>
      </w:r>
      <w:proofErr w:type="spellEnd"/>
      <w:r>
        <w:rPr>
          <w:rFonts w:ascii="Arial" w:hAnsi="Arial" w:cs="Arial"/>
          <w:color w:val="000000"/>
          <w:sz w:val="16"/>
          <w:szCs w:val="16"/>
        </w:rPr>
        <w:t>. Πολιτικής</w:t>
      </w:r>
    </w:p>
    <w:p w14:paraId="5EEB02DA" w14:textId="77777777" w:rsidR="00202CEE" w:rsidRDefault="004A6D05" w:rsidP="00202CEE">
      <w:pPr>
        <w:widowControl w:val="0"/>
        <w:numPr>
          <w:ilvl w:val="0"/>
          <w:numId w:val="34"/>
        </w:numPr>
        <w:autoSpaceDE w:val="0"/>
        <w:autoSpaceDN w:val="0"/>
        <w:adjustRightInd w:val="0"/>
        <w:spacing w:after="0" w:line="240" w:lineRule="auto"/>
        <w:ind w:right="114"/>
        <w:rPr>
          <w:rFonts w:ascii="Arial" w:hAnsi="Arial" w:cs="Arial"/>
          <w:color w:val="000000"/>
          <w:sz w:val="16"/>
          <w:szCs w:val="16"/>
        </w:rPr>
      </w:pPr>
      <w:proofErr w:type="spellStart"/>
      <w:r>
        <w:rPr>
          <w:rFonts w:ascii="Arial" w:hAnsi="Arial" w:cs="Arial"/>
          <w:color w:val="000000"/>
          <w:sz w:val="16"/>
          <w:szCs w:val="16"/>
        </w:rPr>
        <w:t>Δ/νση</w:t>
      </w:r>
      <w:proofErr w:type="spellEnd"/>
      <w:r>
        <w:rPr>
          <w:rFonts w:ascii="Arial" w:hAnsi="Arial" w:cs="Arial"/>
          <w:color w:val="000000"/>
          <w:sz w:val="16"/>
          <w:szCs w:val="16"/>
        </w:rPr>
        <w:t xml:space="preserve"> Ηλεκτρονικής Διακυβέρνησης (με την παράκληση να αναρτηθεί η παρούσα στο δικτυακό τόπο του Υπουργείου και στη διαδρομή : https://www.ypes.gr/politikes-kai-draseis/epa-ypes/apofaseis-entaxis</w:t>
      </w:r>
    </w:p>
    <w:p w14:paraId="78D95AAE" w14:textId="77777777" w:rsidR="00202CEE" w:rsidRDefault="00202CEE" w:rsidP="00202CEE">
      <w:pPr>
        <w:spacing w:after="0" w:line="240" w:lineRule="auto"/>
        <w:ind w:left="720"/>
        <w:jc w:val="both"/>
        <w:rPr>
          <w:rFonts w:ascii="Arial" w:hAnsi="Arial" w:cs="Arial"/>
          <w:color w:val="000000"/>
          <w:sz w:val="16"/>
          <w:szCs w:val="16"/>
        </w:rPr>
      </w:pPr>
    </w:p>
    <w:p w14:paraId="4578BE38" w14:textId="77777777" w:rsidR="00BA056B" w:rsidRDefault="00BA056B">
      <w:pPr>
        <w:widowControl w:val="0"/>
        <w:autoSpaceDE w:val="0"/>
        <w:autoSpaceDN w:val="0"/>
        <w:adjustRightInd w:val="0"/>
        <w:spacing w:after="0" w:line="240" w:lineRule="auto"/>
        <w:ind w:left="121" w:right="114"/>
        <w:rPr>
          <w:rFonts w:ascii="Arial" w:hAnsi="Arial" w:cs="Arial"/>
          <w:color w:val="000000"/>
          <w:sz w:val="18"/>
          <w:szCs w:val="18"/>
        </w:rPr>
      </w:pPr>
    </w:p>
    <w:p w14:paraId="442651AC" w14:textId="77777777" w:rsidR="00BA056B" w:rsidRDefault="004A6D05">
      <w:pPr>
        <w:widowControl w:val="0"/>
        <w:tabs>
          <w:tab w:val="left" w:pos="2088"/>
        </w:tabs>
        <w:autoSpaceDE w:val="0"/>
        <w:autoSpaceDN w:val="0"/>
        <w:adjustRightInd w:val="0"/>
        <w:spacing w:after="0" w:line="264" w:lineRule="auto"/>
        <w:ind w:left="481" w:right="114"/>
        <w:rPr>
          <w:rFonts w:ascii="Arial" w:hAnsi="Arial" w:cs="Arial"/>
          <w:b/>
          <w:bCs/>
          <w:color w:val="000000"/>
          <w:sz w:val="18"/>
          <w:szCs w:val="18"/>
          <w:u w:val="single"/>
        </w:rPr>
      </w:pPr>
      <w:r>
        <w:rPr>
          <w:rFonts w:ascii="Arial" w:hAnsi="Arial" w:cs="Arial"/>
          <w:color w:val="000000"/>
          <w:sz w:val="18"/>
          <w:szCs w:val="18"/>
        </w:rPr>
        <w:t xml:space="preserve">  </w:t>
      </w:r>
      <w:r>
        <w:rPr>
          <w:rFonts w:ascii="Arial" w:hAnsi="Arial" w:cs="Arial"/>
          <w:b/>
          <w:bCs/>
          <w:color w:val="000000"/>
          <w:sz w:val="18"/>
          <w:szCs w:val="18"/>
          <w:u w:val="single"/>
        </w:rPr>
        <w:t xml:space="preserve">  </w:t>
      </w:r>
    </w:p>
    <w:p w14:paraId="0D17F979" w14:textId="77777777" w:rsidR="00BA056B" w:rsidRDefault="00BA056B">
      <w:pPr>
        <w:keepNext/>
        <w:widowControl w:val="0"/>
        <w:tabs>
          <w:tab w:val="left" w:pos="1395"/>
          <w:tab w:val="left" w:pos="1508"/>
        </w:tabs>
        <w:autoSpaceDE w:val="0"/>
        <w:autoSpaceDN w:val="0"/>
        <w:adjustRightInd w:val="0"/>
        <w:spacing w:after="0" w:line="360" w:lineRule="auto"/>
        <w:ind w:left="121" w:right="114"/>
        <w:rPr>
          <w:rFonts w:ascii="Arial" w:hAnsi="Arial" w:cs="Arial"/>
          <w:color w:val="000000"/>
          <w:sz w:val="16"/>
          <w:szCs w:val="16"/>
        </w:rPr>
      </w:pPr>
      <w:bookmarkStart w:id="0" w:name="page_total_master0"/>
      <w:bookmarkEnd w:id="0"/>
    </w:p>
    <w:p w14:paraId="6BCA3D18" w14:textId="77777777" w:rsidR="00BA056B" w:rsidRDefault="00BA056B">
      <w:pPr>
        <w:widowControl w:val="0"/>
        <w:autoSpaceDE w:val="0"/>
        <w:autoSpaceDN w:val="0"/>
        <w:adjustRightInd w:val="0"/>
        <w:spacing w:after="0" w:line="240" w:lineRule="auto"/>
        <w:rPr>
          <w:rFonts w:ascii="Arial" w:hAnsi="Arial" w:cs="Arial"/>
          <w:sz w:val="24"/>
          <w:szCs w:val="24"/>
        </w:rPr>
        <w:sectPr w:rsidR="00BA056B">
          <w:footerReference w:type="default" r:id="rId9"/>
          <w:pgSz w:w="11900" w:h="16840"/>
          <w:pgMar w:top="700" w:right="900" w:bottom="840" w:left="900" w:header="709" w:footer="0" w:gutter="0"/>
          <w:cols w:space="720"/>
          <w:noEndnote/>
        </w:sectPr>
      </w:pPr>
    </w:p>
    <w:p w14:paraId="4896AD04" w14:textId="77777777" w:rsidR="00BA056B" w:rsidRDefault="00BA056B">
      <w:pPr>
        <w:keepNext/>
        <w:widowControl w:val="0"/>
        <w:tabs>
          <w:tab w:val="left" w:pos="1395"/>
          <w:tab w:val="left" w:pos="1508"/>
        </w:tabs>
        <w:autoSpaceDE w:val="0"/>
        <w:autoSpaceDN w:val="0"/>
        <w:adjustRightInd w:val="0"/>
        <w:spacing w:after="0" w:line="360" w:lineRule="auto"/>
        <w:ind w:left="121" w:right="114"/>
        <w:jc w:val="both"/>
        <w:rPr>
          <w:rFonts w:ascii="Arial" w:hAnsi="Arial" w:cs="Arial"/>
          <w:color w:val="000000"/>
          <w:sz w:val="16"/>
          <w:szCs w:val="16"/>
        </w:rPr>
      </w:pPr>
    </w:p>
    <w:p w14:paraId="5778507D" w14:textId="77777777" w:rsidR="00BA056B" w:rsidRDefault="004A6D05">
      <w:pPr>
        <w:widowControl w:val="0"/>
        <w:autoSpaceDE w:val="0"/>
        <w:autoSpaceDN w:val="0"/>
        <w:adjustRightInd w:val="0"/>
        <w:spacing w:after="120" w:line="240" w:lineRule="auto"/>
        <w:ind w:left="121" w:right="114"/>
        <w:rPr>
          <w:rFonts w:ascii="Arial" w:hAnsi="Arial" w:cs="Arial"/>
          <w:b/>
          <w:bCs/>
          <w:color w:val="000000"/>
          <w:sz w:val="18"/>
          <w:szCs w:val="18"/>
        </w:rPr>
      </w:pPr>
      <w:r>
        <w:rPr>
          <w:rFonts w:ascii="Arial" w:hAnsi="Arial" w:cs="Arial"/>
          <w:b/>
          <w:bCs/>
          <w:color w:val="000000"/>
          <w:sz w:val="18"/>
          <w:szCs w:val="18"/>
        </w:rPr>
        <w:t xml:space="preserve"> ΠΑΡΑΡΤΗΜΑ Ι: ΥΠΟΧΡΕΩΣΕΙΣ ΔΙΚΑΙΟΥΧΩΝ </w:t>
      </w:r>
    </w:p>
    <w:p w14:paraId="3DB4A3AD" w14:textId="77777777" w:rsidR="00BA056B" w:rsidRDefault="004A6D05">
      <w:pPr>
        <w:widowControl w:val="0"/>
        <w:autoSpaceDE w:val="0"/>
        <w:autoSpaceDN w:val="0"/>
        <w:adjustRightInd w:val="0"/>
        <w:spacing w:after="0" w:line="240" w:lineRule="auto"/>
        <w:ind w:left="121" w:right="142" w:firstLine="360"/>
        <w:jc w:val="both"/>
        <w:rPr>
          <w:rFonts w:ascii="Arial" w:hAnsi="Arial" w:cs="Arial"/>
          <w:color w:val="000000"/>
          <w:sz w:val="16"/>
          <w:szCs w:val="16"/>
        </w:rPr>
      </w:pPr>
      <w:r>
        <w:rPr>
          <w:rFonts w:ascii="Arial" w:hAnsi="Arial" w:cs="Arial"/>
          <w:color w:val="000000"/>
          <w:sz w:val="16"/>
          <w:szCs w:val="16"/>
        </w:rPr>
        <w:t xml:space="preserve">Ο δικαιούχος της πράξης «Κατασκευή εσωτερικού και εξωτερικού δικτύου αποχέτευσης ακαθάρτων και Εγκατάστασης Επεξεργασίας Λυμάτων  της  Τ.Κ. </w:t>
      </w:r>
      <w:proofErr w:type="spellStart"/>
      <w:r>
        <w:rPr>
          <w:rFonts w:ascii="Arial" w:hAnsi="Arial" w:cs="Arial"/>
          <w:color w:val="000000"/>
          <w:sz w:val="16"/>
          <w:szCs w:val="16"/>
        </w:rPr>
        <w:t>Πεταλιδίου</w:t>
      </w:r>
      <w:proofErr w:type="spellEnd"/>
      <w:r>
        <w:rPr>
          <w:rFonts w:ascii="Arial" w:hAnsi="Arial" w:cs="Arial"/>
          <w:color w:val="000000"/>
          <w:sz w:val="16"/>
          <w:szCs w:val="16"/>
        </w:rPr>
        <w:t>» αναλαμβάνει την τήρηση των παρακάτω υποχρεώσεων:</w:t>
      </w:r>
    </w:p>
    <w:p w14:paraId="55F7FCA3" w14:textId="77777777" w:rsidR="00BA056B" w:rsidRDefault="00BA056B">
      <w:pPr>
        <w:widowControl w:val="0"/>
        <w:autoSpaceDE w:val="0"/>
        <w:autoSpaceDN w:val="0"/>
        <w:adjustRightInd w:val="0"/>
        <w:spacing w:after="0" w:line="240" w:lineRule="auto"/>
        <w:ind w:left="121" w:right="114"/>
        <w:rPr>
          <w:rFonts w:ascii="Arial" w:hAnsi="Arial" w:cs="Arial"/>
          <w:color w:val="000000"/>
          <w:sz w:val="16"/>
          <w:szCs w:val="16"/>
        </w:rPr>
      </w:pPr>
    </w:p>
    <w:p w14:paraId="25A3DC6C" w14:textId="77777777" w:rsidR="00BA056B" w:rsidRDefault="004A6D05">
      <w:pPr>
        <w:widowControl w:val="0"/>
        <w:numPr>
          <w:ilvl w:val="0"/>
          <w:numId w:val="6"/>
        </w:numPr>
        <w:tabs>
          <w:tab w:val="clear" w:pos="108"/>
          <w:tab w:val="left" w:pos="534"/>
        </w:tabs>
        <w:autoSpaceDE w:val="0"/>
        <w:autoSpaceDN w:val="0"/>
        <w:adjustRightInd w:val="0"/>
        <w:spacing w:before="120" w:after="120" w:line="240" w:lineRule="auto"/>
        <w:ind w:left="534"/>
        <w:jc w:val="both"/>
        <w:rPr>
          <w:rFonts w:ascii="Arial" w:hAnsi="Arial" w:cs="Arial"/>
          <w:sz w:val="24"/>
          <w:szCs w:val="24"/>
        </w:rPr>
      </w:pPr>
      <w:r>
        <w:rPr>
          <w:rFonts w:ascii="Arial" w:hAnsi="Arial" w:cs="Arial"/>
          <w:b/>
          <w:bCs/>
          <w:color w:val="000000"/>
          <w:sz w:val="16"/>
          <w:szCs w:val="16"/>
        </w:rPr>
        <w:t>ΤΗΡΗΣΗ ΕΝΩΣΙΑΚΩΝ ΚΑΙ ΕΘΝΙΚΩΝ ΚΑΝΟΝΩΝ </w:t>
      </w:r>
    </w:p>
    <w:p w14:paraId="1A4BE198" w14:textId="77777777" w:rsidR="00BA056B" w:rsidRDefault="004A6D05">
      <w:pPr>
        <w:widowControl w:val="0"/>
        <w:autoSpaceDE w:val="0"/>
        <w:autoSpaceDN w:val="0"/>
        <w:adjustRightInd w:val="0"/>
        <w:spacing w:after="120" w:line="288" w:lineRule="auto"/>
        <w:ind w:left="830" w:right="142"/>
        <w:rPr>
          <w:rFonts w:ascii="Arial" w:hAnsi="Arial" w:cs="Arial"/>
          <w:color w:val="000000"/>
          <w:sz w:val="16"/>
          <w:szCs w:val="16"/>
        </w:rPr>
      </w:pPr>
      <w:r>
        <w:rPr>
          <w:rFonts w:ascii="Arial" w:hAnsi="Arial" w:cs="Arial"/>
          <w:color w:val="000000"/>
          <w:sz w:val="16"/>
          <w:szCs w:val="16"/>
        </w:rPr>
        <w:t xml:space="preserve">Να τηρεί την Εθνική και </w:t>
      </w:r>
      <w:proofErr w:type="spellStart"/>
      <w:r>
        <w:rPr>
          <w:rFonts w:ascii="Arial" w:hAnsi="Arial" w:cs="Arial"/>
          <w:color w:val="000000"/>
          <w:sz w:val="16"/>
          <w:szCs w:val="16"/>
        </w:rPr>
        <w:t>Ενωσιακή</w:t>
      </w:r>
      <w:proofErr w:type="spellEnd"/>
      <w:r>
        <w:rPr>
          <w:rFonts w:ascii="Arial" w:hAnsi="Arial" w:cs="Arial"/>
          <w:color w:val="000000"/>
          <w:sz w:val="16"/>
          <w:szCs w:val="16"/>
        </w:rPr>
        <w:t xml:space="preserve"> Νομοθεσία κατά την εκτέλεση της πράξης και ιδίως όσον αφορά τις δημόσιες συμβάσεις, την αειφόρο ανάπτυξη, τις κρατικές ενισχύσεις, την ισότητα μεταξύ ανδρών και γυναικών, τη μη διάκριση και την προσβασιμότητα Ατόμων με Αναπηρίες. </w:t>
      </w:r>
    </w:p>
    <w:p w14:paraId="6C1A4D32" w14:textId="77777777" w:rsidR="00BA056B" w:rsidRDefault="004A6D05">
      <w:pPr>
        <w:widowControl w:val="0"/>
        <w:numPr>
          <w:ilvl w:val="0"/>
          <w:numId w:val="5"/>
        </w:numPr>
        <w:tabs>
          <w:tab w:val="clear" w:pos="108"/>
          <w:tab w:val="left" w:pos="534"/>
        </w:tabs>
        <w:autoSpaceDE w:val="0"/>
        <w:autoSpaceDN w:val="0"/>
        <w:adjustRightInd w:val="0"/>
        <w:spacing w:before="120" w:after="120" w:line="240" w:lineRule="auto"/>
        <w:ind w:left="534"/>
        <w:rPr>
          <w:rFonts w:ascii="Arial" w:hAnsi="Arial" w:cs="Arial"/>
          <w:sz w:val="24"/>
          <w:szCs w:val="24"/>
        </w:rPr>
      </w:pPr>
      <w:r>
        <w:rPr>
          <w:rFonts w:ascii="Arial" w:hAnsi="Arial" w:cs="Arial"/>
          <w:b/>
          <w:bCs/>
          <w:color w:val="000000"/>
          <w:sz w:val="16"/>
          <w:szCs w:val="16"/>
        </w:rPr>
        <w:t>ΥΛΟΠΟΙΗΣΗ ΠΡΑΞΗΣ </w:t>
      </w:r>
    </w:p>
    <w:p w14:paraId="48107438" w14:textId="77777777" w:rsidR="00BA056B" w:rsidRDefault="004A6D05">
      <w:pPr>
        <w:widowControl w:val="0"/>
        <w:numPr>
          <w:ilvl w:val="0"/>
          <w:numId w:val="4"/>
        </w:numPr>
        <w:tabs>
          <w:tab w:val="clear" w:pos="108"/>
          <w:tab w:val="left" w:pos="817"/>
        </w:tabs>
        <w:autoSpaceDE w:val="0"/>
        <w:autoSpaceDN w:val="0"/>
        <w:adjustRightInd w:val="0"/>
        <w:spacing w:after="0" w:line="288" w:lineRule="auto"/>
        <w:ind w:left="817"/>
        <w:rPr>
          <w:rFonts w:ascii="Arial" w:hAnsi="Arial" w:cs="Arial"/>
          <w:sz w:val="24"/>
          <w:szCs w:val="24"/>
        </w:rPr>
      </w:pPr>
      <w:r>
        <w:rPr>
          <w:rFonts w:ascii="Arial" w:hAnsi="Arial" w:cs="Arial"/>
          <w:color w:val="000000"/>
          <w:sz w:val="16"/>
          <w:szCs w:val="16"/>
        </w:rPr>
        <w:t xml:space="preserve">Να τηρεί τα χρονοδιαγράμματα υλοποίησης της πράξης και των επί μέρους </w:t>
      </w:r>
      <w:proofErr w:type="spellStart"/>
      <w:r>
        <w:rPr>
          <w:rFonts w:ascii="Arial" w:hAnsi="Arial" w:cs="Arial"/>
          <w:color w:val="000000"/>
          <w:sz w:val="16"/>
          <w:szCs w:val="16"/>
        </w:rPr>
        <w:t>υποέργων</w:t>
      </w:r>
      <w:proofErr w:type="spellEnd"/>
      <w:r>
        <w:rPr>
          <w:rFonts w:ascii="Arial" w:hAnsi="Arial" w:cs="Arial"/>
          <w:color w:val="000000"/>
          <w:sz w:val="16"/>
          <w:szCs w:val="16"/>
        </w:rPr>
        <w:t xml:space="preserve"> και ιδίως τα χρονοδιαγράμματα ανάθεσης και εκτέλεσης των </w:t>
      </w:r>
      <w:proofErr w:type="spellStart"/>
      <w:r>
        <w:rPr>
          <w:rFonts w:ascii="Arial" w:hAnsi="Arial" w:cs="Arial"/>
          <w:color w:val="000000"/>
          <w:sz w:val="16"/>
          <w:szCs w:val="16"/>
        </w:rPr>
        <w:t>υποέργων</w:t>
      </w:r>
      <w:proofErr w:type="spellEnd"/>
      <w:r>
        <w:rPr>
          <w:rFonts w:ascii="Arial" w:hAnsi="Arial" w:cs="Arial"/>
          <w:color w:val="000000"/>
          <w:sz w:val="16"/>
          <w:szCs w:val="16"/>
        </w:rPr>
        <w:t xml:space="preserve"> της πράξης. </w:t>
      </w:r>
    </w:p>
    <w:p w14:paraId="3A476854" w14:textId="77777777" w:rsidR="00BA056B" w:rsidRDefault="004A6D05">
      <w:pPr>
        <w:widowControl w:val="0"/>
        <w:autoSpaceDE w:val="0"/>
        <w:autoSpaceDN w:val="0"/>
        <w:adjustRightInd w:val="0"/>
        <w:spacing w:after="0" w:line="288" w:lineRule="auto"/>
        <w:ind w:left="830" w:right="142" w:firstLine="11"/>
        <w:rPr>
          <w:rFonts w:ascii="Arial" w:hAnsi="Arial" w:cs="Arial"/>
          <w:color w:val="000000"/>
          <w:sz w:val="16"/>
          <w:szCs w:val="16"/>
        </w:rPr>
      </w:pPr>
      <w:r>
        <w:rPr>
          <w:rFonts w:ascii="Arial" w:hAnsi="Arial" w:cs="Arial"/>
          <w:color w:val="000000"/>
          <w:sz w:val="16"/>
          <w:szCs w:val="16"/>
        </w:rPr>
        <w:t xml:space="preserve">Η νομική δέσμευση των </w:t>
      </w:r>
      <w:proofErr w:type="spellStart"/>
      <w:r>
        <w:rPr>
          <w:rFonts w:ascii="Arial" w:hAnsi="Arial" w:cs="Arial"/>
          <w:color w:val="000000"/>
          <w:sz w:val="16"/>
          <w:szCs w:val="16"/>
        </w:rPr>
        <w:t>υποέργων</w:t>
      </w:r>
      <w:proofErr w:type="spellEnd"/>
      <w:r>
        <w:rPr>
          <w:rFonts w:ascii="Arial" w:hAnsi="Arial" w:cs="Arial"/>
          <w:color w:val="000000"/>
          <w:sz w:val="16"/>
          <w:szCs w:val="16"/>
        </w:rPr>
        <w:t xml:space="preserve"> αναλαμβάνεται εντός της προθεσμίας που ορίζει η Υπηρεσία Διαχείρισης (ΥΔ) στην απόφαση ένταξης. Η ΥΔ μπορεί – τροποποιώντας την απόφαση ένταξης – να παρατείνει την προθεσμία ανάληψης νομικής δέσμευσης των </w:t>
      </w:r>
      <w:proofErr w:type="spellStart"/>
      <w:r>
        <w:rPr>
          <w:rFonts w:ascii="Arial" w:hAnsi="Arial" w:cs="Arial"/>
          <w:color w:val="000000"/>
          <w:sz w:val="16"/>
          <w:szCs w:val="16"/>
        </w:rPr>
        <w:t>υποέργων</w:t>
      </w:r>
      <w:proofErr w:type="spellEnd"/>
      <w:r>
        <w:rPr>
          <w:rFonts w:ascii="Arial" w:hAnsi="Arial" w:cs="Arial"/>
          <w:color w:val="000000"/>
          <w:sz w:val="16"/>
          <w:szCs w:val="16"/>
        </w:rPr>
        <w:t xml:space="preserve">. Σε κάθε περίπτωση, η συνολική διάρκεια της προθεσμίας δεν υπερβαίνει τους 18μήνες από την αρχική ένταξη της πράξης σε Πρόγραμμα Ανάπτυξης (ΠΑ) του Εθνικού Προγράμματος Ανάπτυξης (ΕΠΑ).  </w:t>
      </w:r>
    </w:p>
    <w:p w14:paraId="607A2C24" w14:textId="77777777" w:rsidR="00BA056B" w:rsidRDefault="004A6D05">
      <w:pPr>
        <w:widowControl w:val="0"/>
        <w:autoSpaceDE w:val="0"/>
        <w:autoSpaceDN w:val="0"/>
        <w:adjustRightInd w:val="0"/>
        <w:spacing w:after="0" w:line="288" w:lineRule="auto"/>
        <w:ind w:left="830" w:right="142" w:hanging="425"/>
        <w:rPr>
          <w:rFonts w:ascii="Arial" w:hAnsi="Arial" w:cs="Arial"/>
          <w:color w:val="000000"/>
          <w:sz w:val="16"/>
          <w:szCs w:val="16"/>
        </w:rPr>
      </w:pPr>
      <w:r>
        <w:rPr>
          <w:rFonts w:ascii="Arial" w:hAnsi="Arial" w:cs="Arial"/>
          <w:color w:val="000000"/>
          <w:sz w:val="16"/>
          <w:szCs w:val="16"/>
        </w:rPr>
        <w:tab/>
        <w:t xml:space="preserve">Εύλογη παράταση ανάληψης νομικής δέσμευσης για </w:t>
      </w:r>
      <w:proofErr w:type="spellStart"/>
      <w:r>
        <w:rPr>
          <w:rFonts w:ascii="Arial" w:hAnsi="Arial" w:cs="Arial"/>
          <w:color w:val="000000"/>
          <w:sz w:val="16"/>
          <w:szCs w:val="16"/>
        </w:rPr>
        <w:t>υποέργο</w:t>
      </w:r>
      <w:proofErr w:type="spellEnd"/>
      <w:r>
        <w:rPr>
          <w:rFonts w:ascii="Arial" w:hAnsi="Arial" w:cs="Arial"/>
          <w:color w:val="000000"/>
          <w:sz w:val="16"/>
          <w:szCs w:val="16"/>
        </w:rPr>
        <w:t>/α πλέον του 18μηνου από την αρχική ένταξη της πράξης στο ΠΑ δύναται να δοθεί κατόπιν αιτιολογημένης έκθεσης της ΥΔ και έγκρισης της Διεύθυνσης Διαχείρισης Εθνικού Προγράμματος Ανάπτυξης του Υπουργείου Ανάπτυξης και Επενδύσεων (</w:t>
      </w:r>
      <w:proofErr w:type="spellStart"/>
      <w:r>
        <w:rPr>
          <w:rFonts w:ascii="Arial" w:hAnsi="Arial" w:cs="Arial"/>
          <w:color w:val="000000"/>
          <w:sz w:val="16"/>
          <w:szCs w:val="16"/>
        </w:rPr>
        <w:t>Δι.ΔΙ.Ε.Π</w:t>
      </w:r>
      <w:proofErr w:type="spellEnd"/>
      <w:r>
        <w:rPr>
          <w:rFonts w:ascii="Arial" w:hAnsi="Arial" w:cs="Arial"/>
          <w:color w:val="000000"/>
          <w:sz w:val="16"/>
          <w:szCs w:val="16"/>
        </w:rPr>
        <w:t xml:space="preserve">). Η αιτιολογημένη έκθεση της ΥΔ υποβάλλεται στη </w:t>
      </w:r>
      <w:proofErr w:type="spellStart"/>
      <w:r>
        <w:rPr>
          <w:rFonts w:ascii="Arial" w:hAnsi="Arial" w:cs="Arial"/>
          <w:color w:val="000000"/>
          <w:sz w:val="16"/>
          <w:szCs w:val="16"/>
        </w:rPr>
        <w:t>ΔιΔιΕΠ</w:t>
      </w:r>
      <w:proofErr w:type="spellEnd"/>
      <w:r>
        <w:rPr>
          <w:rFonts w:ascii="Arial" w:hAnsi="Arial" w:cs="Arial"/>
          <w:color w:val="000000"/>
          <w:sz w:val="16"/>
          <w:szCs w:val="16"/>
        </w:rPr>
        <w:t xml:space="preserve"> το αργότερο δύο (2) μήνες πριν την παρέλευση του 18μηνου. </w:t>
      </w:r>
    </w:p>
    <w:p w14:paraId="49FC41CF" w14:textId="77777777" w:rsidR="00BA056B" w:rsidRDefault="004A6D05">
      <w:pPr>
        <w:widowControl w:val="0"/>
        <w:autoSpaceDE w:val="0"/>
        <w:autoSpaceDN w:val="0"/>
        <w:adjustRightInd w:val="0"/>
        <w:spacing w:after="0" w:line="288" w:lineRule="auto"/>
        <w:ind w:left="830" w:right="142" w:hanging="425"/>
        <w:rPr>
          <w:rFonts w:ascii="Times New Roman" w:hAnsi="Times New Roman" w:cs="Times New Roman"/>
          <w:color w:val="000000"/>
          <w:sz w:val="16"/>
          <w:szCs w:val="16"/>
        </w:rPr>
      </w:pPr>
      <w:r>
        <w:rPr>
          <w:rFonts w:ascii="Arial" w:hAnsi="Arial" w:cs="Arial"/>
          <w:color w:val="000000"/>
          <w:sz w:val="16"/>
          <w:szCs w:val="16"/>
        </w:rPr>
        <w:tab/>
        <w:t xml:space="preserve">Σε περίπτωση που δεν έχει γίνει ανάληψη νομικής δέσμευσης για κανένα </w:t>
      </w:r>
      <w:proofErr w:type="spellStart"/>
      <w:r>
        <w:rPr>
          <w:rFonts w:ascii="Arial" w:hAnsi="Arial" w:cs="Arial"/>
          <w:color w:val="000000"/>
          <w:sz w:val="16"/>
          <w:szCs w:val="16"/>
        </w:rPr>
        <w:t>υποέργο</w:t>
      </w:r>
      <w:proofErr w:type="spellEnd"/>
      <w:r>
        <w:rPr>
          <w:rFonts w:ascii="Arial" w:hAnsi="Arial" w:cs="Arial"/>
          <w:color w:val="000000"/>
          <w:sz w:val="16"/>
          <w:szCs w:val="16"/>
        </w:rPr>
        <w:t xml:space="preserve"> της πράξης εντός του 18μήνου ή της τυχόν παράτασης πλέον του 18μήνου, ανακαλείται η Απόφαση Ένταξης της πράξης</w:t>
      </w:r>
      <w:r>
        <w:rPr>
          <w:rFonts w:ascii="Times New Roman" w:hAnsi="Times New Roman" w:cs="Times New Roman"/>
          <w:color w:val="000000"/>
          <w:sz w:val="16"/>
          <w:szCs w:val="16"/>
        </w:rPr>
        <w:t>.</w:t>
      </w:r>
    </w:p>
    <w:p w14:paraId="6D758F24" w14:textId="77777777" w:rsidR="00BA056B" w:rsidRDefault="004A6D05">
      <w:pPr>
        <w:widowControl w:val="0"/>
        <w:autoSpaceDE w:val="0"/>
        <w:autoSpaceDN w:val="0"/>
        <w:adjustRightInd w:val="0"/>
        <w:spacing w:after="0" w:line="288" w:lineRule="auto"/>
        <w:ind w:left="830" w:right="142"/>
        <w:rPr>
          <w:rFonts w:ascii="Arial" w:hAnsi="Arial" w:cs="Arial"/>
          <w:color w:val="000000"/>
          <w:sz w:val="16"/>
          <w:szCs w:val="16"/>
        </w:rPr>
      </w:pPr>
      <w:r>
        <w:rPr>
          <w:rFonts w:ascii="Arial" w:hAnsi="Arial" w:cs="Arial"/>
          <w:color w:val="000000"/>
          <w:sz w:val="16"/>
          <w:szCs w:val="16"/>
        </w:rPr>
        <w:t xml:space="preserve">Σε περίπτωση που δεν έχει γίνει ανάληψη νομικής δέσμευσης για κάποιο/α από τα </w:t>
      </w:r>
      <w:proofErr w:type="spellStart"/>
      <w:r>
        <w:rPr>
          <w:rFonts w:ascii="Arial" w:hAnsi="Arial" w:cs="Arial"/>
          <w:color w:val="000000"/>
          <w:sz w:val="16"/>
          <w:szCs w:val="16"/>
        </w:rPr>
        <w:t>υποέργα</w:t>
      </w:r>
      <w:proofErr w:type="spellEnd"/>
      <w:r>
        <w:rPr>
          <w:rFonts w:ascii="Arial" w:hAnsi="Arial" w:cs="Arial"/>
          <w:color w:val="000000"/>
          <w:sz w:val="16"/>
          <w:szCs w:val="16"/>
        </w:rPr>
        <w:t xml:space="preserve"> της πράξης εντός του 18μήνου ή της τυχόν παράτασης πλέον του 18μήνου, τροποποιείται υποχρεωτικά η Απόφαση Ένταξης της πράξης περιλαμβάνοντας μόνο τα </w:t>
      </w:r>
      <w:proofErr w:type="spellStart"/>
      <w:r>
        <w:rPr>
          <w:rFonts w:ascii="Arial" w:hAnsi="Arial" w:cs="Arial"/>
          <w:color w:val="000000"/>
          <w:sz w:val="16"/>
          <w:szCs w:val="16"/>
        </w:rPr>
        <w:t>υποέργα</w:t>
      </w:r>
      <w:proofErr w:type="spellEnd"/>
      <w:r>
        <w:rPr>
          <w:rFonts w:ascii="Arial" w:hAnsi="Arial" w:cs="Arial"/>
          <w:color w:val="000000"/>
          <w:sz w:val="16"/>
          <w:szCs w:val="16"/>
        </w:rPr>
        <w:t xml:space="preserve"> για τα οποία έγινε εμπρόθεσμα η ανάληψη νομικής δέσμευσης.</w:t>
      </w:r>
    </w:p>
    <w:p w14:paraId="52015C53" w14:textId="77777777" w:rsidR="00BA056B" w:rsidRDefault="004A6D05">
      <w:pPr>
        <w:widowControl w:val="0"/>
        <w:numPr>
          <w:ilvl w:val="0"/>
          <w:numId w:val="4"/>
        </w:numPr>
        <w:tabs>
          <w:tab w:val="clear" w:pos="108"/>
          <w:tab w:val="left" w:pos="817"/>
        </w:tabs>
        <w:autoSpaceDE w:val="0"/>
        <w:autoSpaceDN w:val="0"/>
        <w:adjustRightInd w:val="0"/>
        <w:spacing w:after="0" w:line="288" w:lineRule="auto"/>
        <w:ind w:left="817"/>
        <w:rPr>
          <w:rFonts w:ascii="Arial" w:hAnsi="Arial" w:cs="Arial"/>
          <w:sz w:val="24"/>
          <w:szCs w:val="24"/>
        </w:rPr>
      </w:pPr>
      <w:r>
        <w:rPr>
          <w:rFonts w:ascii="Arial" w:hAnsi="Arial" w:cs="Arial"/>
          <w:color w:val="000000"/>
          <w:sz w:val="16"/>
          <w:szCs w:val="16"/>
        </w:rPr>
        <w:t>Να διασφαλίζει τη λειτουργικότητα της πράξης, λαμβάνοντας όλα τα απαραίτητα μέτρα για το σκοπό αυτό,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τον φορέα υλοποίησης αυτής.</w:t>
      </w:r>
    </w:p>
    <w:p w14:paraId="193FCCEC" w14:textId="77777777" w:rsidR="00BA056B" w:rsidRDefault="004A6D05">
      <w:pPr>
        <w:widowControl w:val="0"/>
        <w:numPr>
          <w:ilvl w:val="0"/>
          <w:numId w:val="4"/>
        </w:numPr>
        <w:tabs>
          <w:tab w:val="clear" w:pos="108"/>
          <w:tab w:val="left" w:pos="817"/>
        </w:tabs>
        <w:autoSpaceDE w:val="0"/>
        <w:autoSpaceDN w:val="0"/>
        <w:adjustRightInd w:val="0"/>
        <w:spacing w:after="0" w:line="288" w:lineRule="auto"/>
        <w:ind w:left="817"/>
        <w:rPr>
          <w:rFonts w:ascii="Arial" w:hAnsi="Arial" w:cs="Arial"/>
          <w:sz w:val="24"/>
          <w:szCs w:val="24"/>
        </w:rPr>
      </w:pPr>
      <w:r>
        <w:rPr>
          <w:rFonts w:ascii="Arial" w:hAnsi="Arial" w:cs="Arial"/>
          <w:color w:val="000000"/>
          <w:sz w:val="16"/>
          <w:szCs w:val="16"/>
        </w:rPr>
        <w:t>Να πραγματοποιεί όλες τις απαραίτητες ενέργειες για την ενημέρωση του Πληροφοριακού Συστήματος του ΕΠΑ (ΠΣ ΕΠΑ) σχετικά με την πορεία της πράξης, ιδιαίτερα σε ό,τι αφορά τις προπαρασκευαστικές ενέργειες για την υλοποίησή της, ειδικότερα δε τα δεδομένα και έγγραφα προγραμματισμού και υλοποίησης που απαιτούνται για τη χρηματοοικονομική διαχείριση, την παρακολούθηση του φυσικού και οικονομικού αντικειμένου και των δεικτών, τις επαληθεύσεις, τους ελέγχους, την αξιολόγηση και γενικότερα τη διαδρομή ελέγχου αυτού.</w:t>
      </w:r>
    </w:p>
    <w:p w14:paraId="3FA53B5F" w14:textId="77777777" w:rsidR="00BA056B" w:rsidRDefault="004A6D05">
      <w:pPr>
        <w:widowControl w:val="0"/>
        <w:numPr>
          <w:ilvl w:val="0"/>
          <w:numId w:val="4"/>
        </w:numPr>
        <w:tabs>
          <w:tab w:val="clear" w:pos="108"/>
          <w:tab w:val="left" w:pos="817"/>
        </w:tabs>
        <w:autoSpaceDE w:val="0"/>
        <w:autoSpaceDN w:val="0"/>
        <w:adjustRightInd w:val="0"/>
        <w:spacing w:after="0" w:line="288" w:lineRule="auto"/>
        <w:ind w:left="817"/>
        <w:rPr>
          <w:rFonts w:ascii="Arial" w:hAnsi="Arial" w:cs="Arial"/>
          <w:sz w:val="24"/>
          <w:szCs w:val="24"/>
        </w:rPr>
      </w:pPr>
      <w:r>
        <w:rPr>
          <w:rFonts w:ascii="Arial" w:hAnsi="Arial" w:cs="Arial"/>
          <w:color w:val="000000"/>
          <w:sz w:val="16"/>
          <w:szCs w:val="16"/>
        </w:rPr>
        <w:t xml:space="preserve">Να διασφαλίζει την ακρίβεια, την ποιότητα και την πληρότητα των στοιχείων που υποβάλλει στο ΠΣ ΕΠΑ. </w:t>
      </w:r>
    </w:p>
    <w:p w14:paraId="40E389D9" w14:textId="77777777" w:rsidR="00BA056B" w:rsidRDefault="004A6D05">
      <w:pPr>
        <w:widowControl w:val="0"/>
        <w:numPr>
          <w:ilvl w:val="0"/>
          <w:numId w:val="4"/>
        </w:numPr>
        <w:tabs>
          <w:tab w:val="clear" w:pos="108"/>
          <w:tab w:val="left" w:pos="817"/>
        </w:tabs>
        <w:autoSpaceDE w:val="0"/>
        <w:autoSpaceDN w:val="0"/>
        <w:adjustRightInd w:val="0"/>
        <w:spacing w:after="0" w:line="288" w:lineRule="auto"/>
        <w:ind w:left="817"/>
        <w:rPr>
          <w:rFonts w:ascii="Arial" w:hAnsi="Arial" w:cs="Arial"/>
          <w:sz w:val="24"/>
          <w:szCs w:val="24"/>
        </w:rPr>
      </w:pPr>
      <w:r>
        <w:rPr>
          <w:rFonts w:ascii="Arial" w:hAnsi="Arial" w:cs="Arial"/>
          <w:color w:val="000000"/>
          <w:sz w:val="16"/>
          <w:szCs w:val="16"/>
        </w:rPr>
        <w:t>Να ενημερώνει έγκαιρα την ΥΔ του ΠΑ σχετικά με υλοποίηση του φυσικού και οικονομικού αντικειμένου της πράξης έως και την ολοκλήρωσή της, σύμφωνα με τα προβλεπόμενα στο Σύστημα Διαχείρισης και Ελέγχου (ΣΔΕ) του ΕΠΑ. </w:t>
      </w:r>
    </w:p>
    <w:p w14:paraId="742C179B" w14:textId="77777777" w:rsidR="00BA056B" w:rsidRDefault="004A6D05">
      <w:pPr>
        <w:widowControl w:val="0"/>
        <w:numPr>
          <w:ilvl w:val="0"/>
          <w:numId w:val="4"/>
        </w:numPr>
        <w:tabs>
          <w:tab w:val="clear" w:pos="108"/>
          <w:tab w:val="left" w:pos="817"/>
        </w:tabs>
        <w:autoSpaceDE w:val="0"/>
        <w:autoSpaceDN w:val="0"/>
        <w:adjustRightInd w:val="0"/>
        <w:spacing w:after="0" w:line="288" w:lineRule="auto"/>
        <w:ind w:left="817"/>
        <w:rPr>
          <w:rFonts w:ascii="Arial" w:hAnsi="Arial" w:cs="Arial"/>
          <w:sz w:val="24"/>
          <w:szCs w:val="24"/>
        </w:rPr>
      </w:pPr>
      <w:r>
        <w:rPr>
          <w:rFonts w:ascii="Arial" w:hAnsi="Arial" w:cs="Arial"/>
          <w:color w:val="000000"/>
          <w:sz w:val="16"/>
          <w:szCs w:val="16"/>
        </w:rPr>
        <w:t>Να παρακολουθεί τους δείκτες της πράξης. </w:t>
      </w:r>
    </w:p>
    <w:p w14:paraId="5A9283FA" w14:textId="77777777" w:rsidR="00BA056B" w:rsidRDefault="004A6D05">
      <w:pPr>
        <w:widowControl w:val="0"/>
        <w:numPr>
          <w:ilvl w:val="0"/>
          <w:numId w:val="4"/>
        </w:numPr>
        <w:tabs>
          <w:tab w:val="clear" w:pos="108"/>
          <w:tab w:val="left" w:pos="817"/>
        </w:tabs>
        <w:autoSpaceDE w:val="0"/>
        <w:autoSpaceDN w:val="0"/>
        <w:adjustRightInd w:val="0"/>
        <w:spacing w:after="0" w:line="288" w:lineRule="auto"/>
        <w:ind w:left="817"/>
        <w:rPr>
          <w:rFonts w:ascii="Arial" w:hAnsi="Arial" w:cs="Arial"/>
          <w:sz w:val="24"/>
          <w:szCs w:val="24"/>
        </w:rPr>
      </w:pPr>
      <w:r>
        <w:rPr>
          <w:rFonts w:ascii="Arial" w:hAnsi="Arial" w:cs="Arial"/>
          <w:color w:val="000000"/>
          <w:sz w:val="16"/>
          <w:szCs w:val="16"/>
        </w:rPr>
        <w:t>Να λειτουργεί μηχανισμό πιστοποίησης εκτέλεσης της πράξης, ο οποίος θα εξασφαλίζει τον αποτελεσματικό έλεγχο της ποιότητας και ποσότητας των υλικών, των υπηρεσιών και του τελικού παραδοτέου αποτελέσματος, καθώς και να εφαρμόζει εσωτερικές διαδικασίες ελέγχου των πληρωμών, που θα εξασφαλίζουν τη νομιμότητα και κανονικότητά τους. </w:t>
      </w:r>
    </w:p>
    <w:p w14:paraId="41DDF299" w14:textId="77777777" w:rsidR="00BA056B" w:rsidRDefault="004A6D05">
      <w:pPr>
        <w:widowControl w:val="0"/>
        <w:numPr>
          <w:ilvl w:val="0"/>
          <w:numId w:val="4"/>
        </w:numPr>
        <w:tabs>
          <w:tab w:val="clear" w:pos="108"/>
          <w:tab w:val="left" w:pos="817"/>
        </w:tabs>
        <w:autoSpaceDE w:val="0"/>
        <w:autoSpaceDN w:val="0"/>
        <w:adjustRightInd w:val="0"/>
        <w:spacing w:after="0" w:line="288" w:lineRule="auto"/>
        <w:ind w:left="817"/>
        <w:rPr>
          <w:rFonts w:ascii="Arial" w:hAnsi="Arial" w:cs="Arial"/>
          <w:sz w:val="24"/>
          <w:szCs w:val="24"/>
        </w:rPr>
      </w:pPr>
      <w:r>
        <w:rPr>
          <w:rFonts w:ascii="Arial" w:hAnsi="Arial" w:cs="Arial"/>
          <w:color w:val="000000"/>
          <w:sz w:val="16"/>
          <w:szCs w:val="16"/>
        </w:rPr>
        <w:t>Στις περιπτώσεις των πράξεων με έμμεσες πληρωμές - επιχορηγήσεις ειδικών ταμείων/λογαριασμών και Νομικών Προσώπων, να καταγράφει τις δαπάνες της πράξης στο σύστημα του φορέα και να είναι άμεσα διαθέσιμες σε περίπτωση που ζητηθούν από την ΥΔ. </w:t>
      </w:r>
    </w:p>
    <w:p w14:paraId="7AB0BD2E" w14:textId="77777777" w:rsidR="00BA056B" w:rsidRDefault="004A6D05">
      <w:pPr>
        <w:widowControl w:val="0"/>
        <w:numPr>
          <w:ilvl w:val="0"/>
          <w:numId w:val="4"/>
        </w:numPr>
        <w:tabs>
          <w:tab w:val="clear" w:pos="108"/>
          <w:tab w:val="left" w:pos="817"/>
        </w:tabs>
        <w:autoSpaceDE w:val="0"/>
        <w:autoSpaceDN w:val="0"/>
        <w:adjustRightInd w:val="0"/>
        <w:spacing w:after="0" w:line="288" w:lineRule="auto"/>
        <w:ind w:left="817"/>
        <w:rPr>
          <w:rFonts w:ascii="Arial" w:hAnsi="Arial" w:cs="Arial"/>
          <w:sz w:val="24"/>
          <w:szCs w:val="24"/>
        </w:rPr>
      </w:pPr>
      <w:r>
        <w:rPr>
          <w:rFonts w:ascii="Arial" w:hAnsi="Arial" w:cs="Arial"/>
          <w:color w:val="000000"/>
          <w:sz w:val="16"/>
          <w:szCs w:val="16"/>
        </w:rPr>
        <w:t>Για πράξεις για τις οποίες απαιτείται η συλλογή δεδομένων για τους ωφελούμενους (</w:t>
      </w:r>
      <w:proofErr w:type="spellStart"/>
      <w:r>
        <w:rPr>
          <w:rFonts w:ascii="Arial" w:hAnsi="Arial" w:cs="Arial"/>
          <w:color w:val="000000"/>
          <w:sz w:val="16"/>
          <w:szCs w:val="16"/>
        </w:rPr>
        <w:t>microdata</w:t>
      </w:r>
      <w:proofErr w:type="spellEnd"/>
      <w:r>
        <w:rPr>
          <w:rFonts w:ascii="Arial" w:hAnsi="Arial" w:cs="Arial"/>
          <w:color w:val="000000"/>
          <w:sz w:val="16"/>
          <w:szCs w:val="16"/>
        </w:rPr>
        <w:t>), ο δικαιούχος υποχρεούται, επιπλέον, να εφαρμόσει τις διαδικασίες για τη συλλογή, επεξεργασία, αποθήκευση και διαβίβαση των δεδομένων, όπως περιγράφονται στους Ειδικούς Όρους.  </w:t>
      </w:r>
    </w:p>
    <w:p w14:paraId="6956999A" w14:textId="77777777" w:rsidR="00BA056B" w:rsidRDefault="004A6D05">
      <w:pPr>
        <w:widowControl w:val="0"/>
        <w:numPr>
          <w:ilvl w:val="0"/>
          <w:numId w:val="5"/>
        </w:numPr>
        <w:tabs>
          <w:tab w:val="clear" w:pos="108"/>
          <w:tab w:val="left" w:pos="534"/>
        </w:tabs>
        <w:autoSpaceDE w:val="0"/>
        <w:autoSpaceDN w:val="0"/>
        <w:adjustRightInd w:val="0"/>
        <w:spacing w:before="120" w:after="120" w:line="240" w:lineRule="auto"/>
        <w:ind w:left="534"/>
        <w:jc w:val="both"/>
        <w:rPr>
          <w:rFonts w:ascii="Arial" w:hAnsi="Arial" w:cs="Arial"/>
          <w:sz w:val="24"/>
          <w:szCs w:val="24"/>
        </w:rPr>
      </w:pPr>
      <w:r>
        <w:rPr>
          <w:rFonts w:ascii="Arial" w:hAnsi="Arial" w:cs="Arial"/>
          <w:b/>
          <w:bCs/>
          <w:color w:val="000000"/>
          <w:sz w:val="16"/>
          <w:szCs w:val="16"/>
        </w:rPr>
        <w:t>ΕΠΙΣΚΕΨΕΙΣ – ΕΠΑΛΗΘΕΥΣΕΙΣ – ΕΛΕΓΧΟΙ </w:t>
      </w:r>
    </w:p>
    <w:p w14:paraId="3A4F8795" w14:textId="77777777" w:rsidR="00BA056B" w:rsidRDefault="004A6D05">
      <w:pPr>
        <w:widowControl w:val="0"/>
        <w:numPr>
          <w:ilvl w:val="0"/>
          <w:numId w:val="3"/>
        </w:numPr>
        <w:tabs>
          <w:tab w:val="clear" w:pos="108"/>
          <w:tab w:val="left" w:pos="817"/>
        </w:tabs>
        <w:autoSpaceDE w:val="0"/>
        <w:autoSpaceDN w:val="0"/>
        <w:adjustRightInd w:val="0"/>
        <w:spacing w:after="0" w:line="288" w:lineRule="auto"/>
        <w:ind w:left="817"/>
        <w:rPr>
          <w:rFonts w:ascii="Arial" w:hAnsi="Arial" w:cs="Arial"/>
          <w:sz w:val="24"/>
          <w:szCs w:val="24"/>
        </w:rPr>
      </w:pPr>
      <w:r>
        <w:rPr>
          <w:rFonts w:ascii="Arial" w:hAnsi="Arial" w:cs="Arial"/>
          <w:color w:val="000000"/>
          <w:sz w:val="16"/>
          <w:szCs w:val="16"/>
        </w:rPr>
        <w:t xml:space="preserve">Να τηρεί καθ΄ όλη τη διάρκεια εκτέλεσης της πράξης και για όσο χρόνο υπέχει σχετική υποχρέωση από το θεσμικό πλαίσιο όλα τα έγγραφα, δικαιολογητικά και στοιχεία της πράξης και να τα θέτει, εφόσον ζητηθούν, στη διάθεση της ΥΔ, της ΔΙ.ΔΙ.Ε.Π., των ad hoc ελεγκτικών οργάνων και άλλων αρμόδιων ελεγκτικών οργάνων. </w:t>
      </w:r>
    </w:p>
    <w:p w14:paraId="1811226B" w14:textId="77777777" w:rsidR="00BA056B" w:rsidRDefault="004A6D05">
      <w:pPr>
        <w:widowControl w:val="0"/>
        <w:numPr>
          <w:ilvl w:val="0"/>
          <w:numId w:val="3"/>
        </w:numPr>
        <w:tabs>
          <w:tab w:val="clear" w:pos="108"/>
          <w:tab w:val="left" w:pos="817"/>
        </w:tabs>
        <w:autoSpaceDE w:val="0"/>
        <w:autoSpaceDN w:val="0"/>
        <w:adjustRightInd w:val="0"/>
        <w:spacing w:after="0" w:line="288" w:lineRule="auto"/>
        <w:ind w:left="817"/>
        <w:rPr>
          <w:rFonts w:ascii="Arial" w:hAnsi="Arial" w:cs="Arial"/>
          <w:sz w:val="24"/>
          <w:szCs w:val="24"/>
        </w:rPr>
      </w:pPr>
      <w:r>
        <w:rPr>
          <w:rFonts w:ascii="Arial" w:hAnsi="Arial" w:cs="Arial"/>
          <w:color w:val="000000"/>
          <w:sz w:val="16"/>
          <w:szCs w:val="16"/>
        </w:rPr>
        <w:t>Να αποδέχεται επιτόπιους ελέγχους από όλα τα αρμόδια ελεγκτικά όργανα τόσο στην έδρα του όσο και στους χώρους υλοποίησης της πράξης και να διευκολύνει τον έλεγχο προσκομίζοντας οποιοδήποτε στοιχείο αφορά στην εκτέλεση της πράξης, εφόσον ζητηθεί.</w:t>
      </w:r>
    </w:p>
    <w:p w14:paraId="64621AB1" w14:textId="77777777" w:rsidR="00BA056B" w:rsidRDefault="004A6D05">
      <w:pPr>
        <w:widowControl w:val="0"/>
        <w:numPr>
          <w:ilvl w:val="0"/>
          <w:numId w:val="5"/>
        </w:numPr>
        <w:tabs>
          <w:tab w:val="clear" w:pos="108"/>
          <w:tab w:val="left" w:pos="534"/>
        </w:tabs>
        <w:autoSpaceDE w:val="0"/>
        <w:autoSpaceDN w:val="0"/>
        <w:adjustRightInd w:val="0"/>
        <w:spacing w:before="120" w:after="120" w:line="240" w:lineRule="auto"/>
        <w:ind w:left="534"/>
        <w:jc w:val="both"/>
        <w:rPr>
          <w:rFonts w:ascii="Arial" w:hAnsi="Arial" w:cs="Arial"/>
          <w:sz w:val="24"/>
          <w:szCs w:val="24"/>
        </w:rPr>
      </w:pPr>
      <w:r>
        <w:rPr>
          <w:rFonts w:ascii="Arial" w:hAnsi="Arial" w:cs="Arial"/>
          <w:b/>
          <w:bCs/>
          <w:color w:val="000000"/>
          <w:sz w:val="16"/>
          <w:szCs w:val="16"/>
        </w:rPr>
        <w:lastRenderedPageBreak/>
        <w:t>ΔΗΜΟΣΙΟΤΗΤΑ </w:t>
      </w:r>
    </w:p>
    <w:p w14:paraId="22A6DE81" w14:textId="77777777" w:rsidR="00BA056B" w:rsidRDefault="004A6D05">
      <w:pPr>
        <w:widowControl w:val="0"/>
        <w:numPr>
          <w:ilvl w:val="0"/>
          <w:numId w:val="2"/>
        </w:numPr>
        <w:tabs>
          <w:tab w:val="clear" w:pos="108"/>
          <w:tab w:val="left" w:pos="817"/>
        </w:tabs>
        <w:autoSpaceDE w:val="0"/>
        <w:autoSpaceDN w:val="0"/>
        <w:adjustRightInd w:val="0"/>
        <w:spacing w:after="0" w:line="288" w:lineRule="auto"/>
        <w:ind w:left="817"/>
        <w:rPr>
          <w:rFonts w:ascii="Arial" w:hAnsi="Arial" w:cs="Arial"/>
          <w:sz w:val="24"/>
          <w:szCs w:val="24"/>
        </w:rPr>
      </w:pPr>
      <w:r>
        <w:rPr>
          <w:rFonts w:ascii="Arial" w:hAnsi="Arial" w:cs="Arial"/>
          <w:color w:val="000000"/>
          <w:sz w:val="16"/>
          <w:szCs w:val="16"/>
        </w:rPr>
        <w:t xml:space="preserve">Να αποδέχεται τη συμπερίληψή του στον κατάλογο των έργων του ΠΑ που δημοσιοποιεί η ΥΔ και σε δράσεις δημοσιότητας/επικοινωνίας που υλοποιεί η </w:t>
      </w:r>
      <w:proofErr w:type="spellStart"/>
      <w:r>
        <w:rPr>
          <w:rFonts w:ascii="Arial" w:hAnsi="Arial" w:cs="Arial"/>
          <w:color w:val="000000"/>
          <w:sz w:val="16"/>
          <w:szCs w:val="16"/>
        </w:rPr>
        <w:t>Δι.Δι.Ε.Π</w:t>
      </w:r>
      <w:proofErr w:type="spellEnd"/>
      <w:r>
        <w:rPr>
          <w:rFonts w:ascii="Arial" w:hAnsi="Arial" w:cs="Arial"/>
          <w:color w:val="000000"/>
          <w:sz w:val="16"/>
          <w:szCs w:val="16"/>
        </w:rPr>
        <w:t xml:space="preserve">. </w:t>
      </w:r>
    </w:p>
    <w:p w14:paraId="76B2CB68" w14:textId="77777777" w:rsidR="00BA056B" w:rsidRDefault="004A6D05">
      <w:pPr>
        <w:widowControl w:val="0"/>
        <w:numPr>
          <w:ilvl w:val="0"/>
          <w:numId w:val="2"/>
        </w:numPr>
        <w:tabs>
          <w:tab w:val="clear" w:pos="108"/>
          <w:tab w:val="left" w:pos="817"/>
        </w:tabs>
        <w:autoSpaceDE w:val="0"/>
        <w:autoSpaceDN w:val="0"/>
        <w:adjustRightInd w:val="0"/>
        <w:spacing w:after="0" w:line="288" w:lineRule="auto"/>
        <w:ind w:left="817"/>
        <w:rPr>
          <w:rFonts w:ascii="Arial" w:hAnsi="Arial" w:cs="Arial"/>
          <w:sz w:val="24"/>
          <w:szCs w:val="24"/>
        </w:rPr>
      </w:pPr>
      <w:r>
        <w:rPr>
          <w:rFonts w:ascii="Arial" w:hAnsi="Arial" w:cs="Arial"/>
          <w:color w:val="000000"/>
          <w:sz w:val="16"/>
          <w:szCs w:val="16"/>
        </w:rPr>
        <w:t>Να λαμβάνει τα προβλεπόμενα στην πρόσκληση μέτρα δημοσιότητας.</w:t>
      </w:r>
    </w:p>
    <w:p w14:paraId="44325F19" w14:textId="77777777" w:rsidR="00BA056B" w:rsidRDefault="004A6D05">
      <w:pPr>
        <w:widowControl w:val="0"/>
        <w:numPr>
          <w:ilvl w:val="0"/>
          <w:numId w:val="5"/>
        </w:numPr>
        <w:tabs>
          <w:tab w:val="clear" w:pos="108"/>
          <w:tab w:val="left" w:pos="534"/>
        </w:tabs>
        <w:autoSpaceDE w:val="0"/>
        <w:autoSpaceDN w:val="0"/>
        <w:adjustRightInd w:val="0"/>
        <w:spacing w:before="120" w:after="120" w:line="240" w:lineRule="auto"/>
        <w:ind w:left="534"/>
        <w:jc w:val="both"/>
        <w:rPr>
          <w:rFonts w:ascii="Arial" w:hAnsi="Arial" w:cs="Arial"/>
          <w:sz w:val="24"/>
          <w:szCs w:val="24"/>
        </w:rPr>
      </w:pPr>
      <w:r>
        <w:rPr>
          <w:rFonts w:ascii="Arial" w:hAnsi="Arial" w:cs="Arial"/>
          <w:b/>
          <w:bCs/>
          <w:color w:val="000000"/>
          <w:sz w:val="16"/>
          <w:szCs w:val="16"/>
        </w:rPr>
        <w:t>ΤΗΡΗΣΗ ΣΤΟΙΧΕΙΩΝ ΚΑΙ ΔΙΚΑΙΟΛΟΓΗΤΙΚΩΝ ΑΠΟ ΔΙΚΑΙΟΥΧΟΥΣ </w:t>
      </w:r>
    </w:p>
    <w:p w14:paraId="5B7727E9" w14:textId="77777777" w:rsidR="00BA056B" w:rsidRDefault="004A6D05">
      <w:pPr>
        <w:widowControl w:val="0"/>
        <w:numPr>
          <w:ilvl w:val="0"/>
          <w:numId w:val="1"/>
        </w:numPr>
        <w:tabs>
          <w:tab w:val="clear" w:pos="108"/>
          <w:tab w:val="left" w:pos="817"/>
        </w:tabs>
        <w:autoSpaceDE w:val="0"/>
        <w:autoSpaceDN w:val="0"/>
        <w:adjustRightInd w:val="0"/>
        <w:spacing w:after="0" w:line="288" w:lineRule="auto"/>
        <w:ind w:left="817"/>
        <w:rPr>
          <w:rFonts w:ascii="Arial" w:hAnsi="Arial" w:cs="Arial"/>
          <w:sz w:val="24"/>
          <w:szCs w:val="24"/>
        </w:rPr>
      </w:pPr>
      <w:r>
        <w:rPr>
          <w:rFonts w:ascii="Arial" w:hAnsi="Arial" w:cs="Arial"/>
          <w:color w:val="000000"/>
          <w:sz w:val="16"/>
          <w:szCs w:val="16"/>
        </w:rPr>
        <w:t>Να τηρεί και να ενημερώνει φάκελο έργου με όλα τα στοιχεία που αφορούν στην εκτέλεση της πράξης έως την ολοκλήρωση, την αποπληρωμή και τη λειτουργία της. Για τις ανάγκες του ΕΠΑ, στο φάκελο της πράξης να τηρούνται όλα τα δικαιολογητικά έγγραφα σχετικά με τις δαπάνες και τους ελέγχους για διάστημα τριών (3) ετών, από την 31 Δεκεμβρίου του έτους υποβολής της τελικής δαπάνης της ολοκληρωμένης πράξης. Για τις δράσεις  κρατικών ενισχύσεων το ανωτέρω χρονικό διάστημα ορίζεται στα δέκα (10) έτη και συνοδεύεται από τις ενδεδειγμένες δράσεις δημοσιότητας και διαθεσιμότητας. Η ΥΔ ενημερώνει τον δικαιούχο για το χρονικό διάστημα διαθεσιμότητας των εγγράφων κατά την ολοκλήρωση της πράξης. </w:t>
      </w:r>
    </w:p>
    <w:p w14:paraId="0542E9B8" w14:textId="77777777" w:rsidR="00BA056B" w:rsidRDefault="004A6D05">
      <w:pPr>
        <w:widowControl w:val="0"/>
        <w:autoSpaceDE w:val="0"/>
        <w:autoSpaceDN w:val="0"/>
        <w:adjustRightInd w:val="0"/>
        <w:spacing w:after="0" w:line="288" w:lineRule="auto"/>
        <w:ind w:left="830" w:right="142"/>
        <w:rPr>
          <w:rFonts w:ascii="Arial" w:hAnsi="Arial" w:cs="Arial"/>
          <w:color w:val="000000"/>
          <w:sz w:val="16"/>
          <w:szCs w:val="16"/>
        </w:rPr>
      </w:pPr>
      <w:r>
        <w:rPr>
          <w:rFonts w:ascii="Arial" w:hAnsi="Arial" w:cs="Arial"/>
          <w:color w:val="000000"/>
          <w:sz w:val="16"/>
          <w:szCs w:val="16"/>
        </w:rPr>
        <w:t xml:space="preserve">Η ανωτέρω χρονική περίοδος διακόπτεται είτε στην περίπτωση διαδικασιών ενώπιον Δικαστηρίων ή διαιτητικών διαδικασιών είτε κατόπιν δεόντως αιτιολογημένης αίτησης της ΥΔ ή της </w:t>
      </w:r>
      <w:proofErr w:type="spellStart"/>
      <w:r>
        <w:rPr>
          <w:rFonts w:ascii="Arial" w:hAnsi="Arial" w:cs="Arial"/>
          <w:color w:val="000000"/>
          <w:sz w:val="16"/>
          <w:szCs w:val="16"/>
        </w:rPr>
        <w:t>Δι.Δι.Ε.Π</w:t>
      </w:r>
      <w:proofErr w:type="spellEnd"/>
      <w:r>
        <w:rPr>
          <w:rFonts w:ascii="Arial" w:hAnsi="Arial" w:cs="Arial"/>
          <w:color w:val="000000"/>
          <w:sz w:val="16"/>
          <w:szCs w:val="16"/>
        </w:rPr>
        <w:t xml:space="preserve">. Αφότου περατωθεί η διακοπή, τίθεται σε ισχύ επανέναρξη της ανωτέρω χρονικής περιόδου. </w:t>
      </w:r>
    </w:p>
    <w:p w14:paraId="730CE3AD" w14:textId="77777777" w:rsidR="00BA056B" w:rsidRDefault="004A6D05">
      <w:pPr>
        <w:widowControl w:val="0"/>
        <w:autoSpaceDE w:val="0"/>
        <w:autoSpaceDN w:val="0"/>
        <w:adjustRightInd w:val="0"/>
        <w:spacing w:after="0" w:line="288" w:lineRule="auto"/>
        <w:ind w:left="830" w:right="142"/>
        <w:rPr>
          <w:rFonts w:ascii="Arial" w:hAnsi="Arial" w:cs="Arial"/>
          <w:color w:val="000000"/>
          <w:sz w:val="16"/>
          <w:szCs w:val="16"/>
        </w:rPr>
      </w:pPr>
      <w:r>
        <w:rPr>
          <w:rFonts w:ascii="Arial" w:hAnsi="Arial" w:cs="Arial"/>
          <w:color w:val="000000"/>
          <w:sz w:val="16"/>
          <w:szCs w:val="16"/>
        </w:rPr>
        <w:t xml:space="preserve">Τα ανωτέρω στοιχεία και δικαιολογητικά έγγραφα διατηρούνται είτε υπό μορφή πρωτοτύπων ή </w:t>
      </w:r>
      <w:proofErr w:type="spellStart"/>
      <w:r>
        <w:rPr>
          <w:rFonts w:ascii="Arial" w:hAnsi="Arial" w:cs="Arial"/>
          <w:color w:val="000000"/>
          <w:sz w:val="16"/>
          <w:szCs w:val="16"/>
        </w:rPr>
        <w:t>επικαιροποιημένων</w:t>
      </w:r>
      <w:proofErr w:type="spellEnd"/>
      <w:r>
        <w:rPr>
          <w:rFonts w:ascii="Arial" w:hAnsi="Arial" w:cs="Arial"/>
          <w:color w:val="000000"/>
          <w:sz w:val="16"/>
          <w:szCs w:val="16"/>
        </w:rPr>
        <w:t xml:space="preserve">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w:t>
      </w:r>
    </w:p>
    <w:p w14:paraId="508747A7" w14:textId="77777777" w:rsidR="00BA056B" w:rsidRDefault="004A6D05">
      <w:pPr>
        <w:widowControl w:val="0"/>
        <w:numPr>
          <w:ilvl w:val="0"/>
          <w:numId w:val="1"/>
        </w:numPr>
        <w:tabs>
          <w:tab w:val="clear" w:pos="108"/>
          <w:tab w:val="left" w:pos="817"/>
        </w:tabs>
        <w:autoSpaceDE w:val="0"/>
        <w:autoSpaceDN w:val="0"/>
        <w:adjustRightInd w:val="0"/>
        <w:spacing w:after="0" w:line="288" w:lineRule="auto"/>
        <w:ind w:left="817"/>
        <w:rPr>
          <w:rFonts w:ascii="Arial" w:hAnsi="Arial" w:cs="Arial"/>
          <w:sz w:val="24"/>
          <w:szCs w:val="24"/>
        </w:rPr>
      </w:pPr>
      <w:r>
        <w:rPr>
          <w:rFonts w:ascii="Arial" w:hAnsi="Arial" w:cs="Arial"/>
          <w:color w:val="000000"/>
          <w:sz w:val="16"/>
          <w:szCs w:val="16"/>
        </w:rPr>
        <w:t>Να κοινοποιεί στην αρμόδια Υπηρεσία Διαχείρισης του ΠΑ το αργότερο με την υποβολή της πρώτης Δαπάνης το έντυπο Δ1 Ε3 «Κατάσταση τήρησης φακέλου Πράξης», στο οποίο, μεταξύ άλλων, καταγράφονται τα στοιχεία ταυτότητας και η διεύθυνση των φορέων στους οποίους τηρούνται στοιχεία και έγγραφα, καθώς και η μορφή τήρησής τους. </w:t>
      </w:r>
    </w:p>
    <w:p w14:paraId="70D4A968" w14:textId="77777777" w:rsidR="00BA056B" w:rsidRDefault="004A6D05">
      <w:pPr>
        <w:widowControl w:val="0"/>
        <w:numPr>
          <w:ilvl w:val="0"/>
          <w:numId w:val="1"/>
        </w:numPr>
        <w:tabs>
          <w:tab w:val="clear" w:pos="108"/>
          <w:tab w:val="left" w:pos="817"/>
        </w:tabs>
        <w:autoSpaceDE w:val="0"/>
        <w:autoSpaceDN w:val="0"/>
        <w:adjustRightInd w:val="0"/>
        <w:spacing w:after="0" w:line="288" w:lineRule="auto"/>
        <w:ind w:left="817"/>
        <w:rPr>
          <w:rFonts w:ascii="Arial" w:hAnsi="Arial" w:cs="Arial"/>
          <w:sz w:val="24"/>
          <w:szCs w:val="24"/>
        </w:rPr>
      </w:pPr>
      <w:r>
        <w:rPr>
          <w:rFonts w:ascii="Arial" w:hAnsi="Arial" w:cs="Arial"/>
          <w:color w:val="000000"/>
          <w:sz w:val="16"/>
          <w:szCs w:val="16"/>
        </w:rPr>
        <w:t>Να τηρεί ειδικότερους όρους ή περιορισμούς που τίθενται από το ειδικό θεσμικό πλαίσιο εφαρμογής της πράξης ή από την ΥΔ του ΠΑ. </w:t>
      </w:r>
    </w:p>
    <w:p w14:paraId="2973EF85" w14:textId="77777777" w:rsidR="00BA056B" w:rsidRDefault="004A6D05">
      <w:pPr>
        <w:widowControl w:val="0"/>
        <w:numPr>
          <w:ilvl w:val="0"/>
          <w:numId w:val="1"/>
        </w:numPr>
        <w:tabs>
          <w:tab w:val="clear" w:pos="108"/>
          <w:tab w:val="left" w:pos="817"/>
        </w:tabs>
        <w:autoSpaceDE w:val="0"/>
        <w:autoSpaceDN w:val="0"/>
        <w:adjustRightInd w:val="0"/>
        <w:spacing w:after="0" w:line="288" w:lineRule="auto"/>
        <w:ind w:left="817"/>
        <w:rPr>
          <w:rFonts w:ascii="Arial" w:hAnsi="Arial" w:cs="Arial"/>
          <w:sz w:val="24"/>
          <w:szCs w:val="24"/>
        </w:rPr>
      </w:pPr>
      <w:r>
        <w:rPr>
          <w:rFonts w:ascii="Arial" w:hAnsi="Arial" w:cs="Arial"/>
          <w:color w:val="000000"/>
          <w:sz w:val="16"/>
          <w:szCs w:val="16"/>
        </w:rPr>
        <w:t>Να τηρεί τις μακροχρόνιες δεσμεύσεις, όπου προβλέπονται, για πράξεις υποδομής ή παραγωγικής επένδυσης και για το διάστημα που ορίζεται στους κανόνες περί κρατικών ενισχύσεων.</w:t>
      </w:r>
    </w:p>
    <w:p w14:paraId="5FB89B27" w14:textId="77777777" w:rsidR="00BA056B" w:rsidRDefault="004A6D05">
      <w:pPr>
        <w:widowControl w:val="0"/>
        <w:autoSpaceDE w:val="0"/>
        <w:autoSpaceDN w:val="0"/>
        <w:adjustRightInd w:val="0"/>
        <w:spacing w:after="0" w:line="288" w:lineRule="auto"/>
        <w:ind w:left="830" w:right="142"/>
        <w:rPr>
          <w:rFonts w:ascii="Arial" w:hAnsi="Arial" w:cs="Arial"/>
          <w:color w:val="000000"/>
          <w:sz w:val="16"/>
          <w:szCs w:val="16"/>
        </w:rPr>
      </w:pPr>
      <w:r>
        <w:rPr>
          <w:rFonts w:ascii="Arial" w:hAnsi="Arial" w:cs="Arial"/>
          <w:color w:val="000000"/>
          <w:sz w:val="16"/>
          <w:szCs w:val="16"/>
        </w:rPr>
        <w:t>Η τήρηση των μακροχρόνιων υποχρεώσεων δύναται να επιβεβαιώνεται από την ΥΔ.  </w:t>
      </w:r>
    </w:p>
    <w:p w14:paraId="48251F34" w14:textId="77777777" w:rsidR="00BA056B" w:rsidRDefault="004A6D05">
      <w:pPr>
        <w:widowControl w:val="0"/>
        <w:numPr>
          <w:ilvl w:val="0"/>
          <w:numId w:val="5"/>
        </w:numPr>
        <w:tabs>
          <w:tab w:val="clear" w:pos="108"/>
          <w:tab w:val="left" w:pos="534"/>
        </w:tabs>
        <w:autoSpaceDE w:val="0"/>
        <w:autoSpaceDN w:val="0"/>
        <w:adjustRightInd w:val="0"/>
        <w:spacing w:before="120" w:after="120" w:line="240" w:lineRule="auto"/>
        <w:ind w:left="534"/>
        <w:jc w:val="both"/>
        <w:rPr>
          <w:rFonts w:ascii="Arial" w:hAnsi="Arial" w:cs="Arial"/>
          <w:sz w:val="24"/>
          <w:szCs w:val="24"/>
        </w:rPr>
      </w:pPr>
      <w:r>
        <w:rPr>
          <w:rFonts w:ascii="Arial" w:hAnsi="Arial" w:cs="Arial"/>
          <w:b/>
          <w:bCs/>
          <w:color w:val="000000"/>
          <w:sz w:val="16"/>
          <w:szCs w:val="16"/>
        </w:rPr>
        <w:t>ΕΙΔΙΚΟΙ ΟΡΟΙ</w:t>
      </w:r>
    </w:p>
    <w:p w14:paraId="532AE747" w14:textId="77777777" w:rsidR="00BA056B" w:rsidRDefault="004A6D05">
      <w:pPr>
        <w:widowControl w:val="0"/>
        <w:autoSpaceDE w:val="0"/>
        <w:autoSpaceDN w:val="0"/>
        <w:adjustRightInd w:val="0"/>
        <w:spacing w:after="0" w:line="360" w:lineRule="auto"/>
        <w:ind w:left="830" w:right="142"/>
        <w:rPr>
          <w:rFonts w:ascii="Arial" w:hAnsi="Arial" w:cs="Arial"/>
          <w:color w:val="000000"/>
          <w:sz w:val="16"/>
          <w:szCs w:val="16"/>
        </w:rPr>
      </w:pPr>
      <w:r>
        <w:rPr>
          <w:rFonts w:ascii="Arial" w:hAnsi="Arial" w:cs="Arial"/>
          <w:color w:val="000000"/>
          <w:sz w:val="16"/>
          <w:szCs w:val="16"/>
        </w:rPr>
        <w:t xml:space="preserve"> </w:t>
      </w:r>
    </w:p>
    <w:p w14:paraId="2FF78362" w14:textId="77777777" w:rsidR="00BA056B" w:rsidRDefault="004A6D05">
      <w:pPr>
        <w:widowControl w:val="0"/>
        <w:autoSpaceDE w:val="0"/>
        <w:autoSpaceDN w:val="0"/>
        <w:adjustRightInd w:val="0"/>
        <w:spacing w:after="0" w:line="360" w:lineRule="auto"/>
        <w:ind w:left="830" w:right="142"/>
        <w:rPr>
          <w:rFonts w:ascii="Arial" w:hAnsi="Arial" w:cs="Arial"/>
          <w:color w:val="000000"/>
          <w:sz w:val="16"/>
          <w:szCs w:val="16"/>
        </w:rPr>
      </w:pPr>
      <w:r>
        <w:rPr>
          <w:rFonts w:ascii="Arial" w:hAnsi="Arial" w:cs="Arial"/>
          <w:color w:val="000000"/>
          <w:sz w:val="16"/>
          <w:szCs w:val="16"/>
        </w:rPr>
        <w:t xml:space="preserve"> </w:t>
      </w:r>
    </w:p>
    <w:p w14:paraId="4578125B" w14:textId="77777777" w:rsidR="00BA056B" w:rsidRDefault="004A6D05">
      <w:pPr>
        <w:widowControl w:val="0"/>
        <w:autoSpaceDE w:val="0"/>
        <w:autoSpaceDN w:val="0"/>
        <w:adjustRightInd w:val="0"/>
        <w:spacing w:after="0" w:line="264" w:lineRule="auto"/>
        <w:ind w:left="121" w:right="142"/>
        <w:jc w:val="both"/>
        <w:rPr>
          <w:rFonts w:ascii="Arial" w:hAnsi="Arial" w:cs="Arial"/>
          <w:color w:val="00B050"/>
          <w:sz w:val="16"/>
          <w:szCs w:val="16"/>
        </w:rPr>
      </w:pPr>
      <w:r>
        <w:rPr>
          <w:rFonts w:ascii="Arial" w:hAnsi="Arial" w:cs="Arial"/>
          <w:color w:val="00B050"/>
          <w:sz w:val="16"/>
          <w:szCs w:val="16"/>
        </w:rPr>
        <w:t xml:space="preserve"> </w:t>
      </w:r>
    </w:p>
    <w:sectPr w:rsidR="00BA056B">
      <w:footerReference w:type="default" r:id="rId10"/>
      <w:pgSz w:w="11900" w:h="16840"/>
      <w:pgMar w:top="700" w:right="900" w:bottom="840" w:left="900" w:header="709"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AB835" w14:textId="77777777" w:rsidR="00C80F8B" w:rsidRDefault="004A6D05">
      <w:pPr>
        <w:spacing w:after="0" w:line="240" w:lineRule="auto"/>
      </w:pPr>
      <w:r>
        <w:separator/>
      </w:r>
    </w:p>
  </w:endnote>
  <w:endnote w:type="continuationSeparator" w:id="0">
    <w:p w14:paraId="6880845D" w14:textId="77777777" w:rsidR="00C80F8B" w:rsidRDefault="004A6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3" w:type="dxa"/>
      <w:tblLayout w:type="fixed"/>
      <w:tblCellMar>
        <w:left w:w="0" w:type="dxa"/>
        <w:right w:w="0" w:type="dxa"/>
      </w:tblCellMar>
      <w:tblLook w:val="0000" w:firstRow="0" w:lastRow="0" w:firstColumn="0" w:lastColumn="0" w:noHBand="0" w:noVBand="0"/>
    </w:tblPr>
    <w:tblGrid>
      <w:gridCol w:w="5046"/>
      <w:gridCol w:w="5035"/>
    </w:tblGrid>
    <w:tr w:rsidR="00760BE3" w14:paraId="4D66DB57" w14:textId="77777777">
      <w:tc>
        <w:tcPr>
          <w:tcW w:w="10081" w:type="dxa"/>
          <w:gridSpan w:val="2"/>
          <w:tcBorders>
            <w:top w:val="nil"/>
            <w:left w:val="nil"/>
            <w:bottom w:val="nil"/>
            <w:right w:val="nil"/>
          </w:tcBorders>
          <w:shd w:val="clear" w:color="auto" w:fill="FFFFFF"/>
          <w:vAlign w:val="bottom"/>
        </w:tcPr>
        <w:p w14:paraId="5AB4F667" w14:textId="77777777" w:rsidR="00BA056B" w:rsidRDefault="00BA056B">
          <w:pPr>
            <w:widowControl w:val="0"/>
            <w:autoSpaceDE w:val="0"/>
            <w:autoSpaceDN w:val="0"/>
            <w:adjustRightInd w:val="0"/>
            <w:spacing w:after="0" w:line="276" w:lineRule="auto"/>
            <w:ind w:left="216" w:right="216"/>
            <w:rPr>
              <w:rFonts w:ascii="Arial" w:hAnsi="Arial" w:cs="Arial"/>
              <w:color w:val="000000"/>
              <w:sz w:val="18"/>
              <w:szCs w:val="18"/>
            </w:rPr>
          </w:pPr>
        </w:p>
        <w:tbl>
          <w:tblPr>
            <w:tblW w:w="0" w:type="auto"/>
            <w:tblInd w:w="74" w:type="dxa"/>
            <w:tblLayout w:type="fixed"/>
            <w:tblCellMar>
              <w:left w:w="0" w:type="dxa"/>
              <w:right w:w="0" w:type="dxa"/>
            </w:tblCellMar>
            <w:tblLook w:val="0000" w:firstRow="0" w:lastRow="0" w:firstColumn="0" w:lastColumn="0" w:noHBand="0" w:noVBand="0"/>
          </w:tblPr>
          <w:tblGrid>
            <w:gridCol w:w="2488"/>
            <w:gridCol w:w="2527"/>
            <w:gridCol w:w="2941"/>
            <w:gridCol w:w="1791"/>
            <w:gridCol w:w="232"/>
          </w:tblGrid>
          <w:tr w:rsidR="00760BE3" w14:paraId="072D8F61" w14:textId="77777777">
            <w:trPr>
              <w:gridAfter w:val="1"/>
              <w:wAfter w:w="232" w:type="dxa"/>
              <w:cantSplit/>
            </w:trPr>
            <w:tc>
              <w:tcPr>
                <w:tcW w:w="9747" w:type="dxa"/>
                <w:gridSpan w:val="4"/>
                <w:tcBorders>
                  <w:top w:val="single" w:sz="4" w:space="0" w:color="000000"/>
                  <w:left w:val="nil"/>
                  <w:bottom w:val="nil"/>
                  <w:right w:val="nil"/>
                </w:tcBorders>
                <w:shd w:val="clear" w:color="auto" w:fill="FFFFFF"/>
              </w:tcPr>
              <w:p w14:paraId="6B5DC3CD" w14:textId="77777777" w:rsidR="00BA056B" w:rsidRDefault="004A6D05">
                <w:pPr>
                  <w:keepLines/>
                  <w:widowControl w:val="0"/>
                  <w:autoSpaceDE w:val="0"/>
                  <w:autoSpaceDN w:val="0"/>
                  <w:adjustRightInd w:val="0"/>
                  <w:spacing w:after="0" w:line="240" w:lineRule="auto"/>
                  <w:ind w:left="108" w:right="108"/>
                  <w:rPr>
                    <w:rFonts w:ascii="Arial" w:hAnsi="Arial" w:cs="Arial"/>
                    <w:sz w:val="24"/>
                    <w:szCs w:val="24"/>
                  </w:rPr>
                </w:pPr>
                <w:r>
                  <w:rPr>
                    <w:rFonts w:ascii="Arial" w:hAnsi="Arial" w:cs="Arial"/>
                    <w:color w:val="000000"/>
                    <w:sz w:val="20"/>
                    <w:szCs w:val="20"/>
                  </w:rPr>
                  <w:tab/>
                </w:r>
              </w:p>
            </w:tc>
          </w:tr>
          <w:tr w:rsidR="00760BE3" w14:paraId="4E3A83A2" w14:textId="77777777">
            <w:trPr>
              <w:cantSplit/>
            </w:trPr>
            <w:tc>
              <w:tcPr>
                <w:tcW w:w="2488" w:type="dxa"/>
                <w:tcBorders>
                  <w:top w:val="nil"/>
                  <w:left w:val="nil"/>
                  <w:bottom w:val="nil"/>
                  <w:right w:val="nil"/>
                </w:tcBorders>
                <w:shd w:val="clear" w:color="auto" w:fill="FFFFFF"/>
              </w:tcPr>
              <w:p w14:paraId="79E2321C" w14:textId="77777777" w:rsidR="00BA056B" w:rsidRDefault="004A6D05">
                <w:pPr>
                  <w:keepLines/>
                  <w:widowControl w:val="0"/>
                  <w:tabs>
                    <w:tab w:val="center" w:pos="4261"/>
                    <w:tab w:val="right" w:pos="8414"/>
                  </w:tabs>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 </w:t>
                </w:r>
              </w:p>
            </w:tc>
            <w:tc>
              <w:tcPr>
                <w:tcW w:w="2527" w:type="dxa"/>
                <w:tcBorders>
                  <w:top w:val="nil"/>
                  <w:left w:val="nil"/>
                  <w:bottom w:val="nil"/>
                  <w:right w:val="nil"/>
                </w:tcBorders>
                <w:shd w:val="clear" w:color="auto" w:fill="FFFFFF"/>
              </w:tcPr>
              <w:p w14:paraId="75A94D03" w14:textId="77777777" w:rsidR="00BA056B" w:rsidRDefault="00BA056B">
                <w:pPr>
                  <w:keepLines/>
                  <w:widowControl w:val="0"/>
                  <w:autoSpaceDE w:val="0"/>
                  <w:autoSpaceDN w:val="0"/>
                  <w:adjustRightInd w:val="0"/>
                  <w:spacing w:after="0" w:line="240" w:lineRule="auto"/>
                  <w:ind w:left="400"/>
                  <w:jc w:val="right"/>
                  <w:rPr>
                    <w:rFonts w:ascii="Arial" w:hAnsi="Arial" w:cs="Arial"/>
                    <w:sz w:val="24"/>
                    <w:szCs w:val="24"/>
                  </w:rPr>
                </w:pPr>
              </w:p>
            </w:tc>
            <w:tc>
              <w:tcPr>
                <w:tcW w:w="2941" w:type="dxa"/>
                <w:tcBorders>
                  <w:top w:val="nil"/>
                  <w:left w:val="nil"/>
                  <w:bottom w:val="nil"/>
                  <w:right w:val="nil"/>
                </w:tcBorders>
                <w:shd w:val="clear" w:color="auto" w:fill="FFFFFF"/>
              </w:tcPr>
              <w:p w14:paraId="7AFC5B35" w14:textId="77777777" w:rsidR="00BA056B" w:rsidRDefault="00BA056B">
                <w:pPr>
                  <w:keepLines/>
                  <w:widowControl w:val="0"/>
                  <w:autoSpaceDE w:val="0"/>
                  <w:autoSpaceDN w:val="0"/>
                  <w:adjustRightInd w:val="0"/>
                  <w:spacing w:after="0" w:line="240" w:lineRule="auto"/>
                  <w:ind w:right="108"/>
                  <w:rPr>
                    <w:rFonts w:ascii="Arial" w:hAnsi="Arial" w:cs="Arial"/>
                    <w:sz w:val="24"/>
                    <w:szCs w:val="24"/>
                  </w:rPr>
                </w:pPr>
              </w:p>
            </w:tc>
            <w:tc>
              <w:tcPr>
                <w:tcW w:w="2023" w:type="dxa"/>
                <w:gridSpan w:val="2"/>
                <w:tcBorders>
                  <w:top w:val="nil"/>
                  <w:left w:val="nil"/>
                  <w:bottom w:val="nil"/>
                  <w:right w:val="nil"/>
                </w:tcBorders>
                <w:shd w:val="clear" w:color="auto" w:fill="FFFFFF"/>
              </w:tcPr>
              <w:p w14:paraId="3E43E87B" w14:textId="77777777" w:rsidR="00BA056B" w:rsidRDefault="004A6D05">
                <w:pPr>
                  <w:keepLines/>
                  <w:widowControl w:val="0"/>
                  <w:autoSpaceDE w:val="0"/>
                  <w:autoSpaceDN w:val="0"/>
                  <w:adjustRightInd w:val="0"/>
                  <w:spacing w:after="0" w:line="240" w:lineRule="auto"/>
                  <w:jc w:val="right"/>
                  <w:rPr>
                    <w:rFonts w:ascii="Arial" w:hAnsi="Arial" w:cs="Arial"/>
                    <w:color w:val="000000"/>
                    <w:sz w:val="18"/>
                    <w:szCs w:val="18"/>
                  </w:rPr>
                </w:pPr>
                <w:r>
                  <w:rPr>
                    <w:rFonts w:ascii="Arial" w:hAnsi="Arial" w:cs="Arial"/>
                    <w:b/>
                    <w:bCs/>
                    <w:color w:val="000000"/>
                  </w:rPr>
                  <w:t xml:space="preserve"> </w:t>
                </w:r>
                <w:r w:rsidR="00957A40">
                  <w:rPr>
                    <w:rFonts w:ascii="Arial" w:hAnsi="Arial" w:cs="Arial"/>
                    <w:noProof/>
                    <w:sz w:val="24"/>
                    <w:szCs w:val="24"/>
                  </w:rPr>
                  <w:drawing>
                    <wp:inline distT="0" distB="0" distL="0" distR="0" wp14:anchorId="6317BF4C" wp14:editId="2112B85A">
                      <wp:extent cx="1238250" cy="49530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1238250" cy="495300"/>
                              </a:xfrm>
                              <a:prstGeom prst="rect">
                                <a:avLst/>
                              </a:prstGeom>
                              <a:noFill/>
                              <a:ln w="9525">
                                <a:noFill/>
                                <a:miter lim="800000"/>
                                <a:headEnd/>
                                <a:tailEnd/>
                              </a:ln>
                            </pic:spPr>
                          </pic:pic>
                        </a:graphicData>
                      </a:graphic>
                    </wp:inline>
                  </w:drawing>
                </w:r>
                <w:r>
                  <w:rPr>
                    <w:rFonts w:ascii="Arial" w:hAnsi="Arial" w:cs="Arial"/>
                    <w:color w:val="000000"/>
                    <w:sz w:val="18"/>
                    <w:szCs w:val="18"/>
                  </w:rPr>
                  <w:t xml:space="preserve"> </w:t>
                </w:r>
              </w:p>
            </w:tc>
          </w:tr>
        </w:tbl>
        <w:p w14:paraId="35D8CC99" w14:textId="77777777" w:rsidR="00BA056B" w:rsidRDefault="00BA056B">
          <w:pPr>
            <w:widowControl w:val="0"/>
            <w:autoSpaceDE w:val="0"/>
            <w:autoSpaceDN w:val="0"/>
            <w:adjustRightInd w:val="0"/>
            <w:spacing w:after="0" w:line="240" w:lineRule="auto"/>
            <w:ind w:left="216" w:right="216"/>
            <w:rPr>
              <w:rFonts w:ascii="Arial" w:hAnsi="Arial" w:cs="Arial"/>
              <w:sz w:val="24"/>
              <w:szCs w:val="24"/>
            </w:rPr>
          </w:pPr>
        </w:p>
        <w:p w14:paraId="592DCEE4" w14:textId="77777777" w:rsidR="00BA056B" w:rsidRDefault="00BA056B">
          <w:pPr>
            <w:widowControl w:val="0"/>
            <w:tabs>
              <w:tab w:val="center" w:pos="4261"/>
              <w:tab w:val="right" w:pos="8414"/>
            </w:tabs>
            <w:autoSpaceDE w:val="0"/>
            <w:autoSpaceDN w:val="0"/>
            <w:adjustRightInd w:val="0"/>
            <w:spacing w:after="0" w:line="240" w:lineRule="auto"/>
            <w:ind w:left="-34" w:right="108"/>
            <w:jc w:val="center"/>
            <w:rPr>
              <w:rFonts w:ascii="Arial" w:hAnsi="Arial" w:cs="Arial"/>
              <w:sz w:val="24"/>
              <w:szCs w:val="24"/>
            </w:rPr>
          </w:pPr>
        </w:p>
      </w:tc>
    </w:tr>
    <w:tr w:rsidR="00760BE3" w14:paraId="68153526" w14:textId="77777777">
      <w:tc>
        <w:tcPr>
          <w:tcW w:w="10081" w:type="dxa"/>
          <w:gridSpan w:val="2"/>
          <w:tcBorders>
            <w:top w:val="nil"/>
            <w:left w:val="nil"/>
            <w:bottom w:val="nil"/>
            <w:right w:val="nil"/>
          </w:tcBorders>
          <w:shd w:val="clear" w:color="auto" w:fill="FFFFFF"/>
        </w:tcPr>
        <w:p w14:paraId="7DF982A0" w14:textId="77777777" w:rsidR="00BA056B" w:rsidRDefault="004A6D05">
          <w:pPr>
            <w:widowControl w:val="0"/>
            <w:tabs>
              <w:tab w:val="center" w:pos="4261"/>
              <w:tab w:val="right" w:pos="8414"/>
            </w:tabs>
            <w:autoSpaceDE w:val="0"/>
            <w:autoSpaceDN w:val="0"/>
            <w:adjustRightInd w:val="0"/>
            <w:spacing w:after="0" w:line="240" w:lineRule="auto"/>
            <w:ind w:left="108" w:right="108"/>
            <w:jc w:val="both"/>
            <w:rPr>
              <w:rFonts w:ascii="Arial" w:hAnsi="Arial" w:cs="Arial"/>
              <w:color w:val="000000"/>
              <w:sz w:val="14"/>
              <w:szCs w:val="14"/>
            </w:rPr>
          </w:pPr>
          <w:r>
            <w:rPr>
              <w:rFonts w:ascii="Arial" w:hAnsi="Arial" w:cs="Arial"/>
              <w:color w:val="000000"/>
              <w:sz w:val="14"/>
              <w:szCs w:val="14"/>
            </w:rPr>
            <w:t>Εθνικό Πρόγραμμα Ανάπτυξης (ΕΠΑ)</w:t>
          </w:r>
        </w:p>
      </w:tc>
    </w:tr>
    <w:tr w:rsidR="00760BE3" w14:paraId="01892742" w14:textId="77777777">
      <w:tc>
        <w:tcPr>
          <w:tcW w:w="5046" w:type="dxa"/>
          <w:tcBorders>
            <w:top w:val="nil"/>
            <w:left w:val="nil"/>
            <w:bottom w:val="nil"/>
            <w:right w:val="nil"/>
          </w:tcBorders>
          <w:shd w:val="clear" w:color="auto" w:fill="FFFFFF"/>
        </w:tcPr>
        <w:p w14:paraId="10A4EAEB" w14:textId="77777777" w:rsidR="00BA056B" w:rsidRDefault="004A6D05">
          <w:pPr>
            <w:widowControl w:val="0"/>
            <w:tabs>
              <w:tab w:val="center" w:pos="4261"/>
              <w:tab w:val="right" w:pos="8414"/>
            </w:tabs>
            <w:autoSpaceDE w:val="0"/>
            <w:autoSpaceDN w:val="0"/>
            <w:adjustRightInd w:val="0"/>
            <w:spacing w:after="0" w:line="240" w:lineRule="auto"/>
            <w:ind w:left="108" w:right="108"/>
            <w:rPr>
              <w:rFonts w:ascii="Arial" w:hAnsi="Arial" w:cs="Arial"/>
              <w:color w:val="000000"/>
              <w:sz w:val="14"/>
              <w:szCs w:val="14"/>
            </w:rPr>
          </w:pPr>
          <w:r>
            <w:rPr>
              <w:rFonts w:ascii="Arial" w:hAnsi="Arial" w:cs="Arial"/>
              <w:color w:val="000000"/>
              <w:sz w:val="14"/>
              <w:szCs w:val="14"/>
            </w:rPr>
            <w:t>Κωδικός ΟΠΣ: 5186089 (</w:t>
          </w:r>
          <w:proofErr w:type="spellStart"/>
          <w:r>
            <w:rPr>
              <w:rFonts w:ascii="Arial" w:hAnsi="Arial" w:cs="Arial"/>
              <w:color w:val="000000"/>
              <w:sz w:val="14"/>
              <w:szCs w:val="14"/>
            </w:rPr>
            <w:t>Κωδ</w:t>
          </w:r>
          <w:proofErr w:type="spellEnd"/>
          <w:r>
            <w:rPr>
              <w:rFonts w:ascii="Arial" w:hAnsi="Arial" w:cs="Arial"/>
              <w:color w:val="000000"/>
              <w:sz w:val="14"/>
              <w:szCs w:val="14"/>
            </w:rPr>
            <w:t>. Απόφασης: 17204)</w:t>
          </w:r>
        </w:p>
      </w:tc>
      <w:tc>
        <w:tcPr>
          <w:tcW w:w="5035" w:type="dxa"/>
          <w:tcBorders>
            <w:top w:val="nil"/>
            <w:left w:val="nil"/>
            <w:bottom w:val="nil"/>
            <w:right w:val="nil"/>
          </w:tcBorders>
          <w:shd w:val="clear" w:color="auto" w:fill="FFFFFF"/>
        </w:tcPr>
        <w:p w14:paraId="21D4F35E" w14:textId="77777777" w:rsidR="00BA056B" w:rsidRDefault="004A6D05">
          <w:pPr>
            <w:widowControl w:val="0"/>
            <w:tabs>
              <w:tab w:val="center" w:pos="4961"/>
              <w:tab w:val="right" w:pos="8414"/>
            </w:tabs>
            <w:autoSpaceDE w:val="0"/>
            <w:autoSpaceDN w:val="0"/>
            <w:adjustRightInd w:val="0"/>
            <w:spacing w:after="0" w:line="240" w:lineRule="auto"/>
            <w:ind w:left="108" w:right="108"/>
            <w:jc w:val="right"/>
            <w:rPr>
              <w:rFonts w:ascii="Arial" w:hAnsi="Arial" w:cs="Arial"/>
              <w:color w:val="000000"/>
              <w:sz w:val="14"/>
              <w:szCs w:val="14"/>
            </w:rPr>
          </w:pPr>
          <w:r>
            <w:rPr>
              <w:rFonts w:ascii="Arial" w:hAnsi="Arial" w:cs="Arial"/>
              <w:color w:val="000000"/>
              <w:sz w:val="14"/>
              <w:szCs w:val="14"/>
            </w:rPr>
            <w:t xml:space="preserve">Σελίδα </w:t>
          </w:r>
          <w:r>
            <w:rPr>
              <w:rFonts w:ascii="Arial" w:hAnsi="Arial" w:cs="Arial"/>
              <w:color w:val="000000"/>
              <w:sz w:val="14"/>
              <w:szCs w:val="14"/>
            </w:rPr>
            <w:fldChar w:fldCharType="begin"/>
          </w:r>
          <w:r>
            <w:rPr>
              <w:rFonts w:ascii="Arial" w:hAnsi="Arial" w:cs="Arial"/>
              <w:color w:val="000000"/>
              <w:sz w:val="14"/>
              <w:szCs w:val="14"/>
            </w:rPr>
            <w:instrText>PAGE</w:instrText>
          </w:r>
          <w:r>
            <w:rPr>
              <w:rFonts w:ascii="Arial" w:hAnsi="Arial" w:cs="Arial"/>
              <w:color w:val="000000"/>
              <w:sz w:val="14"/>
              <w:szCs w:val="14"/>
            </w:rPr>
            <w:fldChar w:fldCharType="separate"/>
          </w:r>
          <w:r>
            <w:rPr>
              <w:rFonts w:ascii="Arial" w:hAnsi="Arial" w:cs="Arial"/>
              <w:color w:val="000000"/>
              <w:sz w:val="14"/>
              <w:szCs w:val="14"/>
            </w:rPr>
            <w:t>XXX</w:t>
          </w:r>
          <w:r>
            <w:rPr>
              <w:rFonts w:ascii="Arial" w:hAnsi="Arial" w:cs="Arial"/>
              <w:color w:val="000000"/>
              <w:sz w:val="14"/>
              <w:szCs w:val="14"/>
            </w:rPr>
            <w:fldChar w:fldCharType="end"/>
          </w:r>
        </w:p>
      </w:tc>
    </w:tr>
  </w:tbl>
  <w:p w14:paraId="05B3B4BF" w14:textId="77777777" w:rsidR="00BA056B" w:rsidRDefault="00BA056B">
    <w:pPr>
      <w:widowControl w:val="0"/>
      <w:tabs>
        <w:tab w:val="center" w:pos="4261"/>
        <w:tab w:val="right" w:pos="8414"/>
      </w:tabs>
      <w:autoSpaceDE w:val="0"/>
      <w:autoSpaceDN w:val="0"/>
      <w:adjustRightInd w:val="0"/>
      <w:spacing w:after="0" w:line="240" w:lineRule="auto"/>
      <w:ind w:left="121" w:right="474"/>
      <w:rPr>
        <w:rFonts w:ascii="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3" w:type="dxa"/>
      <w:tblLayout w:type="fixed"/>
      <w:tblCellMar>
        <w:left w:w="0" w:type="dxa"/>
        <w:right w:w="0" w:type="dxa"/>
      </w:tblCellMar>
      <w:tblLook w:val="0000" w:firstRow="0" w:lastRow="0" w:firstColumn="0" w:lastColumn="0" w:noHBand="0" w:noVBand="0"/>
    </w:tblPr>
    <w:tblGrid>
      <w:gridCol w:w="5046"/>
      <w:gridCol w:w="5035"/>
    </w:tblGrid>
    <w:tr w:rsidR="00760BE3" w14:paraId="68291FDE" w14:textId="77777777">
      <w:tc>
        <w:tcPr>
          <w:tcW w:w="10081" w:type="dxa"/>
          <w:gridSpan w:val="2"/>
          <w:tcBorders>
            <w:top w:val="nil"/>
            <w:left w:val="nil"/>
            <w:bottom w:val="nil"/>
            <w:right w:val="nil"/>
          </w:tcBorders>
          <w:shd w:val="clear" w:color="auto" w:fill="FFFFFF"/>
          <w:vAlign w:val="bottom"/>
        </w:tcPr>
        <w:p w14:paraId="0ABE3776" w14:textId="77777777" w:rsidR="00BA056B" w:rsidRDefault="00BA056B">
          <w:pPr>
            <w:widowControl w:val="0"/>
            <w:autoSpaceDE w:val="0"/>
            <w:autoSpaceDN w:val="0"/>
            <w:adjustRightInd w:val="0"/>
            <w:spacing w:after="0" w:line="276" w:lineRule="auto"/>
            <w:ind w:left="216" w:right="216"/>
            <w:rPr>
              <w:rFonts w:ascii="Arial" w:hAnsi="Arial" w:cs="Arial"/>
              <w:color w:val="000000"/>
              <w:sz w:val="18"/>
              <w:szCs w:val="18"/>
            </w:rPr>
          </w:pPr>
        </w:p>
        <w:tbl>
          <w:tblPr>
            <w:tblW w:w="0" w:type="auto"/>
            <w:tblInd w:w="74" w:type="dxa"/>
            <w:tblLayout w:type="fixed"/>
            <w:tblCellMar>
              <w:left w:w="0" w:type="dxa"/>
              <w:right w:w="0" w:type="dxa"/>
            </w:tblCellMar>
            <w:tblLook w:val="0000" w:firstRow="0" w:lastRow="0" w:firstColumn="0" w:lastColumn="0" w:noHBand="0" w:noVBand="0"/>
          </w:tblPr>
          <w:tblGrid>
            <w:gridCol w:w="2488"/>
            <w:gridCol w:w="2527"/>
            <w:gridCol w:w="2941"/>
            <w:gridCol w:w="1791"/>
            <w:gridCol w:w="232"/>
          </w:tblGrid>
          <w:tr w:rsidR="00760BE3" w14:paraId="5F2DC46E" w14:textId="77777777">
            <w:trPr>
              <w:gridAfter w:val="1"/>
              <w:wAfter w:w="232" w:type="dxa"/>
              <w:cantSplit/>
            </w:trPr>
            <w:tc>
              <w:tcPr>
                <w:tcW w:w="9747" w:type="dxa"/>
                <w:gridSpan w:val="4"/>
                <w:tcBorders>
                  <w:top w:val="single" w:sz="4" w:space="0" w:color="000000"/>
                  <w:left w:val="nil"/>
                  <w:bottom w:val="nil"/>
                  <w:right w:val="nil"/>
                </w:tcBorders>
                <w:shd w:val="clear" w:color="auto" w:fill="FFFFFF"/>
              </w:tcPr>
              <w:p w14:paraId="3E6260F1" w14:textId="77777777" w:rsidR="00BA056B" w:rsidRDefault="004A6D05">
                <w:pPr>
                  <w:keepLines/>
                  <w:widowControl w:val="0"/>
                  <w:autoSpaceDE w:val="0"/>
                  <w:autoSpaceDN w:val="0"/>
                  <w:adjustRightInd w:val="0"/>
                  <w:spacing w:after="0" w:line="240" w:lineRule="auto"/>
                  <w:ind w:left="108" w:right="108"/>
                  <w:rPr>
                    <w:rFonts w:ascii="Arial" w:hAnsi="Arial" w:cs="Arial"/>
                    <w:sz w:val="24"/>
                    <w:szCs w:val="24"/>
                  </w:rPr>
                </w:pPr>
                <w:r>
                  <w:rPr>
                    <w:rFonts w:ascii="Arial" w:hAnsi="Arial" w:cs="Arial"/>
                    <w:color w:val="000000"/>
                    <w:sz w:val="20"/>
                    <w:szCs w:val="20"/>
                  </w:rPr>
                  <w:tab/>
                </w:r>
              </w:p>
            </w:tc>
          </w:tr>
          <w:tr w:rsidR="00760BE3" w14:paraId="61E1AD67" w14:textId="77777777">
            <w:trPr>
              <w:cantSplit/>
            </w:trPr>
            <w:tc>
              <w:tcPr>
                <w:tcW w:w="2488" w:type="dxa"/>
                <w:tcBorders>
                  <w:top w:val="nil"/>
                  <w:left w:val="nil"/>
                  <w:bottom w:val="nil"/>
                  <w:right w:val="nil"/>
                </w:tcBorders>
                <w:shd w:val="clear" w:color="auto" w:fill="FFFFFF"/>
              </w:tcPr>
              <w:p w14:paraId="79D5A9B7" w14:textId="77777777" w:rsidR="00BA056B" w:rsidRDefault="004A6D05">
                <w:pPr>
                  <w:keepLines/>
                  <w:widowControl w:val="0"/>
                  <w:tabs>
                    <w:tab w:val="center" w:pos="4261"/>
                    <w:tab w:val="right" w:pos="8414"/>
                  </w:tabs>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 </w:t>
                </w:r>
              </w:p>
            </w:tc>
            <w:tc>
              <w:tcPr>
                <w:tcW w:w="2527" w:type="dxa"/>
                <w:tcBorders>
                  <w:top w:val="nil"/>
                  <w:left w:val="nil"/>
                  <w:bottom w:val="nil"/>
                  <w:right w:val="nil"/>
                </w:tcBorders>
                <w:shd w:val="clear" w:color="auto" w:fill="FFFFFF"/>
              </w:tcPr>
              <w:p w14:paraId="14DCD80E" w14:textId="77777777" w:rsidR="00BA056B" w:rsidRDefault="00BA056B">
                <w:pPr>
                  <w:keepLines/>
                  <w:widowControl w:val="0"/>
                  <w:autoSpaceDE w:val="0"/>
                  <w:autoSpaceDN w:val="0"/>
                  <w:adjustRightInd w:val="0"/>
                  <w:spacing w:after="0" w:line="240" w:lineRule="auto"/>
                  <w:ind w:left="400"/>
                  <w:jc w:val="right"/>
                  <w:rPr>
                    <w:rFonts w:ascii="Arial" w:hAnsi="Arial" w:cs="Arial"/>
                    <w:sz w:val="24"/>
                    <w:szCs w:val="24"/>
                  </w:rPr>
                </w:pPr>
              </w:p>
            </w:tc>
            <w:tc>
              <w:tcPr>
                <w:tcW w:w="2941" w:type="dxa"/>
                <w:tcBorders>
                  <w:top w:val="nil"/>
                  <w:left w:val="nil"/>
                  <w:bottom w:val="nil"/>
                  <w:right w:val="nil"/>
                </w:tcBorders>
                <w:shd w:val="clear" w:color="auto" w:fill="FFFFFF"/>
              </w:tcPr>
              <w:p w14:paraId="77594D40" w14:textId="77777777" w:rsidR="00BA056B" w:rsidRDefault="00BA056B">
                <w:pPr>
                  <w:keepLines/>
                  <w:widowControl w:val="0"/>
                  <w:autoSpaceDE w:val="0"/>
                  <w:autoSpaceDN w:val="0"/>
                  <w:adjustRightInd w:val="0"/>
                  <w:spacing w:after="0" w:line="240" w:lineRule="auto"/>
                  <w:ind w:right="108"/>
                  <w:rPr>
                    <w:rFonts w:ascii="Arial" w:hAnsi="Arial" w:cs="Arial"/>
                    <w:sz w:val="24"/>
                    <w:szCs w:val="24"/>
                  </w:rPr>
                </w:pPr>
              </w:p>
            </w:tc>
            <w:tc>
              <w:tcPr>
                <w:tcW w:w="2023" w:type="dxa"/>
                <w:gridSpan w:val="2"/>
                <w:tcBorders>
                  <w:top w:val="nil"/>
                  <w:left w:val="nil"/>
                  <w:bottom w:val="nil"/>
                  <w:right w:val="nil"/>
                </w:tcBorders>
                <w:shd w:val="clear" w:color="auto" w:fill="FFFFFF"/>
              </w:tcPr>
              <w:p w14:paraId="37F58AFC" w14:textId="77777777" w:rsidR="00BA056B" w:rsidRDefault="004A6D05">
                <w:pPr>
                  <w:keepLines/>
                  <w:widowControl w:val="0"/>
                  <w:autoSpaceDE w:val="0"/>
                  <w:autoSpaceDN w:val="0"/>
                  <w:adjustRightInd w:val="0"/>
                  <w:spacing w:after="0" w:line="240" w:lineRule="auto"/>
                  <w:jc w:val="right"/>
                  <w:rPr>
                    <w:rFonts w:ascii="Arial" w:hAnsi="Arial" w:cs="Arial"/>
                    <w:color w:val="000000"/>
                    <w:sz w:val="18"/>
                    <w:szCs w:val="18"/>
                  </w:rPr>
                </w:pPr>
                <w:r>
                  <w:rPr>
                    <w:rFonts w:ascii="Arial" w:hAnsi="Arial" w:cs="Arial"/>
                    <w:b/>
                    <w:bCs/>
                    <w:color w:val="000000"/>
                  </w:rPr>
                  <w:t xml:space="preserve"> </w:t>
                </w:r>
                <w:r w:rsidR="00957A40">
                  <w:rPr>
                    <w:rFonts w:ascii="Arial" w:hAnsi="Arial" w:cs="Arial"/>
                    <w:noProof/>
                    <w:sz w:val="24"/>
                    <w:szCs w:val="24"/>
                  </w:rPr>
                  <w:drawing>
                    <wp:inline distT="0" distB="0" distL="0" distR="0" wp14:anchorId="66372431" wp14:editId="6C746149">
                      <wp:extent cx="1238250" cy="495300"/>
                      <wp:effectExtent l="1905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stretch>
                                <a:fillRect/>
                              </a:stretch>
                            </pic:blipFill>
                            <pic:spPr bwMode="auto">
                              <a:xfrm>
                                <a:off x="0" y="0"/>
                                <a:ext cx="1238250" cy="495300"/>
                              </a:xfrm>
                              <a:prstGeom prst="rect">
                                <a:avLst/>
                              </a:prstGeom>
                              <a:noFill/>
                              <a:ln w="9525">
                                <a:noFill/>
                                <a:miter lim="800000"/>
                                <a:headEnd/>
                                <a:tailEnd/>
                              </a:ln>
                            </pic:spPr>
                          </pic:pic>
                        </a:graphicData>
                      </a:graphic>
                    </wp:inline>
                  </w:drawing>
                </w:r>
                <w:r>
                  <w:rPr>
                    <w:rFonts w:ascii="Arial" w:hAnsi="Arial" w:cs="Arial"/>
                    <w:color w:val="000000"/>
                    <w:sz w:val="18"/>
                    <w:szCs w:val="18"/>
                  </w:rPr>
                  <w:t xml:space="preserve"> </w:t>
                </w:r>
              </w:p>
            </w:tc>
          </w:tr>
        </w:tbl>
        <w:p w14:paraId="29C629AD" w14:textId="77777777" w:rsidR="00BA056B" w:rsidRDefault="00BA056B">
          <w:pPr>
            <w:widowControl w:val="0"/>
            <w:autoSpaceDE w:val="0"/>
            <w:autoSpaceDN w:val="0"/>
            <w:adjustRightInd w:val="0"/>
            <w:spacing w:after="0" w:line="240" w:lineRule="auto"/>
            <w:ind w:left="216" w:right="216"/>
            <w:rPr>
              <w:rFonts w:ascii="Arial" w:hAnsi="Arial" w:cs="Arial"/>
              <w:sz w:val="24"/>
              <w:szCs w:val="24"/>
            </w:rPr>
          </w:pPr>
        </w:p>
        <w:p w14:paraId="3239A2D9" w14:textId="77777777" w:rsidR="00BA056B" w:rsidRDefault="00BA056B">
          <w:pPr>
            <w:widowControl w:val="0"/>
            <w:tabs>
              <w:tab w:val="center" w:pos="4261"/>
              <w:tab w:val="right" w:pos="8414"/>
            </w:tabs>
            <w:autoSpaceDE w:val="0"/>
            <w:autoSpaceDN w:val="0"/>
            <w:adjustRightInd w:val="0"/>
            <w:spacing w:after="0" w:line="240" w:lineRule="auto"/>
            <w:ind w:left="-34" w:right="108"/>
            <w:jc w:val="center"/>
            <w:rPr>
              <w:rFonts w:ascii="Arial" w:hAnsi="Arial" w:cs="Arial"/>
              <w:sz w:val="24"/>
              <w:szCs w:val="24"/>
            </w:rPr>
          </w:pPr>
        </w:p>
      </w:tc>
    </w:tr>
    <w:tr w:rsidR="00760BE3" w14:paraId="1C521E1D" w14:textId="77777777">
      <w:tc>
        <w:tcPr>
          <w:tcW w:w="10081" w:type="dxa"/>
          <w:gridSpan w:val="2"/>
          <w:tcBorders>
            <w:top w:val="nil"/>
            <w:left w:val="nil"/>
            <w:bottom w:val="nil"/>
            <w:right w:val="nil"/>
          </w:tcBorders>
          <w:shd w:val="clear" w:color="auto" w:fill="FFFFFF"/>
        </w:tcPr>
        <w:p w14:paraId="0CB87AF7" w14:textId="77777777" w:rsidR="00BA056B" w:rsidRDefault="004A6D05">
          <w:pPr>
            <w:widowControl w:val="0"/>
            <w:tabs>
              <w:tab w:val="center" w:pos="4261"/>
              <w:tab w:val="right" w:pos="8414"/>
            </w:tabs>
            <w:autoSpaceDE w:val="0"/>
            <w:autoSpaceDN w:val="0"/>
            <w:adjustRightInd w:val="0"/>
            <w:spacing w:after="0" w:line="240" w:lineRule="auto"/>
            <w:ind w:left="108" w:right="108"/>
            <w:jc w:val="both"/>
            <w:rPr>
              <w:rFonts w:ascii="Arial" w:hAnsi="Arial" w:cs="Arial"/>
              <w:color w:val="000000"/>
              <w:sz w:val="14"/>
              <w:szCs w:val="14"/>
            </w:rPr>
          </w:pPr>
          <w:r>
            <w:rPr>
              <w:rFonts w:ascii="Arial" w:hAnsi="Arial" w:cs="Arial"/>
              <w:color w:val="000000"/>
              <w:sz w:val="14"/>
              <w:szCs w:val="14"/>
            </w:rPr>
            <w:t>Εθνικό Πρόγραμμα Ανάπτυξης (ΕΠΑ)</w:t>
          </w:r>
        </w:p>
      </w:tc>
    </w:tr>
    <w:tr w:rsidR="00760BE3" w14:paraId="25D33A36" w14:textId="77777777">
      <w:tc>
        <w:tcPr>
          <w:tcW w:w="5046" w:type="dxa"/>
          <w:tcBorders>
            <w:top w:val="nil"/>
            <w:left w:val="nil"/>
            <w:bottom w:val="nil"/>
            <w:right w:val="nil"/>
          </w:tcBorders>
          <w:shd w:val="clear" w:color="auto" w:fill="FFFFFF"/>
        </w:tcPr>
        <w:p w14:paraId="155A03D9" w14:textId="77777777" w:rsidR="00BA056B" w:rsidRDefault="004A6D05">
          <w:pPr>
            <w:widowControl w:val="0"/>
            <w:tabs>
              <w:tab w:val="center" w:pos="4261"/>
              <w:tab w:val="right" w:pos="8414"/>
            </w:tabs>
            <w:autoSpaceDE w:val="0"/>
            <w:autoSpaceDN w:val="0"/>
            <w:adjustRightInd w:val="0"/>
            <w:spacing w:after="0" w:line="240" w:lineRule="auto"/>
            <w:ind w:left="108" w:right="108"/>
            <w:rPr>
              <w:rFonts w:ascii="Arial" w:hAnsi="Arial" w:cs="Arial"/>
              <w:color w:val="000000"/>
              <w:sz w:val="14"/>
              <w:szCs w:val="14"/>
            </w:rPr>
          </w:pPr>
          <w:r>
            <w:rPr>
              <w:rFonts w:ascii="Arial" w:hAnsi="Arial" w:cs="Arial"/>
              <w:color w:val="000000"/>
              <w:sz w:val="14"/>
              <w:szCs w:val="14"/>
            </w:rPr>
            <w:t>Κωδικός ΟΠΣ: 5186089 (</w:t>
          </w:r>
          <w:proofErr w:type="spellStart"/>
          <w:r>
            <w:rPr>
              <w:rFonts w:ascii="Arial" w:hAnsi="Arial" w:cs="Arial"/>
              <w:color w:val="000000"/>
              <w:sz w:val="14"/>
              <w:szCs w:val="14"/>
            </w:rPr>
            <w:t>Κωδ</w:t>
          </w:r>
          <w:proofErr w:type="spellEnd"/>
          <w:r>
            <w:rPr>
              <w:rFonts w:ascii="Arial" w:hAnsi="Arial" w:cs="Arial"/>
              <w:color w:val="000000"/>
              <w:sz w:val="14"/>
              <w:szCs w:val="14"/>
            </w:rPr>
            <w:t>. Απόφασης: 17204)</w:t>
          </w:r>
        </w:p>
      </w:tc>
      <w:tc>
        <w:tcPr>
          <w:tcW w:w="5035" w:type="dxa"/>
          <w:tcBorders>
            <w:top w:val="nil"/>
            <w:left w:val="nil"/>
            <w:bottom w:val="nil"/>
            <w:right w:val="nil"/>
          </w:tcBorders>
          <w:shd w:val="clear" w:color="auto" w:fill="FFFFFF"/>
        </w:tcPr>
        <w:p w14:paraId="39524FFC" w14:textId="77777777" w:rsidR="00BA056B" w:rsidRDefault="004A6D05">
          <w:pPr>
            <w:widowControl w:val="0"/>
            <w:tabs>
              <w:tab w:val="center" w:pos="4961"/>
              <w:tab w:val="right" w:pos="8414"/>
            </w:tabs>
            <w:autoSpaceDE w:val="0"/>
            <w:autoSpaceDN w:val="0"/>
            <w:adjustRightInd w:val="0"/>
            <w:spacing w:after="0" w:line="240" w:lineRule="auto"/>
            <w:ind w:left="108" w:right="108"/>
            <w:jc w:val="right"/>
            <w:rPr>
              <w:rFonts w:ascii="Arial" w:hAnsi="Arial" w:cs="Arial"/>
              <w:color w:val="000000"/>
              <w:sz w:val="14"/>
              <w:szCs w:val="14"/>
            </w:rPr>
          </w:pPr>
          <w:r>
            <w:rPr>
              <w:rFonts w:ascii="Arial" w:hAnsi="Arial" w:cs="Arial"/>
              <w:color w:val="000000"/>
              <w:sz w:val="14"/>
              <w:szCs w:val="14"/>
            </w:rPr>
            <w:t xml:space="preserve">Σελίδα </w:t>
          </w:r>
          <w:r>
            <w:rPr>
              <w:rFonts w:ascii="Arial" w:hAnsi="Arial" w:cs="Arial"/>
              <w:color w:val="000000"/>
              <w:sz w:val="14"/>
              <w:szCs w:val="14"/>
            </w:rPr>
            <w:fldChar w:fldCharType="begin"/>
          </w:r>
          <w:r>
            <w:rPr>
              <w:rFonts w:ascii="Arial" w:hAnsi="Arial" w:cs="Arial"/>
              <w:color w:val="000000"/>
              <w:sz w:val="14"/>
              <w:szCs w:val="14"/>
            </w:rPr>
            <w:instrText>PAGE</w:instrText>
          </w:r>
          <w:r>
            <w:rPr>
              <w:rFonts w:ascii="Arial" w:hAnsi="Arial" w:cs="Arial"/>
              <w:color w:val="000000"/>
              <w:sz w:val="14"/>
              <w:szCs w:val="14"/>
            </w:rPr>
            <w:fldChar w:fldCharType="separate"/>
          </w:r>
          <w:r>
            <w:rPr>
              <w:rFonts w:ascii="Arial" w:hAnsi="Arial" w:cs="Arial"/>
              <w:color w:val="000000"/>
              <w:sz w:val="14"/>
              <w:szCs w:val="14"/>
            </w:rPr>
            <w:t>XXX</w:t>
          </w:r>
          <w:r>
            <w:rPr>
              <w:rFonts w:ascii="Arial" w:hAnsi="Arial" w:cs="Arial"/>
              <w:color w:val="000000"/>
              <w:sz w:val="14"/>
              <w:szCs w:val="14"/>
            </w:rPr>
            <w:fldChar w:fldCharType="end"/>
          </w:r>
        </w:p>
      </w:tc>
    </w:tr>
  </w:tbl>
  <w:p w14:paraId="336CDDEB" w14:textId="77777777" w:rsidR="00BA056B" w:rsidRDefault="00BA056B">
    <w:pPr>
      <w:widowControl w:val="0"/>
      <w:tabs>
        <w:tab w:val="center" w:pos="4261"/>
        <w:tab w:val="right" w:pos="8414"/>
      </w:tabs>
      <w:autoSpaceDE w:val="0"/>
      <w:autoSpaceDN w:val="0"/>
      <w:adjustRightInd w:val="0"/>
      <w:spacing w:after="0" w:line="240" w:lineRule="auto"/>
      <w:ind w:left="121" w:right="474"/>
      <w:rPr>
        <w:rFonts w:ascii="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63FB0" w14:textId="77777777" w:rsidR="00C80F8B" w:rsidRDefault="004A6D05">
      <w:pPr>
        <w:spacing w:after="0" w:line="240" w:lineRule="auto"/>
      </w:pPr>
      <w:r>
        <w:separator/>
      </w:r>
    </w:p>
  </w:footnote>
  <w:footnote w:type="continuationSeparator" w:id="0">
    <w:p w14:paraId="7819D734" w14:textId="77777777" w:rsidR="00C80F8B" w:rsidRDefault="004A6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4D3"/>
    <w:multiLevelType w:val="multilevel"/>
    <w:tmpl w:val="FFFFFFFF"/>
    <w:lvl w:ilvl="0">
      <w:start w:val="1"/>
      <w:numFmt w:val="lowerRoman"/>
      <w:lvlText w:val="(%1)"/>
      <w:lvlJc w:val="left"/>
      <w:pPr>
        <w:tabs>
          <w:tab w:val="num" w:pos="534"/>
        </w:tabs>
        <w:ind w:left="468" w:hanging="426"/>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1" w15:restartNumberingAfterBreak="0">
    <w:nsid w:val="046703F2"/>
    <w:multiLevelType w:val="multilevel"/>
    <w:tmpl w:val="FFFFFFFF"/>
    <w:lvl w:ilvl="0">
      <w:start w:val="1"/>
      <w:numFmt w:val="decimal"/>
      <w:lvlText w:val="%1."/>
      <w:lvlJc w:val="left"/>
      <w:pPr>
        <w:tabs>
          <w:tab w:val="num" w:pos="108"/>
        </w:tabs>
        <w:ind w:left="326" w:hanging="360"/>
      </w:pPr>
      <w:rPr>
        <w:rFonts w:ascii="Arial" w:hAnsi="Arial" w:cs="Arial"/>
        <w:color w:val="000000"/>
        <w:sz w:val="24"/>
        <w:szCs w:val="24"/>
      </w:rPr>
    </w:lvl>
    <w:lvl w:ilvl="1">
      <w:start w:val="1"/>
      <w:numFmt w:val="lowerLetter"/>
      <w:lvlText w:val="%2."/>
      <w:lvlJc w:val="left"/>
      <w:pPr>
        <w:tabs>
          <w:tab w:val="num" w:pos="108"/>
        </w:tabs>
        <w:ind w:left="1046" w:hanging="360"/>
      </w:pPr>
      <w:rPr>
        <w:rFonts w:ascii="Arial" w:hAnsi="Arial" w:cs="Arial"/>
        <w:color w:val="000000"/>
        <w:sz w:val="24"/>
        <w:szCs w:val="24"/>
      </w:rPr>
    </w:lvl>
    <w:lvl w:ilvl="2">
      <w:start w:val="1"/>
      <w:numFmt w:val="lowerRoman"/>
      <w:lvlText w:val="%3."/>
      <w:lvlJc w:val="right"/>
      <w:pPr>
        <w:tabs>
          <w:tab w:val="num" w:pos="108"/>
        </w:tabs>
        <w:ind w:left="1766" w:hanging="180"/>
      </w:pPr>
      <w:rPr>
        <w:rFonts w:ascii="Arial" w:hAnsi="Arial" w:cs="Arial"/>
        <w:color w:val="000000"/>
        <w:sz w:val="24"/>
        <w:szCs w:val="24"/>
      </w:rPr>
    </w:lvl>
    <w:lvl w:ilvl="3">
      <w:start w:val="1"/>
      <w:numFmt w:val="decimal"/>
      <w:lvlText w:val="%4."/>
      <w:lvlJc w:val="left"/>
      <w:pPr>
        <w:tabs>
          <w:tab w:val="num" w:pos="108"/>
        </w:tabs>
        <w:ind w:left="2486" w:hanging="360"/>
      </w:pPr>
      <w:rPr>
        <w:rFonts w:ascii="Arial" w:hAnsi="Arial" w:cs="Arial"/>
        <w:color w:val="000000"/>
        <w:sz w:val="24"/>
        <w:szCs w:val="24"/>
      </w:rPr>
    </w:lvl>
    <w:lvl w:ilvl="4">
      <w:start w:val="1"/>
      <w:numFmt w:val="lowerLetter"/>
      <w:lvlText w:val="%5."/>
      <w:lvlJc w:val="left"/>
      <w:pPr>
        <w:tabs>
          <w:tab w:val="num" w:pos="108"/>
        </w:tabs>
        <w:ind w:left="3205" w:hanging="360"/>
      </w:pPr>
      <w:rPr>
        <w:rFonts w:ascii="Arial" w:hAnsi="Arial" w:cs="Arial"/>
        <w:color w:val="000000"/>
        <w:sz w:val="24"/>
        <w:szCs w:val="24"/>
      </w:rPr>
    </w:lvl>
    <w:lvl w:ilvl="5">
      <w:start w:val="1"/>
      <w:numFmt w:val="lowerRoman"/>
      <w:lvlText w:val="%6."/>
      <w:lvlJc w:val="right"/>
      <w:pPr>
        <w:tabs>
          <w:tab w:val="num" w:pos="108"/>
        </w:tabs>
        <w:ind w:left="3925" w:hanging="180"/>
      </w:pPr>
      <w:rPr>
        <w:rFonts w:ascii="Arial" w:hAnsi="Arial" w:cs="Arial"/>
        <w:color w:val="000000"/>
        <w:sz w:val="24"/>
        <w:szCs w:val="24"/>
      </w:rPr>
    </w:lvl>
    <w:lvl w:ilvl="6">
      <w:start w:val="1"/>
      <w:numFmt w:val="decimal"/>
      <w:lvlText w:val="%7."/>
      <w:lvlJc w:val="left"/>
      <w:pPr>
        <w:tabs>
          <w:tab w:val="num" w:pos="108"/>
        </w:tabs>
        <w:ind w:left="4646" w:hanging="360"/>
      </w:pPr>
      <w:rPr>
        <w:rFonts w:ascii="Arial" w:hAnsi="Arial" w:cs="Arial"/>
        <w:color w:val="000000"/>
        <w:sz w:val="24"/>
        <w:szCs w:val="24"/>
      </w:rPr>
    </w:lvl>
    <w:lvl w:ilvl="7">
      <w:start w:val="1"/>
      <w:numFmt w:val="lowerLetter"/>
      <w:lvlText w:val="%8."/>
      <w:lvlJc w:val="left"/>
      <w:pPr>
        <w:tabs>
          <w:tab w:val="num" w:pos="108"/>
        </w:tabs>
        <w:ind w:left="5366" w:hanging="360"/>
      </w:pPr>
      <w:rPr>
        <w:rFonts w:ascii="Arial" w:hAnsi="Arial" w:cs="Arial"/>
        <w:color w:val="000000"/>
        <w:sz w:val="24"/>
        <w:szCs w:val="24"/>
      </w:rPr>
    </w:lvl>
    <w:lvl w:ilvl="8">
      <w:start w:val="1"/>
      <w:numFmt w:val="lowerRoman"/>
      <w:lvlText w:val="%9."/>
      <w:lvlJc w:val="right"/>
      <w:pPr>
        <w:tabs>
          <w:tab w:val="num" w:pos="108"/>
        </w:tabs>
        <w:ind w:left="6086" w:hanging="180"/>
      </w:pPr>
      <w:rPr>
        <w:rFonts w:ascii="Arial" w:hAnsi="Arial" w:cs="Arial"/>
        <w:color w:val="000000"/>
        <w:sz w:val="24"/>
        <w:szCs w:val="24"/>
      </w:rPr>
    </w:lvl>
  </w:abstractNum>
  <w:abstractNum w:abstractNumId="2" w15:restartNumberingAfterBreak="0">
    <w:nsid w:val="065A68BB"/>
    <w:multiLevelType w:val="multilevel"/>
    <w:tmpl w:val="FFFFFFFF"/>
    <w:lvl w:ilvl="0">
      <w:start w:val="1"/>
      <w:numFmt w:val="bullet"/>
      <w:lvlText w:val=""/>
      <w:lvlJc w:val="left"/>
      <w:pPr>
        <w:tabs>
          <w:tab w:val="num" w:pos="108"/>
        </w:tabs>
        <w:ind w:left="468" w:hanging="284"/>
      </w:pPr>
      <w:rPr>
        <w:rFonts w:ascii="Arial" w:hAnsi="Arial"/>
        <w:color w:val="000000"/>
        <w:sz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0D912A7D"/>
    <w:multiLevelType w:val="multilevel"/>
    <w:tmpl w:val="FFFFFFFF"/>
    <w:lvl w:ilvl="0">
      <w:start w:val="1"/>
      <w:numFmt w:val="bullet"/>
      <w:lvlText w:val=""/>
      <w:lvlJc w:val="left"/>
      <w:pPr>
        <w:tabs>
          <w:tab w:val="num" w:pos="108"/>
        </w:tabs>
        <w:ind w:left="828" w:hanging="284"/>
      </w:pPr>
      <w:rPr>
        <w:rFonts w:ascii="Arial" w:hAnsi="Aria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Arial" w:hAnsi="Aria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Arial" w:hAnsi="Aria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4" w15:restartNumberingAfterBreak="0">
    <w:nsid w:val="0E894F03"/>
    <w:multiLevelType w:val="multilevel"/>
    <w:tmpl w:val="FFFFFFFF"/>
    <w:lvl w:ilvl="0">
      <w:start w:val="1"/>
      <w:numFmt w:val="lowerRoman"/>
      <w:lvlText w:val="(%1)"/>
      <w:lvlJc w:val="left"/>
      <w:pPr>
        <w:tabs>
          <w:tab w:val="num" w:pos="817"/>
        </w:tabs>
        <w:ind w:left="1908" w:hanging="425"/>
      </w:pPr>
      <w:rPr>
        <w:rFonts w:ascii="Arial" w:hAnsi="Arial" w:cs="Arial"/>
        <w:color w:val="000000"/>
        <w:sz w:val="24"/>
        <w:szCs w:val="24"/>
      </w:rPr>
    </w:lvl>
    <w:lvl w:ilvl="1">
      <w:start w:val="1"/>
      <w:numFmt w:val="bullet"/>
      <w:lvlText w:val="o"/>
      <w:lvlJc w:val="left"/>
      <w:pPr>
        <w:tabs>
          <w:tab w:val="num" w:pos="1730"/>
        </w:tabs>
        <w:ind w:left="1730" w:hanging="360"/>
      </w:pPr>
      <w:rPr>
        <w:rFonts w:ascii="Courier New" w:hAnsi="Courier New"/>
        <w:color w:val="000000"/>
        <w:sz w:val="24"/>
      </w:rPr>
    </w:lvl>
    <w:lvl w:ilvl="2">
      <w:start w:val="1"/>
      <w:numFmt w:val="bullet"/>
      <w:lvlText w:val=""/>
      <w:lvlJc w:val="left"/>
      <w:pPr>
        <w:tabs>
          <w:tab w:val="num" w:pos="2450"/>
        </w:tabs>
        <w:ind w:left="2450" w:hanging="360"/>
      </w:pPr>
      <w:rPr>
        <w:rFonts w:ascii="Arial" w:hAnsi="Arial"/>
        <w:color w:val="000000"/>
        <w:sz w:val="24"/>
      </w:rPr>
    </w:lvl>
    <w:lvl w:ilvl="3">
      <w:start w:val="1"/>
      <w:numFmt w:val="bullet"/>
      <w:lvlText w:val=""/>
      <w:lvlJc w:val="left"/>
      <w:pPr>
        <w:tabs>
          <w:tab w:val="num" w:pos="3170"/>
        </w:tabs>
        <w:ind w:left="3170" w:hanging="360"/>
      </w:pPr>
      <w:rPr>
        <w:rFonts w:ascii="Arial" w:hAnsi="Arial"/>
        <w:color w:val="000000"/>
        <w:sz w:val="24"/>
      </w:rPr>
    </w:lvl>
    <w:lvl w:ilvl="4">
      <w:start w:val="1"/>
      <w:numFmt w:val="bullet"/>
      <w:lvlText w:val="o"/>
      <w:lvlJc w:val="left"/>
      <w:pPr>
        <w:tabs>
          <w:tab w:val="num" w:pos="3890"/>
        </w:tabs>
        <w:ind w:left="3890" w:hanging="360"/>
      </w:pPr>
      <w:rPr>
        <w:rFonts w:ascii="Courier New" w:hAnsi="Courier New"/>
        <w:color w:val="000000"/>
        <w:sz w:val="24"/>
      </w:rPr>
    </w:lvl>
    <w:lvl w:ilvl="5">
      <w:start w:val="1"/>
      <w:numFmt w:val="bullet"/>
      <w:lvlText w:val=""/>
      <w:lvlJc w:val="left"/>
      <w:pPr>
        <w:tabs>
          <w:tab w:val="num" w:pos="4610"/>
        </w:tabs>
        <w:ind w:left="4610" w:hanging="360"/>
      </w:pPr>
      <w:rPr>
        <w:rFonts w:ascii="Arial" w:hAnsi="Arial"/>
        <w:color w:val="000000"/>
        <w:sz w:val="24"/>
      </w:rPr>
    </w:lvl>
    <w:lvl w:ilvl="6">
      <w:start w:val="1"/>
      <w:numFmt w:val="bullet"/>
      <w:lvlText w:val=""/>
      <w:lvlJc w:val="left"/>
      <w:pPr>
        <w:tabs>
          <w:tab w:val="num" w:pos="5330"/>
        </w:tabs>
        <w:ind w:left="5330" w:hanging="360"/>
      </w:pPr>
      <w:rPr>
        <w:rFonts w:ascii="Arial" w:hAnsi="Arial"/>
        <w:color w:val="000000"/>
        <w:sz w:val="24"/>
      </w:rPr>
    </w:lvl>
    <w:lvl w:ilvl="7">
      <w:start w:val="1"/>
      <w:numFmt w:val="bullet"/>
      <w:lvlText w:val="o"/>
      <w:lvlJc w:val="left"/>
      <w:pPr>
        <w:tabs>
          <w:tab w:val="num" w:pos="6050"/>
        </w:tabs>
        <w:ind w:left="6050" w:hanging="360"/>
      </w:pPr>
      <w:rPr>
        <w:rFonts w:ascii="Courier New" w:hAnsi="Courier New"/>
        <w:color w:val="000000"/>
        <w:sz w:val="24"/>
      </w:rPr>
    </w:lvl>
    <w:lvl w:ilvl="8">
      <w:start w:val="1"/>
      <w:numFmt w:val="bullet"/>
      <w:lvlText w:val=""/>
      <w:lvlJc w:val="left"/>
      <w:pPr>
        <w:tabs>
          <w:tab w:val="num" w:pos="6770"/>
        </w:tabs>
        <w:ind w:left="6770" w:hanging="360"/>
      </w:pPr>
      <w:rPr>
        <w:rFonts w:ascii="Arial" w:hAnsi="Arial"/>
        <w:color w:val="000000"/>
        <w:sz w:val="24"/>
      </w:rPr>
    </w:lvl>
  </w:abstractNum>
  <w:abstractNum w:abstractNumId="5" w15:restartNumberingAfterBreak="0">
    <w:nsid w:val="170F51C4"/>
    <w:multiLevelType w:val="hybridMultilevel"/>
    <w:tmpl w:val="BCF0B8AA"/>
    <w:lvl w:ilvl="0" w:tplc="DB9C981E">
      <w:start w:val="1"/>
      <w:numFmt w:val="decimal"/>
      <w:lvlText w:val="%1."/>
      <w:lvlJc w:val="left"/>
      <w:pPr>
        <w:ind w:left="720" w:hanging="360"/>
      </w:pPr>
      <w:rPr>
        <w:rFonts w:cs="Times New Roman"/>
      </w:rPr>
    </w:lvl>
    <w:lvl w:ilvl="1" w:tplc="642689CC">
      <w:start w:val="1"/>
      <w:numFmt w:val="decimal"/>
      <w:lvlText w:val="%2."/>
      <w:lvlJc w:val="left"/>
      <w:pPr>
        <w:tabs>
          <w:tab w:val="num" w:pos="1440"/>
        </w:tabs>
        <w:ind w:left="1440" w:hanging="360"/>
      </w:pPr>
      <w:rPr>
        <w:rFonts w:cs="Times New Roman"/>
      </w:rPr>
    </w:lvl>
    <w:lvl w:ilvl="2" w:tplc="D68C6EAC">
      <w:start w:val="1"/>
      <w:numFmt w:val="decimal"/>
      <w:lvlText w:val="%3."/>
      <w:lvlJc w:val="left"/>
      <w:pPr>
        <w:tabs>
          <w:tab w:val="num" w:pos="2160"/>
        </w:tabs>
        <w:ind w:left="2160" w:hanging="360"/>
      </w:pPr>
      <w:rPr>
        <w:rFonts w:cs="Times New Roman"/>
      </w:rPr>
    </w:lvl>
    <w:lvl w:ilvl="3" w:tplc="31A294BA">
      <w:start w:val="1"/>
      <w:numFmt w:val="decimal"/>
      <w:lvlText w:val="%4."/>
      <w:lvlJc w:val="left"/>
      <w:pPr>
        <w:tabs>
          <w:tab w:val="num" w:pos="2880"/>
        </w:tabs>
        <w:ind w:left="2880" w:hanging="360"/>
      </w:pPr>
      <w:rPr>
        <w:rFonts w:cs="Times New Roman"/>
      </w:rPr>
    </w:lvl>
    <w:lvl w:ilvl="4" w:tplc="0B6EBA10">
      <w:start w:val="1"/>
      <w:numFmt w:val="decimal"/>
      <w:lvlText w:val="%5."/>
      <w:lvlJc w:val="left"/>
      <w:pPr>
        <w:tabs>
          <w:tab w:val="num" w:pos="3600"/>
        </w:tabs>
        <w:ind w:left="3600" w:hanging="360"/>
      </w:pPr>
      <w:rPr>
        <w:rFonts w:cs="Times New Roman"/>
      </w:rPr>
    </w:lvl>
    <w:lvl w:ilvl="5" w:tplc="6AFE033C">
      <w:start w:val="1"/>
      <w:numFmt w:val="decimal"/>
      <w:lvlText w:val="%6."/>
      <w:lvlJc w:val="left"/>
      <w:pPr>
        <w:tabs>
          <w:tab w:val="num" w:pos="4320"/>
        </w:tabs>
        <w:ind w:left="4320" w:hanging="360"/>
      </w:pPr>
      <w:rPr>
        <w:rFonts w:cs="Times New Roman"/>
      </w:rPr>
    </w:lvl>
    <w:lvl w:ilvl="6" w:tplc="6DFCD000">
      <w:start w:val="1"/>
      <w:numFmt w:val="decimal"/>
      <w:lvlText w:val="%7."/>
      <w:lvlJc w:val="left"/>
      <w:pPr>
        <w:tabs>
          <w:tab w:val="num" w:pos="5040"/>
        </w:tabs>
        <w:ind w:left="5040" w:hanging="360"/>
      </w:pPr>
      <w:rPr>
        <w:rFonts w:cs="Times New Roman"/>
      </w:rPr>
    </w:lvl>
    <w:lvl w:ilvl="7" w:tplc="3C10BF32">
      <w:start w:val="1"/>
      <w:numFmt w:val="decimal"/>
      <w:lvlText w:val="%8."/>
      <w:lvlJc w:val="left"/>
      <w:pPr>
        <w:tabs>
          <w:tab w:val="num" w:pos="5760"/>
        </w:tabs>
        <w:ind w:left="5760" w:hanging="360"/>
      </w:pPr>
      <w:rPr>
        <w:rFonts w:cs="Times New Roman"/>
      </w:rPr>
    </w:lvl>
    <w:lvl w:ilvl="8" w:tplc="74F0AC44">
      <w:start w:val="1"/>
      <w:numFmt w:val="decimal"/>
      <w:lvlText w:val="%9."/>
      <w:lvlJc w:val="left"/>
      <w:pPr>
        <w:tabs>
          <w:tab w:val="num" w:pos="6480"/>
        </w:tabs>
        <w:ind w:left="6480" w:hanging="360"/>
      </w:pPr>
      <w:rPr>
        <w:rFonts w:cs="Times New Roman"/>
      </w:rPr>
    </w:lvl>
  </w:abstractNum>
  <w:abstractNum w:abstractNumId="6" w15:restartNumberingAfterBreak="0">
    <w:nsid w:val="18AC3609"/>
    <w:multiLevelType w:val="multilevel"/>
    <w:tmpl w:val="FFFFFFFF"/>
    <w:lvl w:ilvl="0">
      <w:start w:val="7"/>
      <w:numFmt w:val="decimal"/>
      <w:lvlText w:val="%1."/>
      <w:lvlJc w:val="left"/>
      <w:pPr>
        <w:tabs>
          <w:tab w:val="num" w:pos="108"/>
        </w:tabs>
        <w:ind w:left="468" w:hanging="284"/>
      </w:pPr>
      <w:rPr>
        <w:rFonts w:ascii="Arial" w:hAnsi="Arial" w:cs="Arial"/>
        <w:b/>
        <w:bCs/>
        <w:color w:val="000000"/>
        <w:sz w:val="16"/>
        <w:szCs w:val="16"/>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200F0A60"/>
    <w:multiLevelType w:val="multilevel"/>
    <w:tmpl w:val="FFFFFFFF"/>
    <w:lvl w:ilvl="0">
      <w:start w:val="1"/>
      <w:numFmt w:val="bullet"/>
      <w:lvlText w:val=""/>
      <w:lvlJc w:val="left"/>
      <w:pPr>
        <w:tabs>
          <w:tab w:val="num" w:pos="108"/>
        </w:tabs>
        <w:ind w:left="686" w:hanging="425"/>
      </w:pPr>
      <w:rPr>
        <w:rFonts w:ascii="Arial" w:hAnsi="Arial"/>
        <w:color w:val="000000"/>
        <w:sz w:val="24"/>
      </w:rPr>
    </w:lvl>
    <w:lvl w:ilvl="1">
      <w:start w:val="1"/>
      <w:numFmt w:val="bullet"/>
      <w:lvlText w:val="o"/>
      <w:lvlJc w:val="left"/>
      <w:pPr>
        <w:tabs>
          <w:tab w:val="num" w:pos="108"/>
        </w:tabs>
        <w:ind w:left="1406" w:hanging="360"/>
      </w:pPr>
      <w:rPr>
        <w:rFonts w:ascii="Courier New" w:hAnsi="Courier New"/>
        <w:color w:val="000000"/>
        <w:sz w:val="24"/>
      </w:rPr>
    </w:lvl>
    <w:lvl w:ilvl="2">
      <w:start w:val="1"/>
      <w:numFmt w:val="bullet"/>
      <w:lvlText w:val=""/>
      <w:lvlJc w:val="left"/>
      <w:pPr>
        <w:tabs>
          <w:tab w:val="num" w:pos="108"/>
        </w:tabs>
        <w:ind w:left="2126" w:hanging="360"/>
      </w:pPr>
      <w:rPr>
        <w:rFonts w:ascii="Arial" w:hAnsi="Arial"/>
        <w:color w:val="000000"/>
        <w:sz w:val="24"/>
      </w:rPr>
    </w:lvl>
    <w:lvl w:ilvl="3">
      <w:start w:val="1"/>
      <w:numFmt w:val="bullet"/>
      <w:lvlText w:val=""/>
      <w:lvlJc w:val="left"/>
      <w:pPr>
        <w:tabs>
          <w:tab w:val="num" w:pos="108"/>
        </w:tabs>
        <w:ind w:left="2845" w:hanging="360"/>
      </w:pPr>
      <w:rPr>
        <w:rFonts w:ascii="Arial" w:hAnsi="Arial"/>
        <w:color w:val="000000"/>
        <w:sz w:val="24"/>
      </w:rPr>
    </w:lvl>
    <w:lvl w:ilvl="4">
      <w:start w:val="1"/>
      <w:numFmt w:val="bullet"/>
      <w:lvlText w:val="o"/>
      <w:lvlJc w:val="left"/>
      <w:pPr>
        <w:tabs>
          <w:tab w:val="num" w:pos="108"/>
        </w:tabs>
        <w:ind w:left="3565" w:hanging="360"/>
      </w:pPr>
      <w:rPr>
        <w:rFonts w:ascii="Courier New" w:hAnsi="Courier New"/>
        <w:color w:val="000000"/>
        <w:sz w:val="24"/>
      </w:rPr>
    </w:lvl>
    <w:lvl w:ilvl="5">
      <w:start w:val="1"/>
      <w:numFmt w:val="bullet"/>
      <w:lvlText w:val=""/>
      <w:lvlJc w:val="left"/>
      <w:pPr>
        <w:tabs>
          <w:tab w:val="num" w:pos="108"/>
        </w:tabs>
        <w:ind w:left="4286" w:hanging="360"/>
      </w:pPr>
      <w:rPr>
        <w:rFonts w:ascii="Arial" w:hAnsi="Arial"/>
        <w:color w:val="000000"/>
        <w:sz w:val="24"/>
      </w:rPr>
    </w:lvl>
    <w:lvl w:ilvl="6">
      <w:start w:val="1"/>
      <w:numFmt w:val="bullet"/>
      <w:lvlText w:val=""/>
      <w:lvlJc w:val="left"/>
      <w:pPr>
        <w:tabs>
          <w:tab w:val="num" w:pos="108"/>
        </w:tabs>
        <w:ind w:left="5006" w:hanging="360"/>
      </w:pPr>
      <w:rPr>
        <w:rFonts w:ascii="Arial" w:hAnsi="Arial"/>
        <w:color w:val="000000"/>
        <w:sz w:val="24"/>
      </w:rPr>
    </w:lvl>
    <w:lvl w:ilvl="7">
      <w:start w:val="1"/>
      <w:numFmt w:val="bullet"/>
      <w:lvlText w:val="o"/>
      <w:lvlJc w:val="left"/>
      <w:pPr>
        <w:tabs>
          <w:tab w:val="num" w:pos="108"/>
        </w:tabs>
        <w:ind w:left="5726" w:hanging="360"/>
      </w:pPr>
      <w:rPr>
        <w:rFonts w:ascii="Courier New" w:hAnsi="Courier New"/>
        <w:color w:val="000000"/>
        <w:sz w:val="24"/>
      </w:rPr>
    </w:lvl>
    <w:lvl w:ilvl="8">
      <w:start w:val="1"/>
      <w:numFmt w:val="bullet"/>
      <w:lvlText w:val=""/>
      <w:lvlJc w:val="left"/>
      <w:pPr>
        <w:tabs>
          <w:tab w:val="num" w:pos="108"/>
        </w:tabs>
        <w:ind w:left="6446" w:hanging="360"/>
      </w:pPr>
      <w:rPr>
        <w:rFonts w:ascii="Arial" w:hAnsi="Arial"/>
        <w:color w:val="000000"/>
        <w:sz w:val="24"/>
      </w:rPr>
    </w:lvl>
  </w:abstractNum>
  <w:abstractNum w:abstractNumId="8" w15:restartNumberingAfterBreak="0">
    <w:nsid w:val="214749A4"/>
    <w:multiLevelType w:val="multilevel"/>
    <w:tmpl w:val="FFFFFFFF"/>
    <w:lvl w:ilvl="0">
      <w:start w:val="1"/>
      <w:numFmt w:val="lowerRoman"/>
      <w:lvlText w:val="(%1)"/>
      <w:lvlJc w:val="left"/>
      <w:pPr>
        <w:tabs>
          <w:tab w:val="num" w:pos="108"/>
        </w:tabs>
        <w:ind w:left="1112" w:hanging="425"/>
      </w:pPr>
      <w:rPr>
        <w:rFonts w:ascii="Arial" w:hAnsi="Arial" w:cs="Arial"/>
        <w:color w:val="000000"/>
        <w:sz w:val="24"/>
        <w:szCs w:val="24"/>
      </w:rPr>
    </w:lvl>
    <w:lvl w:ilvl="1">
      <w:start w:val="1"/>
      <w:numFmt w:val="lowerLetter"/>
      <w:lvlText w:val="%2."/>
      <w:lvlJc w:val="left"/>
      <w:pPr>
        <w:tabs>
          <w:tab w:val="num" w:pos="108"/>
        </w:tabs>
        <w:ind w:left="1832" w:hanging="360"/>
      </w:pPr>
      <w:rPr>
        <w:rFonts w:ascii="Arial" w:hAnsi="Arial" w:cs="Arial"/>
        <w:color w:val="000000"/>
        <w:sz w:val="24"/>
        <w:szCs w:val="24"/>
      </w:rPr>
    </w:lvl>
    <w:lvl w:ilvl="2">
      <w:start w:val="1"/>
      <w:numFmt w:val="lowerRoman"/>
      <w:lvlText w:val="%3."/>
      <w:lvlJc w:val="right"/>
      <w:pPr>
        <w:tabs>
          <w:tab w:val="num" w:pos="108"/>
        </w:tabs>
        <w:ind w:left="2552" w:hanging="180"/>
      </w:pPr>
      <w:rPr>
        <w:rFonts w:ascii="Arial" w:hAnsi="Arial" w:cs="Arial"/>
        <w:color w:val="000000"/>
        <w:sz w:val="24"/>
        <w:szCs w:val="24"/>
      </w:rPr>
    </w:lvl>
    <w:lvl w:ilvl="3">
      <w:start w:val="1"/>
      <w:numFmt w:val="decimal"/>
      <w:lvlText w:val="%4."/>
      <w:lvlJc w:val="left"/>
      <w:pPr>
        <w:tabs>
          <w:tab w:val="num" w:pos="108"/>
        </w:tabs>
        <w:ind w:left="3271" w:hanging="360"/>
      </w:pPr>
      <w:rPr>
        <w:rFonts w:ascii="Arial" w:hAnsi="Arial" w:cs="Arial"/>
        <w:color w:val="000000"/>
        <w:sz w:val="24"/>
        <w:szCs w:val="24"/>
      </w:rPr>
    </w:lvl>
    <w:lvl w:ilvl="4">
      <w:start w:val="1"/>
      <w:numFmt w:val="lowerLetter"/>
      <w:lvlText w:val="%5."/>
      <w:lvlJc w:val="left"/>
      <w:pPr>
        <w:tabs>
          <w:tab w:val="num" w:pos="108"/>
        </w:tabs>
        <w:ind w:left="3991" w:hanging="360"/>
      </w:pPr>
      <w:rPr>
        <w:rFonts w:ascii="Arial" w:hAnsi="Arial" w:cs="Arial"/>
        <w:color w:val="000000"/>
        <w:sz w:val="24"/>
        <w:szCs w:val="24"/>
      </w:rPr>
    </w:lvl>
    <w:lvl w:ilvl="5">
      <w:start w:val="1"/>
      <w:numFmt w:val="lowerRoman"/>
      <w:lvlText w:val="%6."/>
      <w:lvlJc w:val="right"/>
      <w:pPr>
        <w:tabs>
          <w:tab w:val="num" w:pos="108"/>
        </w:tabs>
        <w:ind w:left="4712" w:hanging="180"/>
      </w:pPr>
      <w:rPr>
        <w:rFonts w:ascii="Arial" w:hAnsi="Arial" w:cs="Arial"/>
        <w:color w:val="000000"/>
        <w:sz w:val="24"/>
        <w:szCs w:val="24"/>
      </w:rPr>
    </w:lvl>
    <w:lvl w:ilvl="6">
      <w:start w:val="1"/>
      <w:numFmt w:val="decimal"/>
      <w:lvlText w:val="%7."/>
      <w:lvlJc w:val="left"/>
      <w:pPr>
        <w:tabs>
          <w:tab w:val="num" w:pos="108"/>
        </w:tabs>
        <w:ind w:left="5432" w:hanging="360"/>
      </w:pPr>
      <w:rPr>
        <w:rFonts w:ascii="Arial" w:hAnsi="Arial" w:cs="Arial"/>
        <w:color w:val="000000"/>
        <w:sz w:val="24"/>
        <w:szCs w:val="24"/>
      </w:rPr>
    </w:lvl>
    <w:lvl w:ilvl="7">
      <w:start w:val="1"/>
      <w:numFmt w:val="lowerLetter"/>
      <w:lvlText w:val="%8."/>
      <w:lvlJc w:val="left"/>
      <w:pPr>
        <w:tabs>
          <w:tab w:val="num" w:pos="108"/>
        </w:tabs>
        <w:ind w:left="6152" w:hanging="360"/>
      </w:pPr>
      <w:rPr>
        <w:rFonts w:ascii="Arial" w:hAnsi="Arial" w:cs="Arial"/>
        <w:color w:val="000000"/>
        <w:sz w:val="24"/>
        <w:szCs w:val="24"/>
      </w:rPr>
    </w:lvl>
    <w:lvl w:ilvl="8">
      <w:start w:val="1"/>
      <w:numFmt w:val="lowerRoman"/>
      <w:lvlText w:val="%9."/>
      <w:lvlJc w:val="right"/>
      <w:pPr>
        <w:tabs>
          <w:tab w:val="num" w:pos="108"/>
        </w:tabs>
        <w:ind w:left="6872" w:hanging="180"/>
      </w:pPr>
      <w:rPr>
        <w:rFonts w:ascii="Arial" w:hAnsi="Arial" w:cs="Arial"/>
        <w:color w:val="000000"/>
        <w:sz w:val="24"/>
        <w:szCs w:val="24"/>
      </w:rPr>
    </w:lvl>
  </w:abstractNum>
  <w:abstractNum w:abstractNumId="9" w15:restartNumberingAfterBreak="0">
    <w:nsid w:val="23536F2A"/>
    <w:multiLevelType w:val="multilevel"/>
    <w:tmpl w:val="FFFFFFFF"/>
    <w:lvl w:ilvl="0">
      <w:start w:val="1"/>
      <w:numFmt w:val="bullet"/>
      <w:lvlText w:val=""/>
      <w:lvlJc w:val="left"/>
      <w:pPr>
        <w:tabs>
          <w:tab w:val="num" w:pos="108"/>
        </w:tabs>
        <w:ind w:left="828" w:hanging="360"/>
      </w:pPr>
      <w:rPr>
        <w:rFonts w:ascii="Arial" w:hAnsi="Aria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Arial" w:hAnsi="Aria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Arial" w:hAnsi="Aria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0" w15:restartNumberingAfterBreak="0">
    <w:nsid w:val="333E0046"/>
    <w:multiLevelType w:val="multilevel"/>
    <w:tmpl w:val="FFFFFFFF"/>
    <w:lvl w:ilvl="0">
      <w:start w:val="1"/>
      <w:numFmt w:val="lowerRoman"/>
      <w:lvlText w:val="(%1)"/>
      <w:lvlJc w:val="left"/>
      <w:pPr>
        <w:tabs>
          <w:tab w:val="num" w:pos="108"/>
        </w:tabs>
        <w:ind w:left="828" w:hanging="567"/>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1" w15:restartNumberingAfterBreak="0">
    <w:nsid w:val="33CE2742"/>
    <w:multiLevelType w:val="multilevel"/>
    <w:tmpl w:val="FFFFFFFF"/>
    <w:lvl w:ilvl="0">
      <w:start w:val="14"/>
      <w:numFmt w:val="decimal"/>
      <w:lvlText w:val="%1."/>
      <w:lvlJc w:val="left"/>
      <w:pPr>
        <w:tabs>
          <w:tab w:val="num" w:pos="108"/>
        </w:tabs>
        <w:ind w:left="468" w:hanging="284"/>
      </w:pPr>
      <w:rPr>
        <w:rFonts w:ascii="Arial" w:hAnsi="Arial" w:cs="Arial"/>
        <w:b/>
        <w:bCs/>
        <w:color w:val="000000"/>
        <w:sz w:val="16"/>
        <w:szCs w:val="16"/>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2" w15:restartNumberingAfterBreak="0">
    <w:nsid w:val="37922CBF"/>
    <w:multiLevelType w:val="multilevel"/>
    <w:tmpl w:val="FFFFFFFF"/>
    <w:lvl w:ilvl="0">
      <w:start w:val="1"/>
      <w:numFmt w:val="lowerRoman"/>
      <w:lvlText w:val="(%1)"/>
      <w:lvlJc w:val="left"/>
      <w:pPr>
        <w:tabs>
          <w:tab w:val="num" w:pos="108"/>
        </w:tabs>
        <w:ind w:left="686" w:hanging="567"/>
      </w:pPr>
      <w:rPr>
        <w:rFonts w:ascii="Arial" w:hAnsi="Arial" w:cs="Arial"/>
        <w:color w:val="000000"/>
        <w:sz w:val="24"/>
        <w:szCs w:val="24"/>
      </w:rPr>
    </w:lvl>
    <w:lvl w:ilvl="1">
      <w:start w:val="1"/>
      <w:numFmt w:val="lowerLetter"/>
      <w:lvlText w:val="%2."/>
      <w:lvlJc w:val="left"/>
      <w:pPr>
        <w:tabs>
          <w:tab w:val="num" w:pos="108"/>
        </w:tabs>
        <w:ind w:left="1406" w:hanging="360"/>
      </w:pPr>
      <w:rPr>
        <w:rFonts w:ascii="Arial" w:hAnsi="Arial" w:cs="Arial"/>
        <w:color w:val="000000"/>
        <w:sz w:val="24"/>
        <w:szCs w:val="24"/>
      </w:rPr>
    </w:lvl>
    <w:lvl w:ilvl="2">
      <w:start w:val="1"/>
      <w:numFmt w:val="lowerRoman"/>
      <w:lvlText w:val="%3."/>
      <w:lvlJc w:val="right"/>
      <w:pPr>
        <w:tabs>
          <w:tab w:val="num" w:pos="108"/>
        </w:tabs>
        <w:ind w:left="2126" w:hanging="180"/>
      </w:pPr>
      <w:rPr>
        <w:rFonts w:ascii="Arial" w:hAnsi="Arial" w:cs="Arial"/>
        <w:color w:val="000000"/>
        <w:sz w:val="24"/>
        <w:szCs w:val="24"/>
      </w:rPr>
    </w:lvl>
    <w:lvl w:ilvl="3">
      <w:start w:val="1"/>
      <w:numFmt w:val="decimal"/>
      <w:lvlText w:val="%4."/>
      <w:lvlJc w:val="left"/>
      <w:pPr>
        <w:tabs>
          <w:tab w:val="num" w:pos="108"/>
        </w:tabs>
        <w:ind w:left="2845" w:hanging="360"/>
      </w:pPr>
      <w:rPr>
        <w:rFonts w:ascii="Arial" w:hAnsi="Arial" w:cs="Arial"/>
        <w:color w:val="000000"/>
        <w:sz w:val="24"/>
        <w:szCs w:val="24"/>
      </w:rPr>
    </w:lvl>
    <w:lvl w:ilvl="4">
      <w:start w:val="1"/>
      <w:numFmt w:val="lowerLetter"/>
      <w:lvlText w:val="%5."/>
      <w:lvlJc w:val="left"/>
      <w:pPr>
        <w:tabs>
          <w:tab w:val="num" w:pos="108"/>
        </w:tabs>
        <w:ind w:left="3565" w:hanging="360"/>
      </w:pPr>
      <w:rPr>
        <w:rFonts w:ascii="Arial" w:hAnsi="Arial" w:cs="Arial"/>
        <w:color w:val="000000"/>
        <w:sz w:val="24"/>
        <w:szCs w:val="24"/>
      </w:rPr>
    </w:lvl>
    <w:lvl w:ilvl="5">
      <w:start w:val="1"/>
      <w:numFmt w:val="lowerRoman"/>
      <w:lvlText w:val="%6."/>
      <w:lvlJc w:val="right"/>
      <w:pPr>
        <w:tabs>
          <w:tab w:val="num" w:pos="108"/>
        </w:tabs>
        <w:ind w:left="4286" w:hanging="180"/>
      </w:pPr>
      <w:rPr>
        <w:rFonts w:ascii="Arial" w:hAnsi="Arial" w:cs="Arial"/>
        <w:color w:val="000000"/>
        <w:sz w:val="24"/>
        <w:szCs w:val="24"/>
      </w:rPr>
    </w:lvl>
    <w:lvl w:ilvl="6">
      <w:start w:val="1"/>
      <w:numFmt w:val="decimal"/>
      <w:lvlText w:val="%7."/>
      <w:lvlJc w:val="left"/>
      <w:pPr>
        <w:tabs>
          <w:tab w:val="num" w:pos="108"/>
        </w:tabs>
        <w:ind w:left="5006" w:hanging="360"/>
      </w:pPr>
      <w:rPr>
        <w:rFonts w:ascii="Arial" w:hAnsi="Arial" w:cs="Arial"/>
        <w:color w:val="000000"/>
        <w:sz w:val="24"/>
        <w:szCs w:val="24"/>
      </w:rPr>
    </w:lvl>
    <w:lvl w:ilvl="7">
      <w:start w:val="1"/>
      <w:numFmt w:val="lowerLetter"/>
      <w:lvlText w:val="%8."/>
      <w:lvlJc w:val="left"/>
      <w:pPr>
        <w:tabs>
          <w:tab w:val="num" w:pos="108"/>
        </w:tabs>
        <w:ind w:left="5726" w:hanging="360"/>
      </w:pPr>
      <w:rPr>
        <w:rFonts w:ascii="Arial" w:hAnsi="Arial" w:cs="Arial"/>
        <w:color w:val="000000"/>
        <w:sz w:val="24"/>
        <w:szCs w:val="24"/>
      </w:rPr>
    </w:lvl>
    <w:lvl w:ilvl="8">
      <w:start w:val="1"/>
      <w:numFmt w:val="lowerRoman"/>
      <w:lvlText w:val="%9."/>
      <w:lvlJc w:val="right"/>
      <w:pPr>
        <w:tabs>
          <w:tab w:val="num" w:pos="108"/>
        </w:tabs>
        <w:ind w:left="6446" w:hanging="180"/>
      </w:pPr>
      <w:rPr>
        <w:rFonts w:ascii="Arial" w:hAnsi="Arial" w:cs="Arial"/>
        <w:color w:val="000000"/>
        <w:sz w:val="24"/>
        <w:szCs w:val="24"/>
      </w:rPr>
    </w:lvl>
  </w:abstractNum>
  <w:abstractNum w:abstractNumId="13" w15:restartNumberingAfterBreak="0">
    <w:nsid w:val="3C636DD8"/>
    <w:multiLevelType w:val="multilevel"/>
    <w:tmpl w:val="FFFFFFFF"/>
    <w:lvl w:ilvl="0">
      <w:start w:val="1"/>
      <w:numFmt w:val="lowerRoman"/>
      <w:lvlText w:val="(%1)"/>
      <w:lvlJc w:val="right"/>
      <w:pPr>
        <w:tabs>
          <w:tab w:val="num" w:pos="675"/>
        </w:tabs>
        <w:ind w:left="828" w:hanging="283"/>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4" w15:restartNumberingAfterBreak="0">
    <w:nsid w:val="3CD16C08"/>
    <w:multiLevelType w:val="multilevel"/>
    <w:tmpl w:val="FFFFFFFF"/>
    <w:lvl w:ilvl="0">
      <w:start w:val="2"/>
      <w:numFmt w:val="decimal"/>
      <w:lvlText w:val="%1."/>
      <w:lvlJc w:val="left"/>
      <w:pPr>
        <w:tabs>
          <w:tab w:val="num" w:pos="108"/>
        </w:tabs>
        <w:ind w:left="828" w:hanging="284"/>
      </w:pPr>
      <w:rPr>
        <w:rFonts w:ascii="Arial" w:hAnsi="Arial" w:cs="Arial"/>
        <w:b/>
        <w:bCs/>
        <w:color w:val="000000"/>
        <w:sz w:val="24"/>
        <w:szCs w:val="24"/>
      </w:rPr>
    </w:lvl>
    <w:lvl w:ilvl="1">
      <w:start w:val="1"/>
      <w:numFmt w:val="upperRoman"/>
      <w:lvlText w:val="%2."/>
      <w:lvlJc w:val="right"/>
      <w:pPr>
        <w:tabs>
          <w:tab w:val="num" w:pos="108"/>
        </w:tabs>
        <w:ind w:left="1548" w:hanging="360"/>
      </w:pPr>
      <w:rPr>
        <w:rFonts w:ascii="Arial" w:hAnsi="Arial" w:cs="Arial"/>
        <w:color w:val="000000"/>
        <w:sz w:val="24"/>
        <w:szCs w:val="24"/>
      </w:rPr>
    </w:lvl>
    <w:lvl w:ilvl="2">
      <w:start w:val="1"/>
      <w:numFmt w:val="decimal"/>
      <w:lvlText w:val="%3."/>
      <w:lvlJc w:val="left"/>
      <w:pPr>
        <w:tabs>
          <w:tab w:val="num" w:pos="108"/>
        </w:tabs>
        <w:ind w:left="2268" w:hanging="36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decimal"/>
      <w:lvlText w:val="%5."/>
      <w:lvlJc w:val="left"/>
      <w:pPr>
        <w:tabs>
          <w:tab w:val="num" w:pos="108"/>
        </w:tabs>
        <w:ind w:left="3708" w:hanging="360"/>
      </w:pPr>
      <w:rPr>
        <w:rFonts w:ascii="Arial" w:hAnsi="Arial" w:cs="Arial"/>
        <w:color w:val="000000"/>
        <w:sz w:val="24"/>
        <w:szCs w:val="24"/>
      </w:rPr>
    </w:lvl>
    <w:lvl w:ilvl="5">
      <w:start w:val="1"/>
      <w:numFmt w:val="decimal"/>
      <w:lvlText w:val="%6."/>
      <w:lvlJc w:val="left"/>
      <w:pPr>
        <w:tabs>
          <w:tab w:val="num" w:pos="108"/>
        </w:tabs>
        <w:ind w:left="4428" w:hanging="36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decimal"/>
      <w:lvlText w:val="%8."/>
      <w:lvlJc w:val="left"/>
      <w:pPr>
        <w:tabs>
          <w:tab w:val="num" w:pos="108"/>
        </w:tabs>
        <w:ind w:left="5868" w:hanging="360"/>
      </w:pPr>
      <w:rPr>
        <w:rFonts w:ascii="Arial" w:hAnsi="Arial" w:cs="Arial"/>
        <w:color w:val="000000"/>
        <w:sz w:val="24"/>
        <w:szCs w:val="24"/>
      </w:rPr>
    </w:lvl>
    <w:lvl w:ilvl="8">
      <w:start w:val="1"/>
      <w:numFmt w:val="decimal"/>
      <w:lvlText w:val="%9."/>
      <w:lvlJc w:val="left"/>
      <w:pPr>
        <w:tabs>
          <w:tab w:val="num" w:pos="108"/>
        </w:tabs>
        <w:ind w:left="6588" w:hanging="360"/>
      </w:pPr>
      <w:rPr>
        <w:rFonts w:ascii="Arial" w:hAnsi="Arial" w:cs="Arial"/>
        <w:color w:val="000000"/>
        <w:sz w:val="24"/>
        <w:szCs w:val="24"/>
      </w:rPr>
    </w:lvl>
  </w:abstractNum>
  <w:abstractNum w:abstractNumId="15" w15:restartNumberingAfterBreak="0">
    <w:nsid w:val="3D0D5FD3"/>
    <w:multiLevelType w:val="multilevel"/>
    <w:tmpl w:val="FFFFFFFF"/>
    <w:lvl w:ilvl="0">
      <w:start w:val="1"/>
      <w:numFmt w:val="lowerRoman"/>
      <w:lvlText w:val="(%1)"/>
      <w:lvlJc w:val="left"/>
      <w:pPr>
        <w:tabs>
          <w:tab w:val="num" w:pos="108"/>
        </w:tabs>
        <w:ind w:left="828" w:hanging="436"/>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6" w15:restartNumberingAfterBreak="0">
    <w:nsid w:val="40F66755"/>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17" w15:restartNumberingAfterBreak="0">
    <w:nsid w:val="41505697"/>
    <w:multiLevelType w:val="multilevel"/>
    <w:tmpl w:val="FFFFFFFF"/>
    <w:lvl w:ilvl="0">
      <w:start w:val="1"/>
      <w:numFmt w:val="decimal"/>
      <w:lvlText w:val="%1."/>
      <w:lvlJc w:val="left"/>
      <w:pPr>
        <w:tabs>
          <w:tab w:val="num" w:pos="108"/>
        </w:tabs>
        <w:ind w:left="1188" w:hanging="425"/>
      </w:pPr>
      <w:rPr>
        <w:rFonts w:ascii="Arial" w:hAnsi="Arial" w:cs="Arial"/>
        <w:color w:val="000000"/>
        <w:sz w:val="24"/>
        <w:szCs w:val="24"/>
      </w:rPr>
    </w:lvl>
    <w:lvl w:ilvl="1">
      <w:start w:val="1"/>
      <w:numFmt w:val="lowerLetter"/>
      <w:lvlText w:val="%2."/>
      <w:lvlJc w:val="left"/>
      <w:pPr>
        <w:tabs>
          <w:tab w:val="num" w:pos="108"/>
        </w:tabs>
        <w:ind w:left="1908" w:hanging="360"/>
      </w:pPr>
      <w:rPr>
        <w:rFonts w:ascii="Arial" w:hAnsi="Arial" w:cs="Arial"/>
        <w:color w:val="000000"/>
        <w:sz w:val="24"/>
        <w:szCs w:val="24"/>
      </w:rPr>
    </w:lvl>
    <w:lvl w:ilvl="2">
      <w:start w:val="1"/>
      <w:numFmt w:val="lowerRoman"/>
      <w:lvlText w:val="%3."/>
      <w:lvlJc w:val="right"/>
      <w:pPr>
        <w:tabs>
          <w:tab w:val="num" w:pos="108"/>
        </w:tabs>
        <w:ind w:left="2628" w:hanging="180"/>
      </w:pPr>
      <w:rPr>
        <w:rFonts w:ascii="Arial" w:hAnsi="Arial" w:cs="Arial"/>
        <w:color w:val="000000"/>
        <w:sz w:val="24"/>
        <w:szCs w:val="24"/>
      </w:rPr>
    </w:lvl>
    <w:lvl w:ilvl="3">
      <w:start w:val="1"/>
      <w:numFmt w:val="decimal"/>
      <w:lvlText w:val="%4."/>
      <w:lvlJc w:val="left"/>
      <w:pPr>
        <w:tabs>
          <w:tab w:val="num" w:pos="108"/>
        </w:tabs>
        <w:ind w:left="3348" w:hanging="360"/>
      </w:pPr>
      <w:rPr>
        <w:rFonts w:ascii="Arial" w:hAnsi="Arial" w:cs="Arial"/>
        <w:color w:val="000000"/>
        <w:sz w:val="24"/>
        <w:szCs w:val="24"/>
      </w:rPr>
    </w:lvl>
    <w:lvl w:ilvl="4">
      <w:start w:val="1"/>
      <w:numFmt w:val="lowerLetter"/>
      <w:lvlText w:val="%5."/>
      <w:lvlJc w:val="left"/>
      <w:pPr>
        <w:tabs>
          <w:tab w:val="num" w:pos="108"/>
        </w:tabs>
        <w:ind w:left="4068" w:hanging="360"/>
      </w:pPr>
      <w:rPr>
        <w:rFonts w:ascii="Arial" w:hAnsi="Arial" w:cs="Arial"/>
        <w:color w:val="000000"/>
        <w:sz w:val="24"/>
        <w:szCs w:val="24"/>
      </w:rPr>
    </w:lvl>
    <w:lvl w:ilvl="5">
      <w:start w:val="1"/>
      <w:numFmt w:val="lowerRoman"/>
      <w:lvlText w:val="%6."/>
      <w:lvlJc w:val="right"/>
      <w:pPr>
        <w:tabs>
          <w:tab w:val="num" w:pos="108"/>
        </w:tabs>
        <w:ind w:left="4788" w:hanging="180"/>
      </w:pPr>
      <w:rPr>
        <w:rFonts w:ascii="Arial" w:hAnsi="Arial" w:cs="Arial"/>
        <w:color w:val="000000"/>
        <w:sz w:val="24"/>
        <w:szCs w:val="24"/>
      </w:rPr>
    </w:lvl>
    <w:lvl w:ilvl="6">
      <w:start w:val="1"/>
      <w:numFmt w:val="decimal"/>
      <w:lvlText w:val="%7."/>
      <w:lvlJc w:val="left"/>
      <w:pPr>
        <w:tabs>
          <w:tab w:val="num" w:pos="108"/>
        </w:tabs>
        <w:ind w:left="5508" w:hanging="360"/>
      </w:pPr>
      <w:rPr>
        <w:rFonts w:ascii="Arial" w:hAnsi="Arial" w:cs="Arial"/>
        <w:color w:val="000000"/>
        <w:sz w:val="24"/>
        <w:szCs w:val="24"/>
      </w:rPr>
    </w:lvl>
    <w:lvl w:ilvl="7">
      <w:start w:val="1"/>
      <w:numFmt w:val="lowerLetter"/>
      <w:lvlText w:val="%8."/>
      <w:lvlJc w:val="left"/>
      <w:pPr>
        <w:tabs>
          <w:tab w:val="num" w:pos="108"/>
        </w:tabs>
        <w:ind w:left="6228" w:hanging="360"/>
      </w:pPr>
      <w:rPr>
        <w:rFonts w:ascii="Arial" w:hAnsi="Arial" w:cs="Arial"/>
        <w:color w:val="000000"/>
        <w:sz w:val="24"/>
        <w:szCs w:val="24"/>
      </w:rPr>
    </w:lvl>
    <w:lvl w:ilvl="8">
      <w:start w:val="1"/>
      <w:numFmt w:val="lowerRoman"/>
      <w:lvlText w:val="%9."/>
      <w:lvlJc w:val="right"/>
      <w:pPr>
        <w:tabs>
          <w:tab w:val="num" w:pos="108"/>
        </w:tabs>
        <w:ind w:left="6948" w:hanging="180"/>
      </w:pPr>
      <w:rPr>
        <w:rFonts w:ascii="Arial" w:hAnsi="Arial" w:cs="Arial"/>
        <w:color w:val="000000"/>
        <w:sz w:val="24"/>
        <w:szCs w:val="24"/>
      </w:rPr>
    </w:lvl>
  </w:abstractNum>
  <w:abstractNum w:abstractNumId="18" w15:restartNumberingAfterBreak="0">
    <w:nsid w:val="470B3FFF"/>
    <w:multiLevelType w:val="multilevel"/>
    <w:tmpl w:val="FFFFFFFF"/>
    <w:lvl w:ilvl="0">
      <w:start w:val="1"/>
      <w:numFmt w:val="lowerRoman"/>
      <w:lvlText w:val="(%1)"/>
      <w:lvlJc w:val="left"/>
      <w:pPr>
        <w:tabs>
          <w:tab w:val="num" w:pos="108"/>
        </w:tabs>
        <w:ind w:left="828" w:hanging="426"/>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9" w15:restartNumberingAfterBreak="0">
    <w:nsid w:val="4874409C"/>
    <w:multiLevelType w:val="multilevel"/>
    <w:tmpl w:val="FFFFFFFF"/>
    <w:lvl w:ilvl="0">
      <w:start w:val="1"/>
      <w:numFmt w:val="lowerRoman"/>
      <w:lvlText w:val="(%1)"/>
      <w:lvlJc w:val="left"/>
      <w:pPr>
        <w:tabs>
          <w:tab w:val="num" w:pos="675"/>
        </w:tabs>
        <w:ind w:left="828" w:hanging="567"/>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0" w15:restartNumberingAfterBreak="0">
    <w:nsid w:val="4BAA015D"/>
    <w:multiLevelType w:val="multilevel"/>
    <w:tmpl w:val="FFFFFFFF"/>
    <w:lvl w:ilvl="0">
      <w:start w:val="1"/>
      <w:numFmt w:val="lowerRoman"/>
      <w:lvlText w:val="(%1)"/>
      <w:lvlJc w:val="right"/>
      <w:pPr>
        <w:tabs>
          <w:tab w:val="num" w:pos="108"/>
        </w:tabs>
        <w:ind w:left="828" w:hanging="283"/>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1" w15:restartNumberingAfterBreak="0">
    <w:nsid w:val="4FF23EC8"/>
    <w:multiLevelType w:val="multilevel"/>
    <w:tmpl w:val="FFFFFFFF"/>
    <w:lvl w:ilvl="0">
      <w:start w:val="1"/>
      <w:numFmt w:val="lowerRoman"/>
      <w:lvlText w:val="(%1)"/>
      <w:lvlJc w:val="left"/>
      <w:pPr>
        <w:tabs>
          <w:tab w:val="num" w:pos="108"/>
        </w:tabs>
        <w:ind w:left="1188" w:hanging="425"/>
      </w:pPr>
      <w:rPr>
        <w:rFonts w:ascii="Arial" w:hAnsi="Arial" w:cs="Arial"/>
        <w:color w:val="000000"/>
        <w:sz w:val="24"/>
        <w:szCs w:val="24"/>
      </w:rPr>
    </w:lvl>
    <w:lvl w:ilvl="1">
      <w:start w:val="1"/>
      <w:numFmt w:val="lowerLetter"/>
      <w:lvlText w:val="%2."/>
      <w:lvlJc w:val="left"/>
      <w:pPr>
        <w:tabs>
          <w:tab w:val="num" w:pos="108"/>
        </w:tabs>
        <w:ind w:left="1908" w:hanging="360"/>
      </w:pPr>
      <w:rPr>
        <w:rFonts w:ascii="Arial" w:hAnsi="Arial" w:cs="Arial"/>
        <w:color w:val="000000"/>
        <w:sz w:val="24"/>
        <w:szCs w:val="24"/>
      </w:rPr>
    </w:lvl>
    <w:lvl w:ilvl="2">
      <w:start w:val="1"/>
      <w:numFmt w:val="lowerRoman"/>
      <w:lvlText w:val="%3."/>
      <w:lvlJc w:val="right"/>
      <w:pPr>
        <w:tabs>
          <w:tab w:val="num" w:pos="108"/>
        </w:tabs>
        <w:ind w:left="2628" w:hanging="180"/>
      </w:pPr>
      <w:rPr>
        <w:rFonts w:ascii="Arial" w:hAnsi="Arial" w:cs="Arial"/>
        <w:color w:val="000000"/>
        <w:sz w:val="24"/>
        <w:szCs w:val="24"/>
      </w:rPr>
    </w:lvl>
    <w:lvl w:ilvl="3">
      <w:start w:val="1"/>
      <w:numFmt w:val="decimal"/>
      <w:lvlText w:val="%4."/>
      <w:lvlJc w:val="left"/>
      <w:pPr>
        <w:tabs>
          <w:tab w:val="num" w:pos="108"/>
        </w:tabs>
        <w:ind w:left="3348" w:hanging="360"/>
      </w:pPr>
      <w:rPr>
        <w:rFonts w:ascii="Arial" w:hAnsi="Arial" w:cs="Arial"/>
        <w:color w:val="000000"/>
        <w:sz w:val="24"/>
        <w:szCs w:val="24"/>
      </w:rPr>
    </w:lvl>
    <w:lvl w:ilvl="4">
      <w:start w:val="1"/>
      <w:numFmt w:val="lowerLetter"/>
      <w:lvlText w:val="%5."/>
      <w:lvlJc w:val="left"/>
      <w:pPr>
        <w:tabs>
          <w:tab w:val="num" w:pos="108"/>
        </w:tabs>
        <w:ind w:left="4068" w:hanging="360"/>
      </w:pPr>
      <w:rPr>
        <w:rFonts w:ascii="Arial" w:hAnsi="Arial" w:cs="Arial"/>
        <w:color w:val="000000"/>
        <w:sz w:val="24"/>
        <w:szCs w:val="24"/>
      </w:rPr>
    </w:lvl>
    <w:lvl w:ilvl="5">
      <w:start w:val="1"/>
      <w:numFmt w:val="lowerRoman"/>
      <w:lvlText w:val="%6."/>
      <w:lvlJc w:val="right"/>
      <w:pPr>
        <w:tabs>
          <w:tab w:val="num" w:pos="108"/>
        </w:tabs>
        <w:ind w:left="4788" w:hanging="180"/>
      </w:pPr>
      <w:rPr>
        <w:rFonts w:ascii="Arial" w:hAnsi="Arial" w:cs="Arial"/>
        <w:color w:val="000000"/>
        <w:sz w:val="24"/>
        <w:szCs w:val="24"/>
      </w:rPr>
    </w:lvl>
    <w:lvl w:ilvl="6">
      <w:start w:val="1"/>
      <w:numFmt w:val="decimal"/>
      <w:lvlText w:val="%7."/>
      <w:lvlJc w:val="left"/>
      <w:pPr>
        <w:tabs>
          <w:tab w:val="num" w:pos="108"/>
        </w:tabs>
        <w:ind w:left="5508" w:hanging="360"/>
      </w:pPr>
      <w:rPr>
        <w:rFonts w:ascii="Arial" w:hAnsi="Arial" w:cs="Arial"/>
        <w:color w:val="000000"/>
        <w:sz w:val="24"/>
        <w:szCs w:val="24"/>
      </w:rPr>
    </w:lvl>
    <w:lvl w:ilvl="7">
      <w:start w:val="1"/>
      <w:numFmt w:val="lowerLetter"/>
      <w:lvlText w:val="%8."/>
      <w:lvlJc w:val="left"/>
      <w:pPr>
        <w:tabs>
          <w:tab w:val="num" w:pos="108"/>
        </w:tabs>
        <w:ind w:left="6228" w:hanging="360"/>
      </w:pPr>
      <w:rPr>
        <w:rFonts w:ascii="Arial" w:hAnsi="Arial" w:cs="Arial"/>
        <w:color w:val="000000"/>
        <w:sz w:val="24"/>
        <w:szCs w:val="24"/>
      </w:rPr>
    </w:lvl>
    <w:lvl w:ilvl="8">
      <w:start w:val="1"/>
      <w:numFmt w:val="lowerRoman"/>
      <w:lvlText w:val="%9."/>
      <w:lvlJc w:val="right"/>
      <w:pPr>
        <w:tabs>
          <w:tab w:val="num" w:pos="108"/>
        </w:tabs>
        <w:ind w:left="6948" w:hanging="180"/>
      </w:pPr>
      <w:rPr>
        <w:rFonts w:ascii="Arial" w:hAnsi="Arial" w:cs="Arial"/>
        <w:color w:val="000000"/>
        <w:sz w:val="24"/>
        <w:szCs w:val="24"/>
      </w:rPr>
    </w:lvl>
  </w:abstractNum>
  <w:abstractNum w:abstractNumId="22" w15:restartNumberingAfterBreak="0">
    <w:nsid w:val="522C200D"/>
    <w:multiLevelType w:val="multilevel"/>
    <w:tmpl w:val="FFFFFFFF"/>
    <w:lvl w:ilvl="0">
      <w:start w:val="1"/>
      <w:numFmt w:val="decimal"/>
      <w:lvlText w:val="%1."/>
      <w:lvlJc w:val="left"/>
      <w:pPr>
        <w:tabs>
          <w:tab w:val="num" w:pos="108"/>
        </w:tabs>
        <w:ind w:left="610" w:hanging="284"/>
      </w:pPr>
      <w:rPr>
        <w:rFonts w:ascii="Arial" w:hAnsi="Arial" w:cs="Arial"/>
        <w:b/>
        <w:bCs/>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3" w15:restartNumberingAfterBreak="0">
    <w:nsid w:val="5422736C"/>
    <w:multiLevelType w:val="multilevel"/>
    <w:tmpl w:val="FFFFFFFF"/>
    <w:lvl w:ilvl="0">
      <w:start w:val="1"/>
      <w:numFmt w:val="lowerRoman"/>
      <w:lvlText w:val="(%1)"/>
      <w:lvlJc w:val="left"/>
      <w:pPr>
        <w:tabs>
          <w:tab w:val="num" w:pos="108"/>
        </w:tabs>
        <w:ind w:left="1188" w:hanging="425"/>
      </w:pPr>
      <w:rPr>
        <w:rFonts w:ascii="Arial" w:hAnsi="Arial" w:cs="Arial"/>
        <w:color w:val="000000"/>
        <w:sz w:val="24"/>
        <w:szCs w:val="24"/>
      </w:rPr>
    </w:lvl>
    <w:lvl w:ilvl="1">
      <w:start w:val="1"/>
      <w:numFmt w:val="lowerLetter"/>
      <w:lvlText w:val="%2."/>
      <w:lvlJc w:val="left"/>
      <w:pPr>
        <w:tabs>
          <w:tab w:val="num" w:pos="108"/>
        </w:tabs>
        <w:ind w:left="1908" w:hanging="360"/>
      </w:pPr>
      <w:rPr>
        <w:rFonts w:ascii="Arial" w:hAnsi="Arial" w:cs="Arial"/>
        <w:color w:val="000000"/>
        <w:sz w:val="24"/>
        <w:szCs w:val="24"/>
      </w:rPr>
    </w:lvl>
    <w:lvl w:ilvl="2">
      <w:start w:val="1"/>
      <w:numFmt w:val="lowerRoman"/>
      <w:lvlText w:val="%3."/>
      <w:lvlJc w:val="right"/>
      <w:pPr>
        <w:tabs>
          <w:tab w:val="num" w:pos="108"/>
        </w:tabs>
        <w:ind w:left="2628" w:hanging="180"/>
      </w:pPr>
      <w:rPr>
        <w:rFonts w:ascii="Arial" w:hAnsi="Arial" w:cs="Arial"/>
        <w:color w:val="000000"/>
        <w:sz w:val="24"/>
        <w:szCs w:val="24"/>
      </w:rPr>
    </w:lvl>
    <w:lvl w:ilvl="3">
      <w:start w:val="1"/>
      <w:numFmt w:val="decimal"/>
      <w:lvlText w:val="%4."/>
      <w:lvlJc w:val="left"/>
      <w:pPr>
        <w:tabs>
          <w:tab w:val="num" w:pos="108"/>
        </w:tabs>
        <w:ind w:left="3348" w:hanging="360"/>
      </w:pPr>
      <w:rPr>
        <w:rFonts w:ascii="Arial" w:hAnsi="Arial" w:cs="Arial"/>
        <w:color w:val="000000"/>
        <w:sz w:val="24"/>
        <w:szCs w:val="24"/>
      </w:rPr>
    </w:lvl>
    <w:lvl w:ilvl="4">
      <w:start w:val="1"/>
      <w:numFmt w:val="lowerLetter"/>
      <w:lvlText w:val="%5."/>
      <w:lvlJc w:val="left"/>
      <w:pPr>
        <w:tabs>
          <w:tab w:val="num" w:pos="108"/>
        </w:tabs>
        <w:ind w:left="4068" w:hanging="360"/>
      </w:pPr>
      <w:rPr>
        <w:rFonts w:ascii="Arial" w:hAnsi="Arial" w:cs="Arial"/>
        <w:color w:val="000000"/>
        <w:sz w:val="24"/>
        <w:szCs w:val="24"/>
      </w:rPr>
    </w:lvl>
    <w:lvl w:ilvl="5">
      <w:start w:val="1"/>
      <w:numFmt w:val="lowerRoman"/>
      <w:lvlText w:val="%6."/>
      <w:lvlJc w:val="right"/>
      <w:pPr>
        <w:tabs>
          <w:tab w:val="num" w:pos="108"/>
        </w:tabs>
        <w:ind w:left="4788" w:hanging="180"/>
      </w:pPr>
      <w:rPr>
        <w:rFonts w:ascii="Arial" w:hAnsi="Arial" w:cs="Arial"/>
        <w:color w:val="000000"/>
        <w:sz w:val="24"/>
        <w:szCs w:val="24"/>
      </w:rPr>
    </w:lvl>
    <w:lvl w:ilvl="6">
      <w:start w:val="1"/>
      <w:numFmt w:val="decimal"/>
      <w:lvlText w:val="%7."/>
      <w:lvlJc w:val="left"/>
      <w:pPr>
        <w:tabs>
          <w:tab w:val="num" w:pos="108"/>
        </w:tabs>
        <w:ind w:left="5508" w:hanging="360"/>
      </w:pPr>
      <w:rPr>
        <w:rFonts w:ascii="Arial" w:hAnsi="Arial" w:cs="Arial"/>
        <w:color w:val="000000"/>
        <w:sz w:val="24"/>
        <w:szCs w:val="24"/>
      </w:rPr>
    </w:lvl>
    <w:lvl w:ilvl="7">
      <w:start w:val="1"/>
      <w:numFmt w:val="lowerLetter"/>
      <w:lvlText w:val="%8."/>
      <w:lvlJc w:val="left"/>
      <w:pPr>
        <w:tabs>
          <w:tab w:val="num" w:pos="108"/>
        </w:tabs>
        <w:ind w:left="6228" w:hanging="360"/>
      </w:pPr>
      <w:rPr>
        <w:rFonts w:ascii="Arial" w:hAnsi="Arial" w:cs="Arial"/>
        <w:color w:val="000000"/>
        <w:sz w:val="24"/>
        <w:szCs w:val="24"/>
      </w:rPr>
    </w:lvl>
    <w:lvl w:ilvl="8">
      <w:start w:val="1"/>
      <w:numFmt w:val="lowerRoman"/>
      <w:lvlText w:val="%9."/>
      <w:lvlJc w:val="right"/>
      <w:pPr>
        <w:tabs>
          <w:tab w:val="num" w:pos="108"/>
        </w:tabs>
        <w:ind w:left="6948" w:hanging="180"/>
      </w:pPr>
      <w:rPr>
        <w:rFonts w:ascii="Arial" w:hAnsi="Arial" w:cs="Arial"/>
        <w:color w:val="000000"/>
        <w:sz w:val="24"/>
        <w:szCs w:val="24"/>
      </w:rPr>
    </w:lvl>
  </w:abstractNum>
  <w:abstractNum w:abstractNumId="24" w15:restartNumberingAfterBreak="0">
    <w:nsid w:val="55EA4801"/>
    <w:multiLevelType w:val="multilevel"/>
    <w:tmpl w:val="FFFFFFFF"/>
    <w:lvl w:ilvl="0">
      <w:start w:val="1"/>
      <w:numFmt w:val="lowerRoman"/>
      <w:lvlText w:val="(%1)"/>
      <w:lvlJc w:val="left"/>
      <w:pPr>
        <w:tabs>
          <w:tab w:val="num" w:pos="108"/>
        </w:tabs>
        <w:ind w:left="1908" w:hanging="425"/>
      </w:pPr>
      <w:rPr>
        <w:rFonts w:ascii="Arial" w:hAnsi="Arial" w:cs="Arial"/>
        <w:color w:val="000000"/>
        <w:sz w:val="24"/>
        <w:szCs w:val="24"/>
      </w:rPr>
    </w:lvl>
    <w:lvl w:ilvl="1">
      <w:start w:val="1"/>
      <w:numFmt w:val="lowerLetter"/>
      <w:lvlText w:val="%2."/>
      <w:lvlJc w:val="left"/>
      <w:pPr>
        <w:tabs>
          <w:tab w:val="num" w:pos="108"/>
        </w:tabs>
        <w:ind w:left="2628" w:hanging="360"/>
      </w:pPr>
      <w:rPr>
        <w:rFonts w:ascii="Arial" w:hAnsi="Arial" w:cs="Arial"/>
        <w:color w:val="000000"/>
        <w:sz w:val="24"/>
        <w:szCs w:val="24"/>
      </w:rPr>
    </w:lvl>
    <w:lvl w:ilvl="2">
      <w:start w:val="1"/>
      <w:numFmt w:val="lowerRoman"/>
      <w:lvlText w:val="%3."/>
      <w:lvlJc w:val="right"/>
      <w:pPr>
        <w:tabs>
          <w:tab w:val="num" w:pos="108"/>
        </w:tabs>
        <w:ind w:left="3348" w:hanging="180"/>
      </w:pPr>
      <w:rPr>
        <w:rFonts w:ascii="Arial" w:hAnsi="Arial" w:cs="Arial"/>
        <w:color w:val="000000"/>
        <w:sz w:val="24"/>
        <w:szCs w:val="24"/>
      </w:rPr>
    </w:lvl>
    <w:lvl w:ilvl="3">
      <w:start w:val="1"/>
      <w:numFmt w:val="decimal"/>
      <w:lvlText w:val="%4."/>
      <w:lvlJc w:val="left"/>
      <w:pPr>
        <w:tabs>
          <w:tab w:val="num" w:pos="108"/>
        </w:tabs>
        <w:ind w:left="4068" w:hanging="360"/>
      </w:pPr>
      <w:rPr>
        <w:rFonts w:ascii="Arial" w:hAnsi="Arial" w:cs="Arial"/>
        <w:color w:val="000000"/>
        <w:sz w:val="24"/>
        <w:szCs w:val="24"/>
      </w:rPr>
    </w:lvl>
    <w:lvl w:ilvl="4">
      <w:start w:val="1"/>
      <w:numFmt w:val="lowerLetter"/>
      <w:lvlText w:val="%5."/>
      <w:lvlJc w:val="left"/>
      <w:pPr>
        <w:tabs>
          <w:tab w:val="num" w:pos="108"/>
        </w:tabs>
        <w:ind w:left="4788" w:hanging="360"/>
      </w:pPr>
      <w:rPr>
        <w:rFonts w:ascii="Arial" w:hAnsi="Arial" w:cs="Arial"/>
        <w:color w:val="000000"/>
        <w:sz w:val="24"/>
        <w:szCs w:val="24"/>
      </w:rPr>
    </w:lvl>
    <w:lvl w:ilvl="5">
      <w:start w:val="1"/>
      <w:numFmt w:val="lowerRoman"/>
      <w:lvlText w:val="%6."/>
      <w:lvlJc w:val="right"/>
      <w:pPr>
        <w:tabs>
          <w:tab w:val="num" w:pos="108"/>
        </w:tabs>
        <w:ind w:left="5508" w:hanging="180"/>
      </w:pPr>
      <w:rPr>
        <w:rFonts w:ascii="Arial" w:hAnsi="Arial" w:cs="Arial"/>
        <w:color w:val="000000"/>
        <w:sz w:val="24"/>
        <w:szCs w:val="24"/>
      </w:rPr>
    </w:lvl>
    <w:lvl w:ilvl="6">
      <w:start w:val="1"/>
      <w:numFmt w:val="decimal"/>
      <w:lvlText w:val="%7."/>
      <w:lvlJc w:val="left"/>
      <w:pPr>
        <w:tabs>
          <w:tab w:val="num" w:pos="108"/>
        </w:tabs>
        <w:ind w:left="6228" w:hanging="360"/>
      </w:pPr>
      <w:rPr>
        <w:rFonts w:ascii="Arial" w:hAnsi="Arial" w:cs="Arial"/>
        <w:color w:val="000000"/>
        <w:sz w:val="24"/>
        <w:szCs w:val="24"/>
      </w:rPr>
    </w:lvl>
    <w:lvl w:ilvl="7">
      <w:start w:val="1"/>
      <w:numFmt w:val="lowerLetter"/>
      <w:lvlText w:val="%8."/>
      <w:lvlJc w:val="left"/>
      <w:pPr>
        <w:tabs>
          <w:tab w:val="num" w:pos="108"/>
        </w:tabs>
        <w:ind w:left="6948" w:hanging="360"/>
      </w:pPr>
      <w:rPr>
        <w:rFonts w:ascii="Arial" w:hAnsi="Arial" w:cs="Arial"/>
        <w:color w:val="000000"/>
        <w:sz w:val="24"/>
        <w:szCs w:val="24"/>
      </w:rPr>
    </w:lvl>
    <w:lvl w:ilvl="8">
      <w:start w:val="1"/>
      <w:numFmt w:val="lowerRoman"/>
      <w:lvlText w:val="%9."/>
      <w:lvlJc w:val="right"/>
      <w:pPr>
        <w:tabs>
          <w:tab w:val="num" w:pos="108"/>
        </w:tabs>
        <w:ind w:left="7668" w:hanging="180"/>
      </w:pPr>
      <w:rPr>
        <w:rFonts w:ascii="Arial" w:hAnsi="Arial" w:cs="Arial"/>
        <w:color w:val="000000"/>
        <w:sz w:val="24"/>
        <w:szCs w:val="24"/>
      </w:rPr>
    </w:lvl>
  </w:abstractNum>
  <w:abstractNum w:abstractNumId="25" w15:restartNumberingAfterBreak="0">
    <w:nsid w:val="5BBE4199"/>
    <w:multiLevelType w:val="multilevel"/>
    <w:tmpl w:val="FFFFFFFF"/>
    <w:lvl w:ilvl="0">
      <w:start w:val="1"/>
      <w:numFmt w:val="decimal"/>
      <w:lvlText w:val="%1."/>
      <w:lvlJc w:val="left"/>
      <w:pPr>
        <w:tabs>
          <w:tab w:val="num" w:pos="108"/>
        </w:tabs>
        <w:ind w:left="610" w:hanging="284"/>
      </w:pPr>
      <w:rPr>
        <w:rFonts w:ascii="Arial" w:hAnsi="Arial" w:cs="Arial"/>
        <w:b/>
        <w:bCs/>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6" w15:restartNumberingAfterBreak="0">
    <w:nsid w:val="5D9A3039"/>
    <w:multiLevelType w:val="multilevel"/>
    <w:tmpl w:val="FFFFFFFF"/>
    <w:lvl w:ilvl="0">
      <w:start w:val="1"/>
      <w:numFmt w:val="lowerRoman"/>
      <w:lvlText w:val="(%1)"/>
      <w:lvlJc w:val="left"/>
      <w:pPr>
        <w:tabs>
          <w:tab w:val="num" w:pos="817"/>
        </w:tabs>
        <w:ind w:left="1908" w:hanging="425"/>
      </w:pPr>
      <w:rPr>
        <w:rFonts w:ascii="Arial" w:hAnsi="Arial" w:cs="Arial"/>
        <w:color w:val="000000"/>
        <w:sz w:val="24"/>
        <w:szCs w:val="24"/>
      </w:rPr>
    </w:lvl>
    <w:lvl w:ilvl="1">
      <w:start w:val="1"/>
      <w:numFmt w:val="bullet"/>
      <w:lvlText w:val="o"/>
      <w:lvlJc w:val="left"/>
      <w:pPr>
        <w:tabs>
          <w:tab w:val="num" w:pos="1730"/>
        </w:tabs>
        <w:ind w:left="1730" w:hanging="360"/>
      </w:pPr>
      <w:rPr>
        <w:rFonts w:ascii="Courier New" w:hAnsi="Courier New"/>
        <w:color w:val="000000"/>
        <w:sz w:val="24"/>
      </w:rPr>
    </w:lvl>
    <w:lvl w:ilvl="2">
      <w:start w:val="1"/>
      <w:numFmt w:val="bullet"/>
      <w:lvlText w:val=""/>
      <w:lvlJc w:val="left"/>
      <w:pPr>
        <w:tabs>
          <w:tab w:val="num" w:pos="2450"/>
        </w:tabs>
        <w:ind w:left="2450" w:hanging="360"/>
      </w:pPr>
      <w:rPr>
        <w:rFonts w:ascii="Arial" w:hAnsi="Arial"/>
        <w:color w:val="000000"/>
        <w:sz w:val="24"/>
      </w:rPr>
    </w:lvl>
    <w:lvl w:ilvl="3">
      <w:start w:val="1"/>
      <w:numFmt w:val="bullet"/>
      <w:lvlText w:val=""/>
      <w:lvlJc w:val="left"/>
      <w:pPr>
        <w:tabs>
          <w:tab w:val="num" w:pos="3170"/>
        </w:tabs>
        <w:ind w:left="3170" w:hanging="360"/>
      </w:pPr>
      <w:rPr>
        <w:rFonts w:ascii="Arial" w:hAnsi="Arial"/>
        <w:color w:val="000000"/>
        <w:sz w:val="24"/>
      </w:rPr>
    </w:lvl>
    <w:lvl w:ilvl="4">
      <w:start w:val="1"/>
      <w:numFmt w:val="bullet"/>
      <w:lvlText w:val="o"/>
      <w:lvlJc w:val="left"/>
      <w:pPr>
        <w:tabs>
          <w:tab w:val="num" w:pos="3890"/>
        </w:tabs>
        <w:ind w:left="3890" w:hanging="360"/>
      </w:pPr>
      <w:rPr>
        <w:rFonts w:ascii="Courier New" w:hAnsi="Courier New"/>
        <w:color w:val="000000"/>
        <w:sz w:val="24"/>
      </w:rPr>
    </w:lvl>
    <w:lvl w:ilvl="5">
      <w:start w:val="1"/>
      <w:numFmt w:val="bullet"/>
      <w:lvlText w:val=""/>
      <w:lvlJc w:val="left"/>
      <w:pPr>
        <w:tabs>
          <w:tab w:val="num" w:pos="4610"/>
        </w:tabs>
        <w:ind w:left="4610" w:hanging="360"/>
      </w:pPr>
      <w:rPr>
        <w:rFonts w:ascii="Arial" w:hAnsi="Arial"/>
        <w:color w:val="000000"/>
        <w:sz w:val="24"/>
      </w:rPr>
    </w:lvl>
    <w:lvl w:ilvl="6">
      <w:start w:val="1"/>
      <w:numFmt w:val="bullet"/>
      <w:lvlText w:val=""/>
      <w:lvlJc w:val="left"/>
      <w:pPr>
        <w:tabs>
          <w:tab w:val="num" w:pos="5330"/>
        </w:tabs>
        <w:ind w:left="5330" w:hanging="360"/>
      </w:pPr>
      <w:rPr>
        <w:rFonts w:ascii="Arial" w:hAnsi="Arial"/>
        <w:color w:val="000000"/>
        <w:sz w:val="24"/>
      </w:rPr>
    </w:lvl>
    <w:lvl w:ilvl="7">
      <w:start w:val="1"/>
      <w:numFmt w:val="bullet"/>
      <w:lvlText w:val="o"/>
      <w:lvlJc w:val="left"/>
      <w:pPr>
        <w:tabs>
          <w:tab w:val="num" w:pos="6050"/>
        </w:tabs>
        <w:ind w:left="6050" w:hanging="360"/>
      </w:pPr>
      <w:rPr>
        <w:rFonts w:ascii="Courier New" w:hAnsi="Courier New"/>
        <w:color w:val="000000"/>
        <w:sz w:val="24"/>
      </w:rPr>
    </w:lvl>
    <w:lvl w:ilvl="8">
      <w:start w:val="1"/>
      <w:numFmt w:val="bullet"/>
      <w:lvlText w:val=""/>
      <w:lvlJc w:val="left"/>
      <w:pPr>
        <w:tabs>
          <w:tab w:val="num" w:pos="6770"/>
        </w:tabs>
        <w:ind w:left="6770" w:hanging="360"/>
      </w:pPr>
      <w:rPr>
        <w:rFonts w:ascii="Arial" w:hAnsi="Arial"/>
        <w:color w:val="000000"/>
        <w:sz w:val="24"/>
      </w:rPr>
    </w:lvl>
  </w:abstractNum>
  <w:abstractNum w:abstractNumId="27" w15:restartNumberingAfterBreak="0">
    <w:nsid w:val="5DD44B87"/>
    <w:multiLevelType w:val="multilevel"/>
    <w:tmpl w:val="FFFFFFFF"/>
    <w:lvl w:ilvl="0">
      <w:start w:val="1"/>
      <w:numFmt w:val="lowerRoman"/>
      <w:lvlText w:val="(%1)"/>
      <w:lvlJc w:val="left"/>
      <w:pPr>
        <w:tabs>
          <w:tab w:val="num" w:pos="108"/>
        </w:tabs>
        <w:ind w:left="610" w:hanging="425"/>
      </w:pPr>
      <w:rPr>
        <w:rFonts w:ascii="Arial" w:hAnsi="Arial" w:cs="Arial"/>
        <w:color w:val="000000"/>
        <w:sz w:val="24"/>
        <w:szCs w:val="24"/>
      </w:rPr>
    </w:lvl>
    <w:lvl w:ilvl="1">
      <w:start w:val="1"/>
      <w:numFmt w:val="lowerLetter"/>
      <w:lvlText w:val="%2."/>
      <w:lvlJc w:val="left"/>
      <w:pPr>
        <w:tabs>
          <w:tab w:val="num" w:pos="108"/>
        </w:tabs>
        <w:ind w:left="1330" w:hanging="360"/>
      </w:pPr>
      <w:rPr>
        <w:rFonts w:ascii="Arial" w:hAnsi="Arial" w:cs="Arial"/>
        <w:color w:val="000000"/>
        <w:sz w:val="24"/>
        <w:szCs w:val="24"/>
      </w:rPr>
    </w:lvl>
    <w:lvl w:ilvl="2">
      <w:start w:val="1"/>
      <w:numFmt w:val="lowerRoman"/>
      <w:lvlText w:val="%3."/>
      <w:lvlJc w:val="right"/>
      <w:pPr>
        <w:tabs>
          <w:tab w:val="num" w:pos="108"/>
        </w:tabs>
        <w:ind w:left="2050" w:hanging="180"/>
      </w:pPr>
      <w:rPr>
        <w:rFonts w:ascii="Arial" w:hAnsi="Arial" w:cs="Arial"/>
        <w:color w:val="000000"/>
        <w:sz w:val="24"/>
        <w:szCs w:val="24"/>
      </w:rPr>
    </w:lvl>
    <w:lvl w:ilvl="3">
      <w:start w:val="1"/>
      <w:numFmt w:val="decimal"/>
      <w:lvlText w:val="%4."/>
      <w:lvlJc w:val="left"/>
      <w:pPr>
        <w:tabs>
          <w:tab w:val="num" w:pos="108"/>
        </w:tabs>
        <w:ind w:left="2770" w:hanging="360"/>
      </w:pPr>
      <w:rPr>
        <w:rFonts w:ascii="Arial" w:hAnsi="Arial" w:cs="Arial"/>
        <w:color w:val="000000"/>
        <w:sz w:val="24"/>
        <w:szCs w:val="24"/>
      </w:rPr>
    </w:lvl>
    <w:lvl w:ilvl="4">
      <w:start w:val="1"/>
      <w:numFmt w:val="lowerLetter"/>
      <w:lvlText w:val="%5."/>
      <w:lvlJc w:val="left"/>
      <w:pPr>
        <w:tabs>
          <w:tab w:val="num" w:pos="108"/>
        </w:tabs>
        <w:ind w:left="3490" w:hanging="360"/>
      </w:pPr>
      <w:rPr>
        <w:rFonts w:ascii="Arial" w:hAnsi="Arial" w:cs="Arial"/>
        <w:color w:val="000000"/>
        <w:sz w:val="24"/>
        <w:szCs w:val="24"/>
      </w:rPr>
    </w:lvl>
    <w:lvl w:ilvl="5">
      <w:start w:val="1"/>
      <w:numFmt w:val="lowerRoman"/>
      <w:lvlText w:val="%6."/>
      <w:lvlJc w:val="right"/>
      <w:pPr>
        <w:tabs>
          <w:tab w:val="num" w:pos="108"/>
        </w:tabs>
        <w:ind w:left="4210" w:hanging="180"/>
      </w:pPr>
      <w:rPr>
        <w:rFonts w:ascii="Arial" w:hAnsi="Arial" w:cs="Arial"/>
        <w:color w:val="000000"/>
        <w:sz w:val="24"/>
        <w:szCs w:val="24"/>
      </w:rPr>
    </w:lvl>
    <w:lvl w:ilvl="6">
      <w:start w:val="1"/>
      <w:numFmt w:val="decimal"/>
      <w:lvlText w:val="%7."/>
      <w:lvlJc w:val="left"/>
      <w:pPr>
        <w:tabs>
          <w:tab w:val="num" w:pos="108"/>
        </w:tabs>
        <w:ind w:left="4930" w:hanging="360"/>
      </w:pPr>
      <w:rPr>
        <w:rFonts w:ascii="Arial" w:hAnsi="Arial" w:cs="Arial"/>
        <w:color w:val="000000"/>
        <w:sz w:val="24"/>
        <w:szCs w:val="24"/>
      </w:rPr>
    </w:lvl>
    <w:lvl w:ilvl="7">
      <w:start w:val="1"/>
      <w:numFmt w:val="lowerLetter"/>
      <w:lvlText w:val="%8."/>
      <w:lvlJc w:val="left"/>
      <w:pPr>
        <w:tabs>
          <w:tab w:val="num" w:pos="108"/>
        </w:tabs>
        <w:ind w:left="5650" w:hanging="360"/>
      </w:pPr>
      <w:rPr>
        <w:rFonts w:ascii="Arial" w:hAnsi="Arial" w:cs="Arial"/>
        <w:color w:val="000000"/>
        <w:sz w:val="24"/>
        <w:szCs w:val="24"/>
      </w:rPr>
    </w:lvl>
    <w:lvl w:ilvl="8">
      <w:start w:val="1"/>
      <w:numFmt w:val="lowerRoman"/>
      <w:lvlText w:val="%9."/>
      <w:lvlJc w:val="right"/>
      <w:pPr>
        <w:tabs>
          <w:tab w:val="num" w:pos="108"/>
        </w:tabs>
        <w:ind w:left="6370" w:hanging="180"/>
      </w:pPr>
      <w:rPr>
        <w:rFonts w:ascii="Arial" w:hAnsi="Arial" w:cs="Arial"/>
        <w:color w:val="000000"/>
        <w:sz w:val="24"/>
        <w:szCs w:val="24"/>
      </w:rPr>
    </w:lvl>
  </w:abstractNum>
  <w:abstractNum w:abstractNumId="28" w15:restartNumberingAfterBreak="0">
    <w:nsid w:val="5DFC58B9"/>
    <w:multiLevelType w:val="multilevel"/>
    <w:tmpl w:val="FFFFFFFF"/>
    <w:lvl w:ilvl="0">
      <w:start w:val="1"/>
      <w:numFmt w:val="lowerRoman"/>
      <w:lvlText w:val="(%1)"/>
      <w:lvlJc w:val="left"/>
      <w:pPr>
        <w:tabs>
          <w:tab w:val="num" w:pos="1908"/>
        </w:tabs>
        <w:ind w:left="1908" w:hanging="425"/>
      </w:pPr>
      <w:rPr>
        <w:rFonts w:ascii="Arial" w:hAnsi="Arial" w:cs="Arial"/>
        <w:color w:val="000000"/>
        <w:sz w:val="24"/>
        <w:szCs w:val="24"/>
      </w:rPr>
    </w:lvl>
    <w:lvl w:ilvl="1">
      <w:start w:val="1"/>
      <w:numFmt w:val="bullet"/>
      <w:lvlText w:val="o"/>
      <w:lvlJc w:val="left"/>
      <w:pPr>
        <w:tabs>
          <w:tab w:val="num" w:pos="1730"/>
        </w:tabs>
        <w:ind w:left="1730" w:hanging="360"/>
      </w:pPr>
      <w:rPr>
        <w:rFonts w:ascii="Courier New" w:hAnsi="Courier New"/>
        <w:color w:val="000000"/>
        <w:sz w:val="24"/>
      </w:rPr>
    </w:lvl>
    <w:lvl w:ilvl="2">
      <w:start w:val="1"/>
      <w:numFmt w:val="bullet"/>
      <w:lvlText w:val=""/>
      <w:lvlJc w:val="left"/>
      <w:pPr>
        <w:tabs>
          <w:tab w:val="num" w:pos="2450"/>
        </w:tabs>
        <w:ind w:left="2450" w:hanging="360"/>
      </w:pPr>
      <w:rPr>
        <w:rFonts w:ascii="Arial" w:hAnsi="Arial"/>
        <w:color w:val="000000"/>
        <w:sz w:val="24"/>
      </w:rPr>
    </w:lvl>
    <w:lvl w:ilvl="3">
      <w:start w:val="1"/>
      <w:numFmt w:val="bullet"/>
      <w:lvlText w:val=""/>
      <w:lvlJc w:val="left"/>
      <w:pPr>
        <w:tabs>
          <w:tab w:val="num" w:pos="3170"/>
        </w:tabs>
        <w:ind w:left="3170" w:hanging="360"/>
      </w:pPr>
      <w:rPr>
        <w:rFonts w:ascii="Arial" w:hAnsi="Arial"/>
        <w:color w:val="000000"/>
        <w:sz w:val="24"/>
      </w:rPr>
    </w:lvl>
    <w:lvl w:ilvl="4">
      <w:start w:val="1"/>
      <w:numFmt w:val="bullet"/>
      <w:lvlText w:val="o"/>
      <w:lvlJc w:val="left"/>
      <w:pPr>
        <w:tabs>
          <w:tab w:val="num" w:pos="3890"/>
        </w:tabs>
        <w:ind w:left="3890" w:hanging="360"/>
      </w:pPr>
      <w:rPr>
        <w:rFonts w:ascii="Courier New" w:hAnsi="Courier New"/>
        <w:color w:val="000000"/>
        <w:sz w:val="24"/>
      </w:rPr>
    </w:lvl>
    <w:lvl w:ilvl="5">
      <w:start w:val="1"/>
      <w:numFmt w:val="bullet"/>
      <w:lvlText w:val=""/>
      <w:lvlJc w:val="left"/>
      <w:pPr>
        <w:tabs>
          <w:tab w:val="num" w:pos="4610"/>
        </w:tabs>
        <w:ind w:left="4610" w:hanging="360"/>
      </w:pPr>
      <w:rPr>
        <w:rFonts w:ascii="Arial" w:hAnsi="Arial"/>
        <w:color w:val="000000"/>
        <w:sz w:val="24"/>
      </w:rPr>
    </w:lvl>
    <w:lvl w:ilvl="6">
      <w:start w:val="1"/>
      <w:numFmt w:val="bullet"/>
      <w:lvlText w:val=""/>
      <w:lvlJc w:val="left"/>
      <w:pPr>
        <w:tabs>
          <w:tab w:val="num" w:pos="5330"/>
        </w:tabs>
        <w:ind w:left="5330" w:hanging="360"/>
      </w:pPr>
      <w:rPr>
        <w:rFonts w:ascii="Arial" w:hAnsi="Arial"/>
        <w:color w:val="000000"/>
        <w:sz w:val="24"/>
      </w:rPr>
    </w:lvl>
    <w:lvl w:ilvl="7">
      <w:start w:val="1"/>
      <w:numFmt w:val="bullet"/>
      <w:lvlText w:val="o"/>
      <w:lvlJc w:val="left"/>
      <w:pPr>
        <w:tabs>
          <w:tab w:val="num" w:pos="6050"/>
        </w:tabs>
        <w:ind w:left="6050" w:hanging="360"/>
      </w:pPr>
      <w:rPr>
        <w:rFonts w:ascii="Courier New" w:hAnsi="Courier New"/>
        <w:color w:val="000000"/>
        <w:sz w:val="24"/>
      </w:rPr>
    </w:lvl>
    <w:lvl w:ilvl="8">
      <w:start w:val="1"/>
      <w:numFmt w:val="bullet"/>
      <w:lvlText w:val=""/>
      <w:lvlJc w:val="left"/>
      <w:pPr>
        <w:tabs>
          <w:tab w:val="num" w:pos="6770"/>
        </w:tabs>
        <w:ind w:left="6770" w:hanging="360"/>
      </w:pPr>
      <w:rPr>
        <w:rFonts w:ascii="Arial" w:hAnsi="Arial"/>
        <w:color w:val="000000"/>
        <w:sz w:val="24"/>
      </w:rPr>
    </w:lvl>
  </w:abstractNum>
  <w:abstractNum w:abstractNumId="29" w15:restartNumberingAfterBreak="0">
    <w:nsid w:val="5EFF1F70"/>
    <w:multiLevelType w:val="multilevel"/>
    <w:tmpl w:val="FFFFFFFF"/>
    <w:lvl w:ilvl="0">
      <w:start w:val="1"/>
      <w:numFmt w:val="decimal"/>
      <w:lvlText w:val="%1."/>
      <w:lvlJc w:val="left"/>
      <w:pPr>
        <w:tabs>
          <w:tab w:val="num" w:pos="108"/>
        </w:tabs>
        <w:ind w:left="828" w:hanging="284"/>
      </w:pPr>
      <w:rPr>
        <w:rFonts w:ascii="Arial" w:hAnsi="Arial" w:cs="Arial"/>
        <w:color w:val="000000"/>
        <w:sz w:val="24"/>
        <w:szCs w:val="24"/>
      </w:rPr>
    </w:lvl>
    <w:lvl w:ilvl="1">
      <w:start w:val="1"/>
      <w:numFmt w:val="decimal"/>
      <w:lvlText w:val="%2."/>
      <w:lvlJc w:val="left"/>
      <w:pPr>
        <w:tabs>
          <w:tab w:val="num" w:pos="108"/>
        </w:tabs>
        <w:ind w:left="1548" w:hanging="360"/>
      </w:pPr>
      <w:rPr>
        <w:rFonts w:ascii="Arial" w:hAnsi="Arial" w:cs="Arial"/>
        <w:color w:val="000000"/>
        <w:sz w:val="24"/>
        <w:szCs w:val="24"/>
      </w:rPr>
    </w:lvl>
    <w:lvl w:ilvl="2">
      <w:start w:val="1"/>
      <w:numFmt w:val="decimal"/>
      <w:lvlText w:val="%3."/>
      <w:lvlJc w:val="left"/>
      <w:pPr>
        <w:tabs>
          <w:tab w:val="num" w:pos="108"/>
        </w:tabs>
        <w:ind w:left="2268" w:hanging="36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decimal"/>
      <w:lvlText w:val="%5."/>
      <w:lvlJc w:val="left"/>
      <w:pPr>
        <w:tabs>
          <w:tab w:val="num" w:pos="108"/>
        </w:tabs>
        <w:ind w:left="3708" w:hanging="360"/>
      </w:pPr>
      <w:rPr>
        <w:rFonts w:ascii="Arial" w:hAnsi="Arial" w:cs="Arial"/>
        <w:color w:val="000000"/>
        <w:sz w:val="24"/>
        <w:szCs w:val="24"/>
      </w:rPr>
    </w:lvl>
    <w:lvl w:ilvl="5">
      <w:start w:val="1"/>
      <w:numFmt w:val="decimal"/>
      <w:lvlText w:val="%6."/>
      <w:lvlJc w:val="left"/>
      <w:pPr>
        <w:tabs>
          <w:tab w:val="num" w:pos="108"/>
        </w:tabs>
        <w:ind w:left="4428" w:hanging="36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decimal"/>
      <w:lvlText w:val="%8."/>
      <w:lvlJc w:val="left"/>
      <w:pPr>
        <w:tabs>
          <w:tab w:val="num" w:pos="108"/>
        </w:tabs>
        <w:ind w:left="5868" w:hanging="360"/>
      </w:pPr>
      <w:rPr>
        <w:rFonts w:ascii="Arial" w:hAnsi="Arial" w:cs="Arial"/>
        <w:color w:val="000000"/>
        <w:sz w:val="24"/>
        <w:szCs w:val="24"/>
      </w:rPr>
    </w:lvl>
    <w:lvl w:ilvl="8">
      <w:start w:val="1"/>
      <w:numFmt w:val="decimal"/>
      <w:lvlText w:val="%9."/>
      <w:lvlJc w:val="left"/>
      <w:pPr>
        <w:tabs>
          <w:tab w:val="num" w:pos="108"/>
        </w:tabs>
        <w:ind w:left="6588" w:hanging="360"/>
      </w:pPr>
      <w:rPr>
        <w:rFonts w:ascii="Arial" w:hAnsi="Arial" w:cs="Arial"/>
        <w:color w:val="000000"/>
        <w:sz w:val="24"/>
        <w:szCs w:val="24"/>
      </w:rPr>
    </w:lvl>
  </w:abstractNum>
  <w:abstractNum w:abstractNumId="30" w15:restartNumberingAfterBreak="0">
    <w:nsid w:val="5FE0586F"/>
    <w:multiLevelType w:val="multilevel"/>
    <w:tmpl w:val="FFFFFFFF"/>
    <w:lvl w:ilvl="0">
      <w:start w:val="1"/>
      <w:numFmt w:val="lowerRoman"/>
      <w:lvlText w:val="(%1)"/>
      <w:lvlJc w:val="left"/>
      <w:pPr>
        <w:tabs>
          <w:tab w:val="num" w:pos="828"/>
        </w:tabs>
        <w:ind w:left="828" w:hanging="567"/>
      </w:pPr>
      <w:rPr>
        <w:rFonts w:ascii="Arial" w:hAnsi="Arial" w:cs="Arial"/>
        <w:color w:val="000000"/>
        <w:sz w:val="24"/>
        <w:szCs w:val="24"/>
      </w:rPr>
    </w:lvl>
    <w:lvl w:ilvl="1">
      <w:start w:val="1"/>
      <w:numFmt w:val="lowerLetter"/>
      <w:lvlText w:val="%2."/>
      <w:lvlJc w:val="left"/>
      <w:pPr>
        <w:tabs>
          <w:tab w:val="num" w:pos="108"/>
        </w:tabs>
        <w:ind w:left="1330" w:hanging="360"/>
      </w:pPr>
      <w:rPr>
        <w:rFonts w:ascii="Arial" w:hAnsi="Arial" w:cs="Arial"/>
        <w:color w:val="000000"/>
        <w:sz w:val="24"/>
        <w:szCs w:val="24"/>
      </w:rPr>
    </w:lvl>
    <w:lvl w:ilvl="2">
      <w:start w:val="1"/>
      <w:numFmt w:val="lowerRoman"/>
      <w:lvlText w:val="%3."/>
      <w:lvlJc w:val="right"/>
      <w:pPr>
        <w:tabs>
          <w:tab w:val="num" w:pos="108"/>
        </w:tabs>
        <w:ind w:left="2050" w:hanging="180"/>
      </w:pPr>
      <w:rPr>
        <w:rFonts w:ascii="Arial" w:hAnsi="Arial" w:cs="Arial"/>
        <w:color w:val="000000"/>
        <w:sz w:val="24"/>
        <w:szCs w:val="24"/>
      </w:rPr>
    </w:lvl>
    <w:lvl w:ilvl="3">
      <w:start w:val="1"/>
      <w:numFmt w:val="decimal"/>
      <w:lvlText w:val="%4."/>
      <w:lvlJc w:val="left"/>
      <w:pPr>
        <w:tabs>
          <w:tab w:val="num" w:pos="108"/>
        </w:tabs>
        <w:ind w:left="2770" w:hanging="360"/>
      </w:pPr>
      <w:rPr>
        <w:rFonts w:ascii="Arial" w:hAnsi="Arial" w:cs="Arial"/>
        <w:color w:val="000000"/>
        <w:sz w:val="24"/>
        <w:szCs w:val="24"/>
      </w:rPr>
    </w:lvl>
    <w:lvl w:ilvl="4">
      <w:start w:val="1"/>
      <w:numFmt w:val="lowerLetter"/>
      <w:lvlText w:val="%5."/>
      <w:lvlJc w:val="left"/>
      <w:pPr>
        <w:tabs>
          <w:tab w:val="num" w:pos="108"/>
        </w:tabs>
        <w:ind w:left="3490" w:hanging="360"/>
      </w:pPr>
      <w:rPr>
        <w:rFonts w:ascii="Arial" w:hAnsi="Arial" w:cs="Arial"/>
        <w:color w:val="000000"/>
        <w:sz w:val="24"/>
        <w:szCs w:val="24"/>
      </w:rPr>
    </w:lvl>
    <w:lvl w:ilvl="5">
      <w:start w:val="1"/>
      <w:numFmt w:val="lowerRoman"/>
      <w:lvlText w:val="%6."/>
      <w:lvlJc w:val="right"/>
      <w:pPr>
        <w:tabs>
          <w:tab w:val="num" w:pos="108"/>
        </w:tabs>
        <w:ind w:left="4210" w:hanging="180"/>
      </w:pPr>
      <w:rPr>
        <w:rFonts w:ascii="Arial" w:hAnsi="Arial" w:cs="Arial"/>
        <w:color w:val="000000"/>
        <w:sz w:val="24"/>
        <w:szCs w:val="24"/>
      </w:rPr>
    </w:lvl>
    <w:lvl w:ilvl="6">
      <w:start w:val="1"/>
      <w:numFmt w:val="decimal"/>
      <w:lvlText w:val="%7."/>
      <w:lvlJc w:val="left"/>
      <w:pPr>
        <w:tabs>
          <w:tab w:val="num" w:pos="108"/>
        </w:tabs>
        <w:ind w:left="4930" w:hanging="360"/>
      </w:pPr>
      <w:rPr>
        <w:rFonts w:ascii="Arial" w:hAnsi="Arial" w:cs="Arial"/>
        <w:color w:val="000000"/>
        <w:sz w:val="24"/>
        <w:szCs w:val="24"/>
      </w:rPr>
    </w:lvl>
    <w:lvl w:ilvl="7">
      <w:start w:val="1"/>
      <w:numFmt w:val="lowerLetter"/>
      <w:lvlText w:val="%8."/>
      <w:lvlJc w:val="left"/>
      <w:pPr>
        <w:tabs>
          <w:tab w:val="num" w:pos="108"/>
        </w:tabs>
        <w:ind w:left="5650" w:hanging="360"/>
      </w:pPr>
      <w:rPr>
        <w:rFonts w:ascii="Arial" w:hAnsi="Arial" w:cs="Arial"/>
        <w:color w:val="000000"/>
        <w:sz w:val="24"/>
        <w:szCs w:val="24"/>
      </w:rPr>
    </w:lvl>
    <w:lvl w:ilvl="8">
      <w:start w:val="1"/>
      <w:numFmt w:val="lowerRoman"/>
      <w:lvlText w:val="%9."/>
      <w:lvlJc w:val="right"/>
      <w:pPr>
        <w:tabs>
          <w:tab w:val="num" w:pos="108"/>
        </w:tabs>
        <w:ind w:left="6370" w:hanging="180"/>
      </w:pPr>
      <w:rPr>
        <w:rFonts w:ascii="Arial" w:hAnsi="Arial" w:cs="Arial"/>
        <w:color w:val="000000"/>
        <w:sz w:val="24"/>
        <w:szCs w:val="24"/>
      </w:rPr>
    </w:lvl>
  </w:abstractNum>
  <w:abstractNum w:abstractNumId="31" w15:restartNumberingAfterBreak="0">
    <w:nsid w:val="61362E31"/>
    <w:multiLevelType w:val="multilevel"/>
    <w:tmpl w:val="FFFFFFFF"/>
    <w:lvl w:ilvl="0">
      <w:start w:val="1"/>
      <w:numFmt w:val="lowerRoman"/>
      <w:lvlText w:val="(%1)"/>
      <w:lvlJc w:val="left"/>
      <w:pPr>
        <w:tabs>
          <w:tab w:val="num" w:pos="108"/>
        </w:tabs>
        <w:ind w:left="828" w:hanging="436"/>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2" w15:restartNumberingAfterBreak="0">
    <w:nsid w:val="6D2D181A"/>
    <w:multiLevelType w:val="multilevel"/>
    <w:tmpl w:val="FFFFFFFF"/>
    <w:lvl w:ilvl="0">
      <w:start w:val="7"/>
      <w:numFmt w:val="lowerRoman"/>
      <w:lvlText w:val="(%1)"/>
      <w:lvlJc w:val="left"/>
      <w:pPr>
        <w:tabs>
          <w:tab w:val="num" w:pos="108"/>
        </w:tabs>
        <w:ind w:left="610" w:hanging="426"/>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3" w15:restartNumberingAfterBreak="0">
    <w:nsid w:val="78664064"/>
    <w:multiLevelType w:val="multilevel"/>
    <w:tmpl w:val="FFFFFFFF"/>
    <w:lvl w:ilvl="0">
      <w:start w:val="1"/>
      <w:numFmt w:val="bullet"/>
      <w:lvlText w:val=""/>
      <w:lvlJc w:val="left"/>
      <w:pPr>
        <w:tabs>
          <w:tab w:val="num" w:pos="108"/>
        </w:tabs>
        <w:ind w:left="1537" w:hanging="360"/>
      </w:pPr>
      <w:rPr>
        <w:rFonts w:ascii="Arial" w:hAnsi="Arial"/>
        <w:color w:val="000000"/>
        <w:sz w:val="24"/>
      </w:rPr>
    </w:lvl>
    <w:lvl w:ilvl="1">
      <w:start w:val="1"/>
      <w:numFmt w:val="bullet"/>
      <w:lvlText w:val="o"/>
      <w:lvlJc w:val="left"/>
      <w:pPr>
        <w:tabs>
          <w:tab w:val="num" w:pos="108"/>
        </w:tabs>
        <w:ind w:left="2257" w:hanging="360"/>
      </w:pPr>
      <w:rPr>
        <w:rFonts w:ascii="Courier New" w:hAnsi="Courier New"/>
        <w:color w:val="000000"/>
        <w:sz w:val="24"/>
      </w:rPr>
    </w:lvl>
    <w:lvl w:ilvl="2">
      <w:start w:val="1"/>
      <w:numFmt w:val="bullet"/>
      <w:lvlText w:val=""/>
      <w:lvlJc w:val="left"/>
      <w:pPr>
        <w:tabs>
          <w:tab w:val="num" w:pos="108"/>
        </w:tabs>
        <w:ind w:left="2976" w:hanging="360"/>
      </w:pPr>
      <w:rPr>
        <w:rFonts w:ascii="Arial" w:hAnsi="Arial"/>
        <w:color w:val="000000"/>
        <w:sz w:val="24"/>
      </w:rPr>
    </w:lvl>
    <w:lvl w:ilvl="3">
      <w:start w:val="1"/>
      <w:numFmt w:val="bullet"/>
      <w:lvlText w:val=""/>
      <w:lvlJc w:val="left"/>
      <w:pPr>
        <w:tabs>
          <w:tab w:val="num" w:pos="108"/>
        </w:tabs>
        <w:ind w:left="3696" w:hanging="360"/>
      </w:pPr>
      <w:rPr>
        <w:rFonts w:ascii="Arial" w:hAnsi="Arial"/>
        <w:color w:val="000000"/>
        <w:sz w:val="24"/>
      </w:rPr>
    </w:lvl>
    <w:lvl w:ilvl="4">
      <w:start w:val="1"/>
      <w:numFmt w:val="bullet"/>
      <w:lvlText w:val="o"/>
      <w:lvlJc w:val="left"/>
      <w:pPr>
        <w:tabs>
          <w:tab w:val="num" w:pos="108"/>
        </w:tabs>
        <w:ind w:left="4417" w:hanging="360"/>
      </w:pPr>
      <w:rPr>
        <w:rFonts w:ascii="Courier New" w:hAnsi="Courier New"/>
        <w:color w:val="000000"/>
        <w:sz w:val="24"/>
      </w:rPr>
    </w:lvl>
    <w:lvl w:ilvl="5">
      <w:start w:val="1"/>
      <w:numFmt w:val="bullet"/>
      <w:lvlText w:val=""/>
      <w:lvlJc w:val="left"/>
      <w:pPr>
        <w:tabs>
          <w:tab w:val="num" w:pos="108"/>
        </w:tabs>
        <w:ind w:left="5137" w:hanging="360"/>
      </w:pPr>
      <w:rPr>
        <w:rFonts w:ascii="Arial" w:hAnsi="Arial"/>
        <w:color w:val="000000"/>
        <w:sz w:val="24"/>
      </w:rPr>
    </w:lvl>
    <w:lvl w:ilvl="6">
      <w:start w:val="1"/>
      <w:numFmt w:val="bullet"/>
      <w:lvlText w:val=""/>
      <w:lvlJc w:val="left"/>
      <w:pPr>
        <w:tabs>
          <w:tab w:val="num" w:pos="108"/>
        </w:tabs>
        <w:ind w:left="5857" w:hanging="360"/>
      </w:pPr>
      <w:rPr>
        <w:rFonts w:ascii="Arial" w:hAnsi="Arial"/>
        <w:color w:val="000000"/>
        <w:sz w:val="24"/>
      </w:rPr>
    </w:lvl>
    <w:lvl w:ilvl="7">
      <w:start w:val="1"/>
      <w:numFmt w:val="bullet"/>
      <w:lvlText w:val="o"/>
      <w:lvlJc w:val="left"/>
      <w:pPr>
        <w:tabs>
          <w:tab w:val="num" w:pos="108"/>
        </w:tabs>
        <w:ind w:left="6577" w:hanging="360"/>
      </w:pPr>
      <w:rPr>
        <w:rFonts w:ascii="Courier New" w:hAnsi="Courier New"/>
        <w:color w:val="000000"/>
        <w:sz w:val="24"/>
      </w:rPr>
    </w:lvl>
    <w:lvl w:ilvl="8">
      <w:start w:val="1"/>
      <w:numFmt w:val="bullet"/>
      <w:lvlText w:val=""/>
      <w:lvlJc w:val="left"/>
      <w:pPr>
        <w:tabs>
          <w:tab w:val="num" w:pos="108"/>
        </w:tabs>
        <w:ind w:left="7297" w:hanging="360"/>
      </w:pPr>
      <w:rPr>
        <w:rFonts w:ascii="Arial" w:hAnsi="Arial"/>
        <w:color w:val="000000"/>
        <w:sz w:val="24"/>
      </w:rPr>
    </w:lvl>
  </w:abstractNum>
  <w:num w:numId="1" w16cid:durableId="681469834">
    <w:abstractNumId w:val="21"/>
  </w:num>
  <w:num w:numId="2" w16cid:durableId="41180532">
    <w:abstractNumId w:val="23"/>
  </w:num>
  <w:num w:numId="3" w16cid:durableId="492766997">
    <w:abstractNumId w:val="17"/>
  </w:num>
  <w:num w:numId="4" w16cid:durableId="1891646252">
    <w:abstractNumId w:val="24"/>
  </w:num>
  <w:num w:numId="5" w16cid:durableId="188110843">
    <w:abstractNumId w:val="14"/>
  </w:num>
  <w:num w:numId="6" w16cid:durableId="1832787944">
    <w:abstractNumId w:val="29"/>
  </w:num>
  <w:num w:numId="7" w16cid:durableId="1873611782">
    <w:abstractNumId w:val="19"/>
  </w:num>
  <w:num w:numId="8" w16cid:durableId="1429498926">
    <w:abstractNumId w:val="0"/>
  </w:num>
  <w:num w:numId="9" w16cid:durableId="586227011">
    <w:abstractNumId w:val="27"/>
  </w:num>
  <w:num w:numId="10" w16cid:durableId="783959788">
    <w:abstractNumId w:val="30"/>
  </w:num>
  <w:num w:numId="11" w16cid:durableId="1960070183">
    <w:abstractNumId w:val="22"/>
  </w:num>
  <w:num w:numId="12" w16cid:durableId="1655256847">
    <w:abstractNumId w:val="18"/>
  </w:num>
  <w:num w:numId="13" w16cid:durableId="1228102483">
    <w:abstractNumId w:val="12"/>
  </w:num>
  <w:num w:numId="14" w16cid:durableId="449789546">
    <w:abstractNumId w:val="10"/>
  </w:num>
  <w:num w:numId="15" w16cid:durableId="1592079810">
    <w:abstractNumId w:val="13"/>
  </w:num>
  <w:num w:numId="16" w16cid:durableId="40637030">
    <w:abstractNumId w:val="20"/>
  </w:num>
  <w:num w:numId="17" w16cid:durableId="882327171">
    <w:abstractNumId w:val="16"/>
  </w:num>
  <w:num w:numId="18" w16cid:durableId="1875382916">
    <w:abstractNumId w:val="3"/>
  </w:num>
  <w:num w:numId="19" w16cid:durableId="200830117">
    <w:abstractNumId w:val="2"/>
  </w:num>
  <w:num w:numId="20" w16cid:durableId="809784219">
    <w:abstractNumId w:val="1"/>
  </w:num>
  <w:num w:numId="21" w16cid:durableId="1172793595">
    <w:abstractNumId w:val="7"/>
  </w:num>
  <w:num w:numId="22" w16cid:durableId="103968329">
    <w:abstractNumId w:val="32"/>
  </w:num>
  <w:num w:numId="23" w16cid:durableId="1566528563">
    <w:abstractNumId w:val="11"/>
  </w:num>
  <w:num w:numId="24" w16cid:durableId="632255052">
    <w:abstractNumId w:val="9"/>
  </w:num>
  <w:num w:numId="25" w16cid:durableId="1427846609">
    <w:abstractNumId w:val="6"/>
  </w:num>
  <w:num w:numId="26" w16cid:durableId="394206343">
    <w:abstractNumId w:val="33"/>
  </w:num>
  <w:num w:numId="27" w16cid:durableId="1553155749">
    <w:abstractNumId w:val="31"/>
  </w:num>
  <w:num w:numId="28" w16cid:durableId="1134059312">
    <w:abstractNumId w:val="15"/>
  </w:num>
  <w:num w:numId="29" w16cid:durableId="902764309">
    <w:abstractNumId w:val="26"/>
  </w:num>
  <w:num w:numId="30" w16cid:durableId="1363700566">
    <w:abstractNumId w:val="8"/>
  </w:num>
  <w:num w:numId="31" w16cid:durableId="849754337">
    <w:abstractNumId w:val="28"/>
  </w:num>
  <w:num w:numId="32" w16cid:durableId="840895632">
    <w:abstractNumId w:val="25"/>
  </w:num>
  <w:num w:numId="33" w16cid:durableId="1847472450">
    <w:abstractNumId w:val="4"/>
  </w:num>
  <w:num w:numId="34" w16cid:durableId="14808779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2B"/>
    <w:rsid w:val="00014B2B"/>
    <w:rsid w:val="0001731A"/>
    <w:rsid w:val="000334DE"/>
    <w:rsid w:val="000347F2"/>
    <w:rsid w:val="001070D1"/>
    <w:rsid w:val="00196DA0"/>
    <w:rsid w:val="00202CEE"/>
    <w:rsid w:val="00376AC3"/>
    <w:rsid w:val="004A6D05"/>
    <w:rsid w:val="004C0021"/>
    <w:rsid w:val="004E4EBC"/>
    <w:rsid w:val="00692F51"/>
    <w:rsid w:val="00760BE3"/>
    <w:rsid w:val="00857840"/>
    <w:rsid w:val="00957A40"/>
    <w:rsid w:val="00BA056B"/>
    <w:rsid w:val="00C80F8B"/>
    <w:rsid w:val="00F30E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63F05E"/>
  <w15:docId w15:val="{0671902A-EB55-476E-B8CB-543C1120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6D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EE3F2-461C-4012-AC6A-E1716BA69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2194</Words>
  <Characters>13779</Characters>
  <Application>Microsoft Office Word</Application>
  <DocSecurity>0</DocSecurity>
  <Lines>114</Lines>
  <Paragraphs>31</Paragraphs>
  <ScaleCrop>false</ScaleCrop>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ΟΠΣ</dc:title>
  <dc:creator>Ιωάννα Μπέλλα</dc:creator>
  <dc:description>Generated by Oracle BI Publisher 12.2.1.3.0</dc:description>
  <cp:lastModifiedBy>Ιωάννα Μπέλλα</cp:lastModifiedBy>
  <cp:revision>3</cp:revision>
  <cp:lastPrinted>2022-12-23T09:26:00Z</cp:lastPrinted>
  <dcterms:created xsi:type="dcterms:W3CDTF">2022-12-23T09:29:00Z</dcterms:created>
  <dcterms:modified xsi:type="dcterms:W3CDTF">2022-12-23T09:55:00Z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1398de011ba47d3b7c73022f335c8338bc0762731eae5686e74220cb0467f27c</vt:lpwstr>
  </property>
</Properties>
</file>