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bookmarkStart w:id="1" w:name="_GoBack"/>
            <w:bookmarkEnd w:id="1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000E53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DE378B" w:rsidRPr="00DE378B">
              <w:rPr>
                <w:rFonts w:ascii="Arial Black" w:hAnsi="Arial Black" w:cs="Tahoma"/>
                <w:color w:val="000000"/>
                <w:sz w:val="36"/>
                <w:szCs w:val="36"/>
              </w:rPr>
              <w:t>3</w:t>
            </w:r>
            <w:r w:rsidR="000C7DB8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AD2102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0C7DB8">
              <w:rPr>
                <w:rFonts w:ascii="Arial Black" w:hAnsi="Arial Black" w:cs="Tahoma"/>
                <w:color w:val="000000"/>
                <w:sz w:val="36"/>
                <w:szCs w:val="36"/>
              </w:rPr>
              <w:t>08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4C082A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B343E0">
              <w:rPr>
                <w:rFonts w:ascii="Arial Black" w:hAnsi="Arial Black" w:cs="Tahoma"/>
                <w:color w:val="000000"/>
                <w:sz w:val="36"/>
                <w:szCs w:val="36"/>
              </w:rPr>
              <w:t>8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2755A" w:rsidRPr="006736CC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0C7DB8">
              <w:rPr>
                <w:rFonts w:ascii="Arial Black" w:hAnsi="Arial Black" w:cs="Tahoma"/>
                <w:color w:val="000000"/>
                <w:sz w:val="36"/>
                <w:szCs w:val="36"/>
              </w:rPr>
              <w:t>14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144ACF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B343E0">
              <w:rPr>
                <w:rFonts w:ascii="Arial Black" w:hAnsi="Arial Black" w:cs="Tahoma"/>
                <w:color w:val="000000"/>
                <w:sz w:val="36"/>
                <w:szCs w:val="36"/>
              </w:rPr>
              <w:t>8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01612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4F094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16</w:t>
            </w:r>
            <w:r w:rsidR="00DE378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Αυγούστου</w:t>
            </w:r>
            <w:r w:rsidR="0001161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2" w:name="_ΠΕΡΙΕΧΟΜΕΝΑ"/>
      <w:bookmarkStart w:id="3" w:name="_Toc34837604"/>
      <w:bookmarkEnd w:id="2"/>
    </w:p>
    <w:p w:rsidR="004C4EA7" w:rsidRPr="004C4EA7" w:rsidRDefault="004C4EA7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3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B00348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B00348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B00348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B00348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B00348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B00348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B00348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B00348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A016C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E10FCD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F96E7F">
        <w:rPr>
          <w:rFonts w:asciiTheme="minorHAnsi" w:hAnsiTheme="minorHAnsi" w:cstheme="minorHAnsi"/>
          <w:lang w:val="en-US"/>
        </w:rPr>
        <w:t>3</w:t>
      </w:r>
    </w:p>
    <w:p w:rsidR="003958D7" w:rsidRPr="002E1D36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E1D36">
        <w:rPr>
          <w:rFonts w:asciiTheme="minorHAnsi" w:hAnsiTheme="minorHAnsi" w:cstheme="minorHAnsi"/>
          <w:lang w:val="en-US"/>
        </w:rPr>
        <w:t>4</w:t>
      </w:r>
    </w:p>
    <w:p w:rsidR="003958D7" w:rsidRPr="00F96E7F" w:rsidRDefault="00B00348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F96E7F">
        <w:rPr>
          <w:rFonts w:asciiTheme="minorHAnsi" w:hAnsiTheme="minorHAnsi" w:cstheme="minorHAnsi"/>
          <w:lang w:val="en-US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Pr="00762347" w:rsidRDefault="00B54DEA" w:rsidP="00CD6979">
      <w:pPr>
        <w:suppressAutoHyphens w:val="0"/>
        <w:rPr>
          <w:rFonts w:ascii="Calibri" w:hAnsi="Calibri" w:cs="Tahoma"/>
          <w:sz w:val="32"/>
          <w:szCs w:val="32"/>
          <w:lang w:val="en-US"/>
        </w:rPr>
      </w:pPr>
      <w:bookmarkStart w:id="4" w:name="_1._ΝΟΜΟΙ_και"/>
      <w:bookmarkStart w:id="5" w:name="_Toc406074391"/>
      <w:bookmarkEnd w:id="4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B00348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6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5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6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495069" w:rsidRDefault="000165AD" w:rsidP="00792E38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7" w:name="_Toc414451269"/>
      <w:bookmarkStart w:id="8" w:name="_Toc406074399"/>
    </w:p>
    <w:p w:rsidR="00D8441C" w:rsidRPr="00D8441C" w:rsidRDefault="00D8441C" w:rsidP="00792E38">
      <w:pPr>
        <w:pStyle w:val="ae"/>
        <w:rPr>
          <w:rFonts w:asciiTheme="minorHAnsi" w:hAnsiTheme="minorHAnsi" w:cstheme="minorHAnsi"/>
          <w:b/>
          <w:sz w:val="16"/>
          <w:szCs w:val="16"/>
        </w:rPr>
      </w:pPr>
    </w:p>
    <w:p w:rsidR="00011521" w:rsidRPr="002B1EF2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107DC3" w:rsidRDefault="00683556" w:rsidP="006B5A3A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7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F95D5E" w:rsidRDefault="002061C3" w:rsidP="00753E07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8"/>
      <w:bookmarkEnd w:id="11"/>
      <w:bookmarkEnd w:id="12"/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107DC3" w:rsidRDefault="00FE5D0C" w:rsidP="00F7241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Start w:id="17" w:name="_Toc34837612"/>
      <w:bookmarkEnd w:id="13"/>
      <w:bookmarkEnd w:id="14"/>
      <w:bookmarkEnd w:id="15"/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997284" w:rsidRDefault="00FE5D0C" w:rsidP="007D4A7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B00348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5E0B7E" w:rsidRPr="00A10AFB" w:rsidRDefault="00AB44A6" w:rsidP="00A10AFB">
      <w:pPr>
        <w:pStyle w:val="2"/>
        <w:spacing w:line="240" w:lineRule="auto"/>
        <w:rPr>
          <w:lang w:val="en-US"/>
        </w:rPr>
      </w:pPr>
      <w:bookmarkStart w:id="23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:rsidR="005E0B7E" w:rsidRPr="00DF4794" w:rsidRDefault="005E0B7E" w:rsidP="00B62EA3">
      <w:pPr>
        <w:rPr>
          <w:rFonts w:asciiTheme="minorHAnsi" w:hAnsiTheme="minorHAnsi" w:cstheme="minorHAnsi"/>
          <w:sz w:val="16"/>
          <w:szCs w:val="16"/>
        </w:rPr>
      </w:pPr>
    </w:p>
    <w:p w:rsidR="00484617" w:rsidRDefault="00F31240" w:rsidP="003B5A99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1732EB" w:rsidRPr="00E50179" w:rsidRDefault="001732EB" w:rsidP="00033BFE">
      <w:pPr>
        <w:rPr>
          <w:rFonts w:asciiTheme="minorHAnsi" w:hAnsiTheme="minorHAnsi" w:cstheme="minorHAnsi"/>
          <w:sz w:val="16"/>
          <w:szCs w:val="16"/>
        </w:rPr>
      </w:pPr>
    </w:p>
    <w:p w:rsidR="000D4353" w:rsidRPr="00F9130F" w:rsidRDefault="00C61DBE" w:rsidP="00F9130F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BE16E7" w:rsidRPr="00A71FCD">
        <w:rPr>
          <w:rFonts w:ascii="Calibri" w:hAnsi="Calibri"/>
          <w:sz w:val="24"/>
          <w:szCs w:val="24"/>
        </w:rPr>
        <w:t xml:space="preserve">  </w:t>
      </w:r>
      <w:r w:rsidR="007D23C5" w:rsidRPr="001A7B7C">
        <w:rPr>
          <w:rFonts w:ascii="Calibri" w:hAnsi="Calibri"/>
          <w:sz w:val="24"/>
          <w:szCs w:val="24"/>
        </w:rPr>
        <w:t xml:space="preserve">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9" w:name="_Toc406074406"/>
      <w:bookmarkStart w:id="30" w:name="_Toc414451278"/>
      <w:bookmarkStart w:id="31" w:name="_Toc34837617"/>
      <w:bookmarkEnd w:id="26"/>
      <w:bookmarkEnd w:id="27"/>
      <w:bookmarkEnd w:id="28"/>
    </w:p>
    <w:p w:rsidR="000D4353" w:rsidRPr="00BD1746" w:rsidRDefault="000D4353" w:rsidP="000D4353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78"/>
        <w:gridCol w:w="5494"/>
      </w:tblGrid>
      <w:tr w:rsidR="000D4353" w:rsidRPr="00D33FF7" w:rsidTr="007324BE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D4353" w:rsidRPr="00D33FF7" w:rsidRDefault="000D4353" w:rsidP="007324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D33FF7">
              <w:rPr>
                <w:rFonts w:asciiTheme="minorHAnsi" w:hAnsiTheme="minorHAnsi" w:cstheme="minorHAnsi"/>
                <w:b/>
              </w:rPr>
              <w:t>/</w:t>
            </w: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5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D4353" w:rsidRPr="00D33FF7" w:rsidRDefault="000D4353" w:rsidP="007324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D4353" w:rsidRPr="00D33FF7" w:rsidRDefault="000D4353" w:rsidP="007324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0D4353" w:rsidRPr="00CB65EC" w:rsidTr="007324BE">
        <w:trPr>
          <w:cantSplit/>
          <w:trHeight w:val="50"/>
        </w:trPr>
        <w:tc>
          <w:tcPr>
            <w:tcW w:w="709" w:type="dxa"/>
            <w:shd w:val="clear" w:color="auto" w:fill="auto"/>
            <w:vAlign w:val="center"/>
          </w:tcPr>
          <w:p w:rsidR="000D4353" w:rsidRPr="00CB65EC" w:rsidRDefault="000D4353" w:rsidP="007324BE">
            <w:pPr>
              <w:jc w:val="center"/>
              <w:rPr>
                <w:rFonts w:asciiTheme="minorHAnsi" w:hAnsiTheme="minorHAnsi" w:cstheme="minorHAnsi"/>
              </w:rPr>
            </w:pPr>
            <w:r w:rsidRPr="00CB65E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78" w:type="dxa"/>
            <w:shd w:val="clear" w:color="auto" w:fill="auto"/>
          </w:tcPr>
          <w:p w:rsidR="003357A5" w:rsidRDefault="003357A5" w:rsidP="007324BE">
            <w:pPr>
              <w:rPr>
                <w:rFonts w:asciiTheme="minorHAnsi" w:hAnsiTheme="minorHAnsi" w:cstheme="minorHAnsi"/>
              </w:rPr>
            </w:pPr>
          </w:p>
          <w:p w:rsidR="003357A5" w:rsidRDefault="003357A5" w:rsidP="007324BE">
            <w:pPr>
              <w:rPr>
                <w:rFonts w:asciiTheme="minorHAnsi" w:hAnsiTheme="minorHAnsi" w:cstheme="minorHAnsi"/>
              </w:rPr>
            </w:pPr>
          </w:p>
          <w:p w:rsidR="003357A5" w:rsidRDefault="003357A5" w:rsidP="007324BE">
            <w:pPr>
              <w:rPr>
                <w:rFonts w:asciiTheme="minorHAnsi" w:hAnsiTheme="minorHAnsi" w:cstheme="minorHAnsi"/>
              </w:rPr>
            </w:pPr>
          </w:p>
          <w:p w:rsidR="003357A5" w:rsidRDefault="003357A5" w:rsidP="007324BE">
            <w:pPr>
              <w:rPr>
                <w:rFonts w:asciiTheme="minorHAnsi" w:hAnsiTheme="minorHAnsi" w:cstheme="minorHAnsi"/>
              </w:rPr>
            </w:pPr>
          </w:p>
          <w:p w:rsidR="000D4353" w:rsidRPr="00BA3DBA" w:rsidRDefault="00BA3DBA" w:rsidP="007324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ΑΠΟΦΑΣΗ ΤΟΥ ΥΦΥΠΟΥΡΓΟΥ ΠΟΛΙΤΙΣΜΟΥ ΚΑΙ ΑΘΛΗΤΙΣΜΟΥ</w:t>
            </w:r>
          </w:p>
          <w:p w:rsidR="000D4353" w:rsidRPr="00CB65EC" w:rsidRDefault="00BA3DBA" w:rsidP="007324BE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Αριθμ</w:t>
            </w:r>
            <w:proofErr w:type="spellEnd"/>
            <w:r>
              <w:rPr>
                <w:rFonts w:asciiTheme="minorHAnsi" w:hAnsiTheme="minorHAnsi" w:cstheme="minorHAnsi"/>
              </w:rPr>
              <w:t>. 379764</w:t>
            </w:r>
          </w:p>
          <w:p w:rsidR="000D4353" w:rsidRPr="007123B6" w:rsidRDefault="00B00348" w:rsidP="007324BE">
            <w:pPr>
              <w:rPr>
                <w:rFonts w:asciiTheme="minorHAnsi" w:hAnsiTheme="minorHAnsi" w:cstheme="minorHAnsi"/>
              </w:rPr>
            </w:pPr>
            <w:hyperlink r:id="rId12" w:history="1">
              <w:r w:rsidR="00BA3DBA" w:rsidRPr="007123B6">
                <w:rPr>
                  <w:rStyle w:val="-"/>
                  <w:rFonts w:asciiTheme="minorHAnsi" w:hAnsiTheme="minorHAnsi" w:cstheme="minorHAnsi"/>
                  <w:u w:val="none"/>
                </w:rPr>
                <w:t>ΦΕΚ Β 4295/11</w:t>
              </w:r>
              <w:r w:rsidR="00CB65EC" w:rsidRPr="007123B6">
                <w:rPr>
                  <w:rStyle w:val="-"/>
                  <w:rFonts w:asciiTheme="minorHAnsi" w:hAnsiTheme="minorHAnsi" w:cstheme="minorHAnsi"/>
                  <w:u w:val="none"/>
                </w:rPr>
                <w:t>.08</w:t>
              </w:r>
              <w:r w:rsidR="000D4353" w:rsidRPr="007123B6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494" w:type="dxa"/>
            <w:shd w:val="clear" w:color="auto" w:fill="auto"/>
            <w:vAlign w:val="center"/>
          </w:tcPr>
          <w:p w:rsidR="000D4353" w:rsidRPr="00CB65EC" w:rsidRDefault="000D4353" w:rsidP="00BA3D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B65EC">
              <w:rPr>
                <w:rFonts w:asciiTheme="minorHAnsi" w:hAnsiTheme="minorHAnsi" w:cstheme="minorHAnsi"/>
              </w:rPr>
              <w:t>«</w:t>
            </w:r>
            <w:r w:rsidR="00BA3DBA">
              <w:t xml:space="preserve">Τροποποίηση της υπό στοιχεία ΥΠΠΟΑ/60330/ 18.2.2022 απόφασης του Υφυπουργού Πολιτισμού και Αθλητισμού «Καθορισμός για το έτος 2022 των ειδικότερων στοιχείων και των λεπτομερειών: α)  για την αίτηση εγγραφής αθλητικού σωματείου με ειδική αθλητική αναγνώριση στο «Ηλεκτρονικό Μητρώο Ερασιτεχνικών Αθλητικών Σωματείων» του άρθρου 142 του ν. 4714/2020 (Α΄ 148), β) για την </w:t>
            </w:r>
            <w:proofErr w:type="spellStart"/>
            <w:r w:rsidR="00BA3DBA">
              <w:t>επικαιροποίηση</w:t>
            </w:r>
            <w:proofErr w:type="spellEnd"/>
            <w:r w:rsidR="00BA3DBA">
              <w:t xml:space="preserve"> των στοιχείων των ήδη εγγεγραμμένων στο ηλεκτρονικό μητρώο αθλητικών σωματείων, καθώς και γ) για τον έλεγχο της αίτησης εγγραφής ή/και </w:t>
            </w:r>
            <w:proofErr w:type="spellStart"/>
            <w:r w:rsidR="00BA3DBA">
              <w:t>επικαιροποίησης</w:t>
            </w:r>
            <w:proofErr w:type="spellEnd"/>
            <w:r w:rsidR="00BA3DBA">
              <w:t>» (Β΄ 746)</w:t>
            </w:r>
            <w:r w:rsidRPr="00CB65EC">
              <w:rPr>
                <w:rFonts w:asciiTheme="minorHAnsi" w:hAnsiTheme="minorHAnsi" w:cstheme="minorHAnsi"/>
              </w:rPr>
              <w:t>»</w:t>
            </w:r>
          </w:p>
        </w:tc>
      </w:tr>
    </w:tbl>
    <w:p w:rsidR="000D4353" w:rsidRDefault="000D4353" w:rsidP="000D4353">
      <w:pPr>
        <w:rPr>
          <w:rFonts w:asciiTheme="minorHAnsi" w:hAnsiTheme="minorHAnsi" w:cstheme="minorHAnsi"/>
          <w:sz w:val="16"/>
          <w:szCs w:val="16"/>
        </w:rPr>
      </w:pPr>
    </w:p>
    <w:p w:rsidR="00464904" w:rsidRDefault="00464904" w:rsidP="000D4353">
      <w:pPr>
        <w:rPr>
          <w:rFonts w:asciiTheme="minorHAnsi" w:hAnsiTheme="minorHAnsi" w:cstheme="minorHAnsi"/>
          <w:sz w:val="16"/>
          <w:szCs w:val="16"/>
        </w:rPr>
      </w:pPr>
    </w:p>
    <w:p w:rsidR="00464904" w:rsidRDefault="00464904" w:rsidP="000D4353">
      <w:pPr>
        <w:rPr>
          <w:rFonts w:asciiTheme="minorHAnsi" w:hAnsiTheme="minorHAnsi" w:cstheme="minorHAnsi"/>
          <w:sz w:val="16"/>
          <w:szCs w:val="16"/>
        </w:rPr>
      </w:pPr>
    </w:p>
    <w:p w:rsidR="00464904" w:rsidRDefault="00464904" w:rsidP="000D4353">
      <w:pPr>
        <w:rPr>
          <w:rFonts w:asciiTheme="minorHAnsi" w:hAnsiTheme="minorHAnsi" w:cstheme="minorHAnsi"/>
          <w:sz w:val="16"/>
          <w:szCs w:val="16"/>
        </w:rPr>
      </w:pPr>
    </w:p>
    <w:p w:rsidR="00464904" w:rsidRDefault="00464904" w:rsidP="000D4353">
      <w:pPr>
        <w:rPr>
          <w:rFonts w:asciiTheme="minorHAnsi" w:hAnsiTheme="minorHAnsi" w:cstheme="minorHAnsi"/>
          <w:sz w:val="16"/>
          <w:szCs w:val="16"/>
        </w:rPr>
      </w:pPr>
    </w:p>
    <w:p w:rsidR="00386D23" w:rsidRDefault="00386D23" w:rsidP="000D4353">
      <w:pPr>
        <w:rPr>
          <w:rFonts w:asciiTheme="minorHAnsi" w:hAnsiTheme="minorHAnsi" w:cstheme="minorHAnsi"/>
          <w:sz w:val="16"/>
          <w:szCs w:val="16"/>
        </w:rPr>
      </w:pPr>
    </w:p>
    <w:p w:rsidR="00386D23" w:rsidRDefault="00386D23" w:rsidP="000D4353">
      <w:pPr>
        <w:rPr>
          <w:rFonts w:asciiTheme="minorHAnsi" w:hAnsiTheme="minorHAnsi" w:cstheme="minorHAnsi"/>
          <w:sz w:val="16"/>
          <w:szCs w:val="16"/>
        </w:rPr>
      </w:pPr>
    </w:p>
    <w:p w:rsidR="00386D23" w:rsidRDefault="00386D23" w:rsidP="000D4353">
      <w:pPr>
        <w:rPr>
          <w:rFonts w:asciiTheme="minorHAnsi" w:hAnsiTheme="minorHAnsi" w:cstheme="minorHAnsi"/>
          <w:sz w:val="16"/>
          <w:szCs w:val="16"/>
        </w:rPr>
      </w:pPr>
    </w:p>
    <w:p w:rsidR="00386D23" w:rsidRDefault="00386D23" w:rsidP="000D4353">
      <w:pPr>
        <w:rPr>
          <w:rFonts w:asciiTheme="minorHAnsi" w:hAnsiTheme="minorHAnsi" w:cstheme="minorHAnsi"/>
          <w:sz w:val="16"/>
          <w:szCs w:val="16"/>
        </w:rPr>
      </w:pPr>
    </w:p>
    <w:p w:rsidR="00386D23" w:rsidRDefault="00386D23" w:rsidP="000D4353">
      <w:pPr>
        <w:rPr>
          <w:rFonts w:asciiTheme="minorHAnsi" w:hAnsiTheme="minorHAnsi" w:cstheme="minorHAnsi"/>
          <w:sz w:val="16"/>
          <w:szCs w:val="16"/>
        </w:rPr>
      </w:pPr>
    </w:p>
    <w:p w:rsidR="00386D23" w:rsidRDefault="00386D23" w:rsidP="000D4353">
      <w:pPr>
        <w:rPr>
          <w:rFonts w:asciiTheme="minorHAnsi" w:hAnsiTheme="minorHAnsi" w:cstheme="minorHAnsi"/>
          <w:sz w:val="16"/>
          <w:szCs w:val="16"/>
        </w:rPr>
      </w:pPr>
    </w:p>
    <w:p w:rsidR="00386D23" w:rsidRDefault="00386D23" w:rsidP="000D4353">
      <w:pPr>
        <w:rPr>
          <w:rFonts w:asciiTheme="minorHAnsi" w:hAnsiTheme="minorHAnsi" w:cstheme="minorHAnsi"/>
          <w:sz w:val="16"/>
          <w:szCs w:val="16"/>
        </w:rPr>
      </w:pPr>
    </w:p>
    <w:p w:rsidR="00386D23" w:rsidRDefault="00386D23" w:rsidP="000D4353">
      <w:pPr>
        <w:rPr>
          <w:rFonts w:asciiTheme="minorHAnsi" w:hAnsiTheme="minorHAnsi" w:cstheme="minorHAnsi"/>
          <w:sz w:val="16"/>
          <w:szCs w:val="16"/>
        </w:rPr>
      </w:pPr>
    </w:p>
    <w:p w:rsidR="00386D23" w:rsidRDefault="00386D23" w:rsidP="000D4353">
      <w:pPr>
        <w:rPr>
          <w:rFonts w:asciiTheme="minorHAnsi" w:hAnsiTheme="minorHAnsi" w:cstheme="minorHAnsi"/>
          <w:sz w:val="16"/>
          <w:szCs w:val="16"/>
        </w:rPr>
      </w:pPr>
    </w:p>
    <w:p w:rsidR="00386D23" w:rsidRDefault="00386D23" w:rsidP="000D4353">
      <w:pPr>
        <w:rPr>
          <w:rFonts w:asciiTheme="minorHAnsi" w:hAnsiTheme="minorHAnsi" w:cstheme="minorHAnsi"/>
          <w:sz w:val="16"/>
          <w:szCs w:val="16"/>
        </w:rPr>
      </w:pPr>
    </w:p>
    <w:p w:rsidR="00386D23" w:rsidRDefault="00386D23" w:rsidP="000D4353">
      <w:pPr>
        <w:rPr>
          <w:rFonts w:asciiTheme="minorHAnsi" w:hAnsiTheme="minorHAnsi" w:cstheme="minorHAnsi"/>
          <w:sz w:val="16"/>
          <w:szCs w:val="16"/>
        </w:rPr>
      </w:pPr>
    </w:p>
    <w:p w:rsidR="00386D23" w:rsidRPr="00464904" w:rsidRDefault="00386D23" w:rsidP="000D4353">
      <w:pPr>
        <w:rPr>
          <w:rFonts w:asciiTheme="minorHAnsi" w:hAnsiTheme="minorHAnsi" w:cstheme="minorHAnsi"/>
          <w:sz w:val="16"/>
          <w:szCs w:val="16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1E1443" w:rsidRPr="000C7DB8">
        <w:rPr>
          <w:rFonts w:ascii="Calibri" w:hAnsi="Calibri"/>
          <w:sz w:val="24"/>
          <w:szCs w:val="24"/>
        </w:rPr>
        <w:t xml:space="preserve">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</w:p>
    <w:p w:rsidR="009C1B48" w:rsidRDefault="009C1B48" w:rsidP="009C1B48"/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78"/>
        <w:gridCol w:w="5494"/>
      </w:tblGrid>
      <w:tr w:rsidR="009C1B48" w:rsidRPr="00D33FF7" w:rsidTr="007E20A0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9C1B48" w:rsidRPr="00D33FF7" w:rsidRDefault="009C1B48" w:rsidP="007E20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D33FF7">
              <w:rPr>
                <w:rFonts w:asciiTheme="minorHAnsi" w:hAnsiTheme="minorHAnsi" w:cstheme="minorHAnsi"/>
                <w:b/>
              </w:rPr>
              <w:t>/</w:t>
            </w: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5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9C1B48" w:rsidRPr="00D33FF7" w:rsidRDefault="009C1B48" w:rsidP="007E20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9C1B48" w:rsidRPr="00D33FF7" w:rsidRDefault="009C1B48" w:rsidP="007E20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9C1B48" w:rsidRPr="002950DE" w:rsidTr="007E20A0">
        <w:trPr>
          <w:cantSplit/>
          <w:trHeight w:val="50"/>
        </w:trPr>
        <w:tc>
          <w:tcPr>
            <w:tcW w:w="709" w:type="dxa"/>
            <w:shd w:val="clear" w:color="auto" w:fill="auto"/>
            <w:vAlign w:val="center"/>
          </w:tcPr>
          <w:p w:rsidR="009C1B48" w:rsidRPr="002950DE" w:rsidRDefault="009C1B48" w:rsidP="007E20A0">
            <w:pPr>
              <w:jc w:val="center"/>
              <w:rPr>
                <w:rFonts w:asciiTheme="minorHAnsi" w:hAnsiTheme="minorHAnsi" w:cstheme="minorHAnsi"/>
              </w:rPr>
            </w:pPr>
            <w:r w:rsidRPr="002950D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78" w:type="dxa"/>
            <w:shd w:val="clear" w:color="auto" w:fill="auto"/>
          </w:tcPr>
          <w:p w:rsidR="009C1B48" w:rsidRPr="002950DE" w:rsidRDefault="009C1B48" w:rsidP="007E20A0">
            <w:pPr>
              <w:rPr>
                <w:rFonts w:asciiTheme="minorHAnsi" w:hAnsiTheme="minorHAnsi" w:cstheme="minorHAnsi"/>
              </w:rPr>
            </w:pPr>
          </w:p>
          <w:p w:rsidR="00464904" w:rsidRPr="002950DE" w:rsidRDefault="00464904" w:rsidP="007E20A0">
            <w:pPr>
              <w:rPr>
                <w:rFonts w:asciiTheme="minorHAnsi" w:hAnsiTheme="minorHAnsi" w:cstheme="minorHAnsi"/>
              </w:rPr>
            </w:pPr>
          </w:p>
          <w:p w:rsidR="00464904" w:rsidRPr="002950DE" w:rsidRDefault="00464904" w:rsidP="007E20A0">
            <w:pPr>
              <w:rPr>
                <w:rFonts w:asciiTheme="minorHAnsi" w:hAnsiTheme="minorHAnsi" w:cstheme="minorHAnsi"/>
              </w:rPr>
            </w:pPr>
          </w:p>
          <w:p w:rsidR="009C1B48" w:rsidRPr="002950DE" w:rsidRDefault="009C1B48" w:rsidP="00B361DF">
            <w:pPr>
              <w:rPr>
                <w:rFonts w:asciiTheme="minorHAnsi" w:hAnsiTheme="minorHAnsi" w:cstheme="minorHAnsi"/>
              </w:rPr>
            </w:pPr>
            <w:r w:rsidRPr="002950DE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B361DF" w:rsidRPr="002950DE">
              <w:rPr>
                <w:rFonts w:asciiTheme="minorHAnsi" w:hAnsiTheme="minorHAnsi" w:cstheme="minorHAnsi"/>
              </w:rPr>
              <w:t xml:space="preserve">ΟΙΚΟΝΟΜΙΚΩΝ - ΑΝΑΠΤΥΞΗΣ ΚΑΙ ΕΠΕΝΔΥΣΕΩΝ </w:t>
            </w:r>
          </w:p>
          <w:p w:rsidR="0069135E" w:rsidRPr="002950DE" w:rsidRDefault="00A36383" w:rsidP="0069135E">
            <w:pPr>
              <w:rPr>
                <w:rFonts w:asciiTheme="minorHAnsi" w:hAnsiTheme="minorHAnsi" w:cstheme="minorHAnsi"/>
              </w:rPr>
            </w:pPr>
            <w:proofErr w:type="spellStart"/>
            <w:r w:rsidRPr="002950DE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2950DE">
              <w:rPr>
                <w:rFonts w:asciiTheme="minorHAnsi" w:hAnsiTheme="minorHAnsi" w:cstheme="minorHAnsi"/>
              </w:rPr>
              <w:t xml:space="preserve">. </w:t>
            </w:r>
            <w:r w:rsidR="00B361DF" w:rsidRPr="002950DE">
              <w:rPr>
                <w:rFonts w:asciiTheme="minorHAnsi" w:hAnsiTheme="minorHAnsi" w:cstheme="minorHAnsi"/>
              </w:rPr>
              <w:t>115671 ΕΞ 2022</w:t>
            </w:r>
          </w:p>
          <w:p w:rsidR="009C1B48" w:rsidRPr="007123B6" w:rsidRDefault="00B00348" w:rsidP="0069135E">
            <w:pPr>
              <w:rPr>
                <w:rFonts w:asciiTheme="minorHAnsi" w:hAnsiTheme="minorHAnsi" w:cstheme="minorHAnsi"/>
              </w:rPr>
            </w:pPr>
            <w:hyperlink r:id="rId13" w:history="1">
              <w:r w:rsidR="00A36383" w:rsidRPr="007123B6">
                <w:rPr>
                  <w:rStyle w:val="-"/>
                  <w:rFonts w:asciiTheme="minorHAnsi" w:hAnsiTheme="minorHAnsi" w:cstheme="minorHAnsi"/>
                  <w:u w:val="none"/>
                </w:rPr>
                <w:t>Φ</w:t>
              </w:r>
              <w:r w:rsidR="00B361DF" w:rsidRPr="007123B6">
                <w:rPr>
                  <w:rStyle w:val="-"/>
                  <w:rFonts w:asciiTheme="minorHAnsi" w:hAnsiTheme="minorHAnsi" w:cstheme="minorHAnsi"/>
                  <w:u w:val="none"/>
                </w:rPr>
                <w:t>ΕΚ Β 4328/12</w:t>
              </w:r>
              <w:r w:rsidR="0069135E" w:rsidRPr="007123B6">
                <w:rPr>
                  <w:rStyle w:val="-"/>
                  <w:rFonts w:asciiTheme="minorHAnsi" w:hAnsiTheme="minorHAnsi" w:cstheme="minorHAnsi"/>
                  <w:u w:val="none"/>
                </w:rPr>
                <w:t>.08</w:t>
              </w:r>
              <w:r w:rsidR="009C1B48" w:rsidRPr="007123B6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494" w:type="dxa"/>
            <w:shd w:val="clear" w:color="auto" w:fill="auto"/>
            <w:vAlign w:val="center"/>
          </w:tcPr>
          <w:p w:rsidR="009C1B48" w:rsidRPr="002950DE" w:rsidRDefault="00464904" w:rsidP="00B361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950DE">
              <w:rPr>
                <w:rFonts w:asciiTheme="minorHAnsi" w:hAnsiTheme="minorHAnsi" w:cstheme="minorHAnsi"/>
              </w:rPr>
              <w:t>“</w:t>
            </w:r>
            <w:r w:rsidR="002950DE" w:rsidRPr="002950DE">
              <w:rPr>
                <w:rFonts w:asciiTheme="minorHAnsi" w:hAnsiTheme="minorHAnsi" w:cstheme="minorHAnsi"/>
              </w:rPr>
              <w:t xml:space="preserve">Τροποποίηση της υπό στοιχεία 107602ΕΞ2022/ 27.07.2022 κοινής απόφασης των Υπουργών Οικονομικών και Ανάπτυξης και Επενδύσεων «Εκδήλωση ενδιαφέροντος για τη χορήγηση ενίσχυσης με τη μορφή επιχορήγησης σε επιχειρήσεις επεξεργασίας </w:t>
            </w:r>
            <w:proofErr w:type="spellStart"/>
            <w:r w:rsidR="002950DE" w:rsidRPr="002950DE">
              <w:rPr>
                <w:rFonts w:asciiTheme="minorHAnsi" w:hAnsiTheme="minorHAnsi" w:cstheme="minorHAnsi"/>
              </w:rPr>
              <w:t>ελαιοκάρπου</w:t>
            </w:r>
            <w:proofErr w:type="spellEnd"/>
            <w:r w:rsidR="002950DE" w:rsidRPr="002950DE">
              <w:rPr>
                <w:rFonts w:asciiTheme="minorHAnsi" w:hAnsiTheme="minorHAnsi" w:cstheme="minorHAnsi"/>
              </w:rPr>
              <w:t xml:space="preserve"> που επλήγησαν οικονομικά λόγω της εμφάνισης και διάδοσης της νόσου του </w:t>
            </w:r>
            <w:proofErr w:type="spellStart"/>
            <w:r w:rsidR="002950DE" w:rsidRPr="002950DE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2950DE" w:rsidRPr="002950DE">
              <w:rPr>
                <w:rFonts w:asciiTheme="minorHAnsi" w:hAnsiTheme="minorHAnsi" w:cstheme="minorHAnsi"/>
              </w:rPr>
              <w:t xml:space="preserve"> COVID-19 κατά το έτος 2021 και υπέστησαν μεγάλες οικονομικές απώλειες που επιτάθηκαν από τις πυρκαγιές που έπληξαν περιοχές τις χώρας το καλοκαίρι του 2021» (Β’ 3986)</w:t>
            </w:r>
            <w:r w:rsidRPr="002950DE">
              <w:rPr>
                <w:rFonts w:asciiTheme="minorHAnsi" w:hAnsiTheme="minorHAnsi" w:cstheme="minorHAnsi"/>
              </w:rPr>
              <w:t>”</w:t>
            </w:r>
          </w:p>
        </w:tc>
      </w:tr>
    </w:tbl>
    <w:p w:rsidR="009C1B48" w:rsidRPr="00464904" w:rsidRDefault="009C1B48" w:rsidP="009C1B48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4429A0" w:rsidRDefault="004429A0" w:rsidP="00962FF7">
      <w:pPr>
        <w:rPr>
          <w:rFonts w:ascii="Calibri" w:hAnsi="Calibri" w:cs="Tahoma"/>
          <w:b/>
          <w:color w:val="365F91"/>
        </w:rPr>
      </w:pPr>
    </w:p>
    <w:p w:rsidR="004429A0" w:rsidRDefault="004429A0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9E59D8" w:rsidRDefault="009E59D8" w:rsidP="00962FF7">
      <w:pPr>
        <w:rPr>
          <w:rFonts w:ascii="Calibri" w:hAnsi="Calibri" w:cs="Tahoma"/>
          <w:b/>
          <w:color w:val="365F91"/>
        </w:rPr>
      </w:pPr>
    </w:p>
    <w:p w:rsidR="009E59D8" w:rsidRDefault="009E59D8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4429A0" w:rsidRDefault="004429A0" w:rsidP="00962FF7">
      <w:pPr>
        <w:rPr>
          <w:rFonts w:ascii="Calibri" w:hAnsi="Calibri" w:cs="Tahoma"/>
          <w:b/>
          <w:color w:val="365F91"/>
        </w:rPr>
      </w:pPr>
    </w:p>
    <w:p w:rsidR="003B5A99" w:rsidRDefault="003B5A99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942245" w:rsidRDefault="00226B83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226B83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="007F7820"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1D12EF" w:rsidRDefault="007F7820" w:rsidP="00AC1153">
      <w:pPr>
        <w:rPr>
          <w:rFonts w:ascii="Calibri" w:hAnsi="Calibri" w:cs="Tahoma"/>
          <w:b/>
          <w:color w:val="365F91"/>
          <w:sz w:val="20"/>
          <w:szCs w:val="20"/>
        </w:rPr>
      </w:pPr>
    </w:p>
    <w:p w:rsidR="007F7820" w:rsidRPr="00942245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15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4F" w:rsidRDefault="00D8174F" w:rsidP="00DA1AA7">
      <w:r>
        <w:separator/>
      </w:r>
    </w:p>
  </w:endnote>
  <w:endnote w:type="continuationSeparator" w:id="0">
    <w:p w:rsidR="00D8174F" w:rsidRDefault="00D8174F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4F" w:rsidRDefault="00D8174F">
    <w:pPr>
      <w:pStyle w:val="a4"/>
      <w:jc w:val="right"/>
      <w:rPr>
        <w:lang w:val="en-US"/>
      </w:rPr>
    </w:pPr>
  </w:p>
  <w:p w:rsidR="00D8174F" w:rsidRPr="003F5553" w:rsidRDefault="00D8174F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D8174F" w:rsidRPr="00FF56FC" w:rsidRDefault="00D8174F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D8174F" w:rsidRPr="00F24FC9" w:rsidRDefault="00D8174F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D8174F" w:rsidRPr="00F24FC9" w:rsidRDefault="00D8174F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00348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4F" w:rsidRPr="00F24FC9" w:rsidRDefault="00D8174F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D8174F" w:rsidRPr="00F24FC9" w:rsidRDefault="00D8174F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D8174F" w:rsidRPr="00FF56FC" w:rsidRDefault="00D8174F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D8174F" w:rsidRPr="00F24FC9" w:rsidRDefault="00D8174F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4F" w:rsidRPr="002E0B4A" w:rsidRDefault="00D8174F" w:rsidP="00033A90">
    <w:pPr>
      <w:pStyle w:val="a4"/>
      <w:rPr>
        <w:sz w:val="16"/>
        <w:szCs w:val="16"/>
        <w:lang w:val="en-US"/>
      </w:rPr>
    </w:pPr>
  </w:p>
  <w:p w:rsidR="00D8174F" w:rsidRPr="003F5553" w:rsidRDefault="00D8174F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D8174F" w:rsidRPr="00FF56FC" w:rsidRDefault="00D8174F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D8174F" w:rsidRPr="007D2160" w:rsidRDefault="00D8174F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D8174F" w:rsidRPr="00033A90" w:rsidRDefault="00D8174F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00348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00348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4F" w:rsidRDefault="00D8174F" w:rsidP="00DA1AA7">
      <w:r>
        <w:separator/>
      </w:r>
    </w:p>
  </w:footnote>
  <w:footnote w:type="continuationSeparator" w:id="0">
    <w:p w:rsidR="00D8174F" w:rsidRDefault="00D8174F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7AE"/>
    <w:rsid w:val="00373866"/>
    <w:rsid w:val="003738C8"/>
    <w:rsid w:val="00373A73"/>
    <w:rsid w:val="00373AF1"/>
    <w:rsid w:val="00373B63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62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t.gr/api/DownloadFeksApi/?fek_pdf=202202043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t.gr/api/DownloadFeksApi/?fek_pdf=2022020429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6A4C0-CDAA-4775-BD8B-166ACEE5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614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3926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Tatiana Laskari</cp:lastModifiedBy>
  <cp:revision>100</cp:revision>
  <cp:lastPrinted>2022-09-05T10:06:00Z</cp:lastPrinted>
  <dcterms:created xsi:type="dcterms:W3CDTF">2022-07-04T07:33:00Z</dcterms:created>
  <dcterms:modified xsi:type="dcterms:W3CDTF">2022-09-05T10:07:00Z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