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BE7220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1E5411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1E5411">
              <w:rPr>
                <w:rFonts w:ascii="Arial Black" w:hAnsi="Arial Black" w:cs="Tahoma"/>
                <w:color w:val="000000"/>
                <w:sz w:val="36"/>
                <w:szCs w:val="36"/>
              </w:rPr>
              <w:t>11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A83F19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1E5411">
              <w:rPr>
                <w:rFonts w:ascii="Arial Black" w:hAnsi="Arial Black" w:cs="Tahoma"/>
                <w:color w:val="000000"/>
                <w:sz w:val="36"/>
                <w:szCs w:val="36"/>
              </w:rPr>
              <w:t>17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E7220" w:rsidRPr="00BE7220">
              <w:rPr>
                <w:rFonts w:ascii="Arial Black" w:hAnsi="Arial Black" w:cs="Tahoma"/>
                <w:color w:val="000000"/>
                <w:sz w:val="36"/>
                <w:szCs w:val="36"/>
              </w:rPr>
              <w:t>7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bookmarkStart w:id="1" w:name="_GoBack"/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1E54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</w:t>
            </w:r>
            <w:r w:rsidR="001E5411" w:rsidRPr="003035C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8</w:t>
            </w:r>
            <w:r w:rsidR="00BE722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Ιουλ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ίου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E10FCD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4F4E2A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E10FCD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10FCD">
        <w:rPr>
          <w:rFonts w:asciiTheme="minorHAnsi" w:hAnsiTheme="minorHAnsi" w:cstheme="minorHAnsi"/>
          <w:lang w:val="en-US"/>
        </w:rPr>
        <w:t>4</w:t>
      </w:r>
    </w:p>
    <w:p w:rsidR="003958D7" w:rsidRPr="00E10FCD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10FCD">
        <w:rPr>
          <w:rFonts w:asciiTheme="minorHAnsi" w:hAnsiTheme="minorHAnsi" w:cstheme="minorHAnsi"/>
          <w:lang w:val="en-US"/>
        </w:rPr>
        <w:t>4</w:t>
      </w:r>
    </w:p>
    <w:p w:rsidR="003958D7" w:rsidRPr="001C706F" w:rsidRDefault="00E10FCD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E10FCD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495069" w:rsidRPr="00792E38" w:rsidRDefault="000165AD" w:rsidP="00792E38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D6276F" w:rsidRDefault="00844450" w:rsidP="00B527D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2105FB" w:rsidRDefault="002105FB" w:rsidP="002105FB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420"/>
      </w:tblGrid>
      <w:tr w:rsidR="002105FB" w:rsidRPr="0095285E" w:rsidTr="005024EC">
        <w:trPr>
          <w:cantSplit/>
          <w:tblHeader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105FB" w:rsidRPr="00977520" w:rsidRDefault="002105FB" w:rsidP="005024EC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105FB" w:rsidRPr="002965ED" w:rsidRDefault="002105FB" w:rsidP="005024EC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105FB" w:rsidRPr="00977520" w:rsidRDefault="002105FB" w:rsidP="005024EC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2105FB" w:rsidRPr="002105FB" w:rsidTr="002105FB">
        <w:trPr>
          <w:cantSplit/>
          <w:trHeight w:val="905"/>
        </w:trPr>
        <w:tc>
          <w:tcPr>
            <w:tcW w:w="675" w:type="dxa"/>
            <w:shd w:val="clear" w:color="auto" w:fill="FFFFFF" w:themeFill="background1"/>
            <w:vAlign w:val="center"/>
          </w:tcPr>
          <w:p w:rsidR="002105FB" w:rsidRPr="002105FB" w:rsidRDefault="002105FB" w:rsidP="005024EC">
            <w:pPr>
              <w:jc w:val="center"/>
              <w:rPr>
                <w:rFonts w:asciiTheme="minorHAnsi" w:hAnsiTheme="minorHAnsi" w:cstheme="minorHAnsi"/>
              </w:rPr>
            </w:pPr>
            <w:r w:rsidRPr="002105F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2105FB" w:rsidRPr="002105FB" w:rsidRDefault="002105FB" w:rsidP="005024EC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2105FB" w:rsidRPr="002105FB" w:rsidRDefault="002105FB" w:rsidP="005024EC">
            <w:pPr>
              <w:rPr>
                <w:rFonts w:asciiTheme="minorHAnsi" w:hAnsiTheme="minorHAnsi" w:cstheme="minorHAnsi"/>
              </w:rPr>
            </w:pPr>
            <w:r w:rsidRPr="002105FB">
              <w:rPr>
                <w:rFonts w:asciiTheme="minorHAnsi" w:hAnsiTheme="minorHAnsi" w:cstheme="minorHAnsi"/>
              </w:rPr>
              <w:t xml:space="preserve">ΕΚΤΕΛΕΣΤΙΚΟΣ ΚΑΝΟΝΙΣΜΟΣ (ΕΕ) </w:t>
            </w:r>
            <w:hyperlink r:id="rId12" w:history="1">
              <w:r w:rsidRPr="002105FB">
                <w:rPr>
                  <w:rStyle w:val="-"/>
                  <w:rFonts w:asciiTheme="minorHAnsi" w:hAnsiTheme="minorHAnsi" w:cstheme="minorHAnsi"/>
                </w:rPr>
                <w:t>202</w:t>
              </w:r>
              <w:r w:rsidRPr="002105FB">
                <w:rPr>
                  <w:rStyle w:val="-"/>
                  <w:rFonts w:asciiTheme="minorHAnsi" w:hAnsiTheme="minorHAnsi" w:cstheme="minorHAnsi"/>
                </w:rPr>
                <w:t>2</w:t>
              </w:r>
              <w:r w:rsidRPr="002105FB">
                <w:rPr>
                  <w:rStyle w:val="-"/>
                  <w:rFonts w:asciiTheme="minorHAnsi" w:hAnsiTheme="minorHAnsi" w:cstheme="minorHAnsi"/>
                </w:rPr>
                <w:t>/1</w:t>
              </w:r>
              <w:r w:rsidRPr="002105FB">
                <w:rPr>
                  <w:rStyle w:val="-"/>
                  <w:rFonts w:asciiTheme="minorHAnsi" w:hAnsiTheme="minorHAnsi" w:cstheme="minorHAnsi"/>
                </w:rPr>
                <w:t>2</w:t>
              </w:r>
              <w:r w:rsidRPr="002105FB">
                <w:rPr>
                  <w:rStyle w:val="-"/>
                  <w:rFonts w:asciiTheme="minorHAnsi" w:hAnsiTheme="minorHAnsi" w:cstheme="minorHAnsi"/>
                </w:rPr>
                <w:t>16</w:t>
              </w:r>
            </w:hyperlink>
            <w:r w:rsidRPr="002105FB">
              <w:rPr>
                <w:rFonts w:asciiTheme="minorHAnsi" w:hAnsiTheme="minorHAnsi" w:cstheme="minorHAnsi"/>
              </w:rPr>
              <w:t xml:space="preserve"> </w:t>
            </w:r>
          </w:p>
          <w:p w:rsidR="002105FB" w:rsidRPr="002105FB" w:rsidRDefault="002105FB" w:rsidP="005024EC">
            <w:pPr>
              <w:rPr>
                <w:rFonts w:asciiTheme="minorHAnsi" w:hAnsiTheme="minorHAnsi" w:cstheme="minorHAnsi"/>
              </w:rPr>
            </w:pPr>
            <w:r w:rsidRPr="002105FB">
              <w:rPr>
                <w:rFonts w:asciiTheme="minorHAnsi" w:hAnsiTheme="minorHAnsi" w:cstheme="minorHAnsi"/>
              </w:rPr>
              <w:t xml:space="preserve">ΤΗΣ ΕΠΙΤΡΟΠΗΣ </w:t>
            </w:r>
          </w:p>
          <w:p w:rsidR="002105FB" w:rsidRPr="002105FB" w:rsidRDefault="002105FB" w:rsidP="005024EC">
            <w:pPr>
              <w:rPr>
                <w:rFonts w:asciiTheme="minorHAnsi" w:hAnsiTheme="minorHAnsi" w:cstheme="minorHAnsi"/>
              </w:rPr>
            </w:pPr>
            <w:r w:rsidRPr="002105FB">
              <w:rPr>
                <w:rFonts w:asciiTheme="minorHAnsi" w:hAnsiTheme="minorHAnsi" w:cstheme="minorHAnsi"/>
              </w:rPr>
              <w:t>της 8</w:t>
            </w:r>
            <w:r w:rsidRPr="002105FB">
              <w:rPr>
                <w:rFonts w:asciiTheme="minorHAnsi" w:hAnsiTheme="minorHAnsi" w:cstheme="minorHAnsi"/>
              </w:rPr>
              <w:t>ης Ιουλίου 2022</w:t>
            </w:r>
          </w:p>
          <w:p w:rsidR="002105FB" w:rsidRPr="002105FB" w:rsidRDefault="002105FB" w:rsidP="005024EC">
            <w:pPr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5420" w:type="dxa"/>
            <w:shd w:val="clear" w:color="auto" w:fill="FFFFFF" w:themeFill="background1"/>
            <w:vAlign w:val="center"/>
          </w:tcPr>
          <w:p w:rsidR="002105FB" w:rsidRPr="002105FB" w:rsidRDefault="002105FB" w:rsidP="002105F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105FB">
              <w:rPr>
                <w:rFonts w:asciiTheme="minorHAnsi" w:hAnsiTheme="minorHAnsi" w:cstheme="minorHAnsi"/>
              </w:rPr>
              <w:t>«σχετικά με παρέκκλιση, για το έτος 2022, από τους εκτελεστικούς κανονισμούς (ΕΕ) αριθ. 809/2014, (ΕΕ) αριθ. 180/2014, (ΕΕ) αριθ. 181/2014, (ΕΕ) 2017/892, (ΕΕ) 2016/1150, (ΕΕ) 2018/274, (ΕΕ) αριθ. 615/2014 και (ΕΕ) 2015/1368 όσον αφορά ορισμένους διοικητικούς και επιτόπιους ελέγχους που πραγματοποιούνται στο πλαίσιο της κοινής γεωργικής πολιτικής και για την τροποποίηση του εκτελεστικού κανονισμού (ΕΕ) 2021/725»</w:t>
            </w:r>
          </w:p>
        </w:tc>
      </w:tr>
    </w:tbl>
    <w:p w:rsidR="002105FB" w:rsidRDefault="002105FB" w:rsidP="002105FB"/>
    <w:p w:rsidR="002105FB" w:rsidRDefault="002105FB" w:rsidP="002105FB"/>
    <w:p w:rsidR="002105FB" w:rsidRDefault="002105FB" w:rsidP="002105FB"/>
    <w:p w:rsidR="002105FB" w:rsidRPr="002105FB" w:rsidRDefault="002105FB" w:rsidP="002105FB"/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E10FCD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7D29F5" w:rsidRDefault="007D29F5" w:rsidP="00033BFE">
      <w:pPr>
        <w:rPr>
          <w:rFonts w:asciiTheme="minorHAnsi" w:hAnsiTheme="minorHAnsi" w:cstheme="minorHAnsi"/>
          <w:sz w:val="16"/>
          <w:szCs w:val="16"/>
        </w:rPr>
      </w:pPr>
    </w:p>
    <w:p w:rsidR="001732EB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1732EB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1732EB" w:rsidRPr="00D33FF7" w:rsidTr="00AD640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732EB" w:rsidRPr="00D33FF7" w:rsidRDefault="001732EB" w:rsidP="00AD64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lastRenderedPageBreak/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732EB" w:rsidRPr="00D33FF7" w:rsidRDefault="001732EB" w:rsidP="00AD64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732EB" w:rsidRPr="00D33FF7" w:rsidRDefault="001732EB" w:rsidP="00AD64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1732EB" w:rsidRPr="001732EB" w:rsidTr="00AD6405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1732EB" w:rsidRPr="001732EB" w:rsidRDefault="001732EB" w:rsidP="00AD6405">
            <w:pPr>
              <w:jc w:val="center"/>
              <w:rPr>
                <w:rFonts w:asciiTheme="minorHAnsi" w:hAnsiTheme="minorHAnsi" w:cstheme="minorHAnsi"/>
              </w:rPr>
            </w:pPr>
            <w:r w:rsidRPr="001732E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1732EB" w:rsidRPr="001732EB" w:rsidRDefault="001732EB" w:rsidP="00AD6405">
            <w:pPr>
              <w:rPr>
                <w:rFonts w:asciiTheme="minorHAnsi" w:hAnsiTheme="minorHAnsi" w:cstheme="minorHAnsi"/>
              </w:rPr>
            </w:pPr>
            <w:r w:rsidRPr="001732EB">
              <w:rPr>
                <w:rFonts w:asciiTheme="minorHAnsi" w:hAnsiTheme="minorHAnsi" w:cstheme="minorHAnsi"/>
              </w:rPr>
              <w:t>ΑΠΟΦΑΣΗ ΤΩΝ ΥΠΟΥΡΓΩΝ ΟΙΚΟΝΟΜΙΚΩΝ -ΑΝΑΠΤΥΞΗΣ ΚΑΙ ΕΠΕΝΔΥΣΕΩΝ-ΕΘΝΙΚΗΣ ΑΜΥΝΑΣ - ΠΑΙΔΕΙΑΣ ΚΑΙ ΘΡΗΣΚΕΥΜΑΤΩΝ - ΕΡΓΑΣΙΑΣ ΚΑΙ ΚΟΙΝΩΝΙΚΩΝ ΥΠΟΘΕΣΕΩΝ - ΥΓΕΙΑΣΠΡΟΣΤΑΣΙΑΣ ΤΟΥ ΠΟΛΙΤΗ - ΠΟΛΙΤΙΣΜΟΥ ΚΑΙ ΑΘΛΗΤΙΣΜΟΥ</w:t>
            </w:r>
            <w:r w:rsidR="00892B68" w:rsidRPr="00892B68">
              <w:rPr>
                <w:rFonts w:asciiTheme="minorHAnsi" w:hAnsiTheme="minorHAnsi" w:cstheme="minorHAnsi"/>
              </w:rPr>
              <w:t xml:space="preserve"> </w:t>
            </w:r>
            <w:r w:rsidRPr="001732EB">
              <w:rPr>
                <w:rFonts w:asciiTheme="minorHAnsi" w:hAnsiTheme="minorHAnsi" w:cstheme="minorHAnsi"/>
              </w:rPr>
              <w:t>-</w:t>
            </w:r>
            <w:r w:rsidR="00892B68" w:rsidRPr="00892B68">
              <w:rPr>
                <w:rFonts w:asciiTheme="minorHAnsi" w:hAnsiTheme="minorHAnsi" w:cstheme="minorHAnsi"/>
              </w:rPr>
              <w:t xml:space="preserve"> </w:t>
            </w:r>
            <w:r w:rsidRPr="001732EB">
              <w:rPr>
                <w:rFonts w:asciiTheme="minorHAnsi" w:hAnsiTheme="minorHAnsi" w:cstheme="minorHAnsi"/>
              </w:rPr>
              <w:t>ΔΙΚΑΙΟΣΥΝΗΣ-ΕΣΩΤΕΡΙΚΩΝ</w:t>
            </w:r>
            <w:r w:rsidR="00892B68" w:rsidRPr="00892B68">
              <w:rPr>
                <w:rFonts w:asciiTheme="minorHAnsi" w:hAnsiTheme="minorHAnsi" w:cstheme="minorHAnsi"/>
              </w:rPr>
              <w:t xml:space="preserve"> - </w:t>
            </w:r>
            <w:r w:rsidRPr="001732EB">
              <w:rPr>
                <w:rFonts w:asciiTheme="minorHAnsi" w:hAnsiTheme="minorHAnsi" w:cstheme="minorHAnsi"/>
              </w:rPr>
              <w:t>ΜΕΤΑΝΑΣΤΕΥΣΗΣ ΚΑΙ ΑΣΥΛΟΥ - ΨΗΦΙΑΚΗΣ ΔΙΑΚΥΒΕΡΝΗΣΗΣ - ΥΠΟΔΟΜΩΝ ΚΑΙ ΜΕΤΑΦΟΡΩΝ-ΝΑΥΤΙΛΙΑΣ ΚΑΙ ΝΗΣΙΩΤΙΚΗΣ ΠΟΛΙΤΙΚΗΣ - ΕΠΙΚΡΑΤΕΙΑΣ -ΥΦΥΠΟΥΡΓΟΥ ΣΤΟΝ ΠΡΩΘΥΠΟΥΡΓΟ</w:t>
            </w:r>
          </w:p>
          <w:p w:rsidR="001732EB" w:rsidRPr="001732EB" w:rsidRDefault="001732EB" w:rsidP="00AD6405">
            <w:pPr>
              <w:rPr>
                <w:rFonts w:asciiTheme="minorHAnsi" w:hAnsiTheme="minorHAnsi" w:cstheme="minorHAnsi"/>
              </w:rPr>
            </w:pPr>
            <w:proofErr w:type="spellStart"/>
            <w:r w:rsidRPr="001732EB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1732EB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1732EB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1732EB">
              <w:rPr>
                <w:rFonts w:asciiTheme="minorHAnsi" w:hAnsiTheme="minorHAnsi" w:cstheme="minorHAnsi"/>
              </w:rPr>
              <w:t>. 41628</w:t>
            </w:r>
          </w:p>
          <w:p w:rsidR="001732EB" w:rsidRPr="001C5CFB" w:rsidRDefault="00E10FCD" w:rsidP="00AD6405">
            <w:pPr>
              <w:rPr>
                <w:rFonts w:asciiTheme="minorHAnsi" w:hAnsiTheme="minorHAnsi" w:cstheme="minorHAnsi"/>
              </w:rPr>
            </w:pPr>
            <w:hyperlink r:id="rId13" w:history="1">
              <w:r w:rsidR="001732EB" w:rsidRPr="001C5CFB">
                <w:rPr>
                  <w:rStyle w:val="-"/>
                  <w:rFonts w:asciiTheme="minorHAnsi" w:hAnsiTheme="minorHAnsi" w:cstheme="minorHAnsi"/>
                  <w:u w:val="none"/>
                </w:rPr>
                <w:t>ΦΕΚ Β 3734/14.07.2022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1732EB" w:rsidRPr="001732EB" w:rsidRDefault="001732EB" w:rsidP="00AD64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732EB">
              <w:rPr>
                <w:rFonts w:asciiTheme="minorHAnsi" w:hAnsiTheme="minorHAnsi" w:cstheme="minorHAnsi"/>
              </w:rPr>
              <w:t>«Παράταση ισχύος της υπό στοιχεία Δ1α/</w:t>
            </w:r>
            <w:proofErr w:type="spellStart"/>
            <w:r w:rsidRPr="001732EB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1732EB">
              <w:rPr>
                <w:rFonts w:asciiTheme="minorHAnsi" w:hAnsiTheme="minorHAnsi" w:cstheme="minorHAnsi"/>
              </w:rPr>
              <w:t xml:space="preserve">. 38083/30.6.2022 κοινής υπουργικής απόφασης «Έκτακτα μέτρα προστασίας της δημόσιας υγείας από τον κίνδυνο περαιτέρω διασποράς του </w:t>
            </w:r>
            <w:proofErr w:type="spellStart"/>
            <w:r w:rsidRPr="001732EB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1732EB">
              <w:rPr>
                <w:rFonts w:asciiTheme="minorHAnsi" w:hAnsiTheme="minorHAnsi" w:cstheme="minorHAnsi"/>
              </w:rPr>
              <w:t xml:space="preserve"> COVID-19 στο σύνολο της Επικράτειας από την Παρασκευή, 1 Ιουλίου 2022 και ώρα 06:00 έως και την Παρασκευή, 15 Ιουλίου 2022 και ώρα 06:00» (Β’ 3367)»</w:t>
            </w:r>
          </w:p>
          <w:p w:rsidR="001732EB" w:rsidRPr="001732EB" w:rsidRDefault="001732EB" w:rsidP="00AD64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732EB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1732EB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1732EB" w:rsidRPr="00E50179" w:rsidRDefault="001732EB" w:rsidP="00033BFE">
      <w:pPr>
        <w:rPr>
          <w:rFonts w:asciiTheme="minorHAnsi" w:hAnsiTheme="minorHAnsi" w:cstheme="minorHAnsi"/>
          <w:sz w:val="16"/>
          <w:szCs w:val="16"/>
        </w:rPr>
      </w:pPr>
    </w:p>
    <w:p w:rsidR="00474221" w:rsidRDefault="00C61DBE" w:rsidP="003B5A99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</w:p>
    <w:p w:rsidR="001E587D" w:rsidRDefault="001E587D" w:rsidP="001E587D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78"/>
        <w:gridCol w:w="5494"/>
      </w:tblGrid>
      <w:tr w:rsidR="001E587D" w:rsidRPr="00D33FF7" w:rsidTr="008414A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D33FF7">
              <w:rPr>
                <w:rFonts w:asciiTheme="minorHAnsi" w:hAnsiTheme="minorHAnsi" w:cstheme="minorHAnsi"/>
                <w:b/>
              </w:rPr>
              <w:t>/</w:t>
            </w:r>
            <w:r w:rsidRPr="00D33FF7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1E587D" w:rsidRPr="00D33FF7" w:rsidRDefault="001E587D" w:rsidP="008414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3FF7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1E587D" w:rsidRPr="003035C8" w:rsidTr="008414A5">
        <w:trPr>
          <w:cantSplit/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1E587D" w:rsidRPr="003035C8" w:rsidRDefault="001E587D" w:rsidP="008414A5">
            <w:pPr>
              <w:jc w:val="center"/>
              <w:rPr>
                <w:rFonts w:asciiTheme="minorHAnsi" w:hAnsiTheme="minorHAnsi" w:cstheme="minorHAnsi"/>
              </w:rPr>
            </w:pPr>
            <w:r w:rsidRPr="003035C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2606D6" w:rsidRPr="003035C8" w:rsidRDefault="001E587D" w:rsidP="008414A5">
            <w:pPr>
              <w:rPr>
                <w:rFonts w:asciiTheme="minorHAnsi" w:hAnsiTheme="minorHAnsi" w:cstheme="minorHAnsi"/>
              </w:rPr>
            </w:pPr>
            <w:r w:rsidRPr="003035C8">
              <w:rPr>
                <w:rFonts w:asciiTheme="minorHAnsi" w:hAnsiTheme="minorHAnsi" w:cstheme="minorHAnsi"/>
              </w:rPr>
              <w:t xml:space="preserve">ΑΠΟΦΑΣΗ ΤΟΥ </w:t>
            </w:r>
            <w:r w:rsidR="002606D6" w:rsidRPr="003035C8">
              <w:rPr>
                <w:rFonts w:asciiTheme="minorHAnsi" w:hAnsiTheme="minorHAnsi" w:cstheme="minorHAnsi"/>
              </w:rPr>
              <w:t xml:space="preserve">ΥΠΟΥΡΓΟΥ </w:t>
            </w:r>
            <w:r w:rsidR="003035C8" w:rsidRPr="003035C8">
              <w:rPr>
                <w:rFonts w:asciiTheme="minorHAnsi" w:hAnsiTheme="minorHAnsi" w:cstheme="minorHAnsi"/>
              </w:rPr>
              <w:t>ΥΓΕΙΑΣ</w:t>
            </w:r>
          </w:p>
          <w:p w:rsidR="001E587D" w:rsidRPr="003035C8" w:rsidRDefault="003035C8" w:rsidP="008414A5">
            <w:pPr>
              <w:rPr>
                <w:rFonts w:asciiTheme="minorHAnsi" w:hAnsiTheme="minorHAnsi" w:cstheme="minorHAnsi"/>
              </w:rPr>
            </w:pPr>
            <w:proofErr w:type="spellStart"/>
            <w:r w:rsidRPr="003035C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3035C8">
              <w:rPr>
                <w:rFonts w:asciiTheme="minorHAnsi" w:hAnsiTheme="minorHAnsi" w:cstheme="minorHAnsi"/>
              </w:rPr>
              <w:t>. ΕΑΛΕ/Γ.Π. οικ. 40748</w:t>
            </w:r>
          </w:p>
          <w:p w:rsidR="001E587D" w:rsidRPr="002C7625" w:rsidRDefault="00E10FCD" w:rsidP="008414A5">
            <w:pPr>
              <w:rPr>
                <w:rFonts w:asciiTheme="minorHAnsi" w:hAnsiTheme="minorHAnsi" w:cstheme="minorHAnsi"/>
              </w:rPr>
            </w:pPr>
            <w:hyperlink r:id="rId14" w:history="1">
              <w:r w:rsidR="003035C8" w:rsidRPr="002C7625">
                <w:rPr>
                  <w:rStyle w:val="-"/>
                  <w:rFonts w:asciiTheme="minorHAnsi" w:hAnsiTheme="minorHAnsi" w:cstheme="minorHAnsi"/>
                  <w:u w:val="none"/>
                </w:rPr>
                <w:t>ΦΕΚ Β 3652/12</w:t>
              </w:r>
              <w:r w:rsidR="002606D6" w:rsidRPr="002C7625">
                <w:rPr>
                  <w:rStyle w:val="-"/>
                  <w:rFonts w:asciiTheme="minorHAnsi" w:hAnsiTheme="minorHAnsi" w:cstheme="minorHAnsi"/>
                  <w:u w:val="none"/>
                </w:rPr>
                <w:t>.07</w:t>
              </w:r>
              <w:r w:rsidR="001E587D" w:rsidRPr="002C7625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494" w:type="dxa"/>
            <w:shd w:val="clear" w:color="auto" w:fill="auto"/>
            <w:vAlign w:val="center"/>
          </w:tcPr>
          <w:p w:rsidR="001E587D" w:rsidRDefault="001E587D" w:rsidP="00303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035C8">
              <w:rPr>
                <w:rFonts w:asciiTheme="minorHAnsi" w:hAnsiTheme="minorHAnsi" w:cstheme="minorHAnsi"/>
              </w:rPr>
              <w:t>«</w:t>
            </w:r>
            <w:r w:rsidR="003035C8" w:rsidRPr="003035C8">
              <w:rPr>
                <w:rFonts w:asciiTheme="minorHAnsi" w:hAnsiTheme="minorHAnsi" w:cstheme="minorHAnsi"/>
              </w:rPr>
              <w:t>Παράταση της μη υποχρέωσης θεώρησης των γνωματεύσεων του Ενιαίου Κανονισμού Παροχών Υγείας του Ε.Ο.Π.Υ.Υ. από ελεγκτή ιατρό</w:t>
            </w:r>
            <w:r w:rsidRPr="003035C8">
              <w:rPr>
                <w:rFonts w:asciiTheme="minorHAnsi" w:hAnsiTheme="minorHAnsi" w:cstheme="minorHAnsi"/>
              </w:rPr>
              <w:t>»</w:t>
            </w:r>
          </w:p>
          <w:p w:rsidR="00767596" w:rsidRPr="003035C8" w:rsidRDefault="00767596" w:rsidP="00303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67596" w:rsidRPr="00767596" w:rsidTr="00AD6405">
        <w:tblPrEx>
          <w:shd w:val="clear" w:color="auto" w:fill="DAEEF3" w:themeFill="accent5" w:themeFillTint="33"/>
        </w:tblPrEx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767596" w:rsidRPr="00767596" w:rsidRDefault="00767596" w:rsidP="00AD6405">
            <w:pPr>
              <w:jc w:val="center"/>
              <w:rPr>
                <w:rFonts w:asciiTheme="minorHAnsi" w:hAnsiTheme="minorHAnsi" w:cstheme="minorHAnsi"/>
              </w:rPr>
            </w:pPr>
            <w:r w:rsidRPr="0076759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78" w:type="dxa"/>
            <w:shd w:val="clear" w:color="auto" w:fill="DAEEF3" w:themeFill="accent5" w:themeFillTint="33"/>
          </w:tcPr>
          <w:p w:rsidR="00767596" w:rsidRPr="00767596" w:rsidRDefault="00767596" w:rsidP="00AD6405">
            <w:pPr>
              <w:rPr>
                <w:rFonts w:asciiTheme="minorHAnsi" w:hAnsiTheme="minorHAnsi" w:cstheme="minorHAnsi"/>
              </w:rPr>
            </w:pPr>
          </w:p>
          <w:p w:rsidR="00767596" w:rsidRPr="00767596" w:rsidRDefault="00767596" w:rsidP="00AD6405">
            <w:pPr>
              <w:rPr>
                <w:rFonts w:asciiTheme="minorHAnsi" w:hAnsiTheme="minorHAnsi" w:cstheme="minorHAnsi"/>
              </w:rPr>
            </w:pPr>
            <w:r w:rsidRPr="00767596">
              <w:rPr>
                <w:rFonts w:asciiTheme="minorHAnsi" w:hAnsiTheme="minorHAnsi" w:cstheme="minorHAnsi"/>
              </w:rPr>
              <w:t>ΑΠΟΦΑΣΗ ΤΟΥ ΥΦΥΠΟΥΡΓΟΥ ΠΕΡΙΒΑΛΛΟΝΤΟΣ ΚΑΙ ΕΝΕΡΓΕΙΑΣ</w:t>
            </w:r>
          </w:p>
          <w:p w:rsidR="00767596" w:rsidRPr="00767596" w:rsidRDefault="00767596" w:rsidP="00AD6405">
            <w:pPr>
              <w:rPr>
                <w:rFonts w:asciiTheme="minorHAnsi" w:hAnsiTheme="minorHAnsi" w:cstheme="minorHAnsi"/>
              </w:rPr>
            </w:pPr>
            <w:proofErr w:type="spellStart"/>
            <w:r w:rsidRPr="0076759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6759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67596">
              <w:rPr>
                <w:rFonts w:asciiTheme="minorHAnsi" w:hAnsiTheme="minorHAnsi" w:cstheme="minorHAnsi"/>
              </w:rPr>
              <w:t>οικ.ΥΠΕΝ</w:t>
            </w:r>
            <w:proofErr w:type="spellEnd"/>
            <w:r w:rsidRPr="00767596">
              <w:rPr>
                <w:rFonts w:asciiTheme="minorHAnsi" w:hAnsiTheme="minorHAnsi" w:cstheme="minorHAnsi"/>
              </w:rPr>
              <w:t>/ΔΜΕΑΑΠ/67251/775</w:t>
            </w:r>
          </w:p>
          <w:p w:rsidR="00767596" w:rsidRPr="006742ED" w:rsidRDefault="00E10FCD" w:rsidP="00AD6405">
            <w:pPr>
              <w:rPr>
                <w:rFonts w:asciiTheme="minorHAnsi" w:hAnsiTheme="minorHAnsi" w:cstheme="minorHAnsi"/>
              </w:rPr>
            </w:pPr>
            <w:hyperlink r:id="rId15" w:history="1">
              <w:r w:rsidR="00767596" w:rsidRPr="006742ED">
                <w:rPr>
                  <w:rStyle w:val="-"/>
                  <w:rFonts w:asciiTheme="minorHAnsi" w:hAnsiTheme="minorHAnsi" w:cstheme="minorHAnsi"/>
                  <w:u w:val="none"/>
                </w:rPr>
                <w:t>ΦΕΚ Β 3704/14.07.2022</w:t>
              </w:r>
            </w:hyperlink>
          </w:p>
        </w:tc>
        <w:tc>
          <w:tcPr>
            <w:tcW w:w="5494" w:type="dxa"/>
            <w:shd w:val="clear" w:color="auto" w:fill="DAEEF3" w:themeFill="accent5" w:themeFillTint="33"/>
            <w:vAlign w:val="center"/>
          </w:tcPr>
          <w:p w:rsidR="00767596" w:rsidRPr="00767596" w:rsidRDefault="00767596" w:rsidP="007675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7596">
              <w:rPr>
                <w:rFonts w:asciiTheme="minorHAnsi" w:hAnsiTheme="minorHAnsi" w:cstheme="minorHAnsi"/>
              </w:rPr>
              <w:t>«Παράταση της καταληκτικής ημερομηνίας εκπόνησης Σχεδίου Φόρτισης Ηλεκτρικών Οχημάτων (Σ.Φ.Η.Ο.) από τους Δήμους της παρ. 1 του άρθρου 17 του ν. 4710/2020 (Α’ 142)»</w:t>
            </w:r>
          </w:p>
        </w:tc>
      </w:tr>
    </w:tbl>
    <w:p w:rsidR="00767596" w:rsidRDefault="00767596" w:rsidP="00033BFE">
      <w:pPr>
        <w:pStyle w:val="1"/>
        <w:rPr>
          <w:rFonts w:ascii="Calibri" w:hAnsi="Calibri"/>
          <w:sz w:val="24"/>
          <w:szCs w:val="24"/>
        </w:rPr>
      </w:pPr>
    </w:p>
    <w:p w:rsidR="00767596" w:rsidRDefault="00767596" w:rsidP="00033BFE">
      <w:pPr>
        <w:pStyle w:val="1"/>
        <w:rPr>
          <w:rFonts w:ascii="Calibri" w:hAnsi="Calibri"/>
          <w:sz w:val="24"/>
          <w:szCs w:val="24"/>
        </w:rPr>
      </w:pPr>
    </w:p>
    <w:p w:rsidR="001F3F6A" w:rsidRPr="002105FB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</w:p>
    <w:p w:rsidR="00443BF1" w:rsidRDefault="00443BF1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443BF1" w:rsidRPr="00133AB1" w:rsidRDefault="00443BF1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5452FC" w:rsidRDefault="005452FC" w:rsidP="00E70CCB">
      <w:pPr>
        <w:rPr>
          <w:rFonts w:ascii="Calibri" w:hAnsi="Calibri" w:cs="Tahoma"/>
          <w:b/>
          <w:color w:val="365F91"/>
        </w:rPr>
      </w:pPr>
    </w:p>
    <w:p w:rsidR="00353082" w:rsidRDefault="00353082" w:rsidP="00962FF7">
      <w:pPr>
        <w:rPr>
          <w:rFonts w:ascii="Calibri" w:hAnsi="Calibri" w:cs="Tahoma"/>
          <w:b/>
          <w:color w:val="365F91"/>
        </w:rPr>
      </w:pPr>
    </w:p>
    <w:p w:rsidR="002105FB" w:rsidRDefault="002105FB" w:rsidP="00962FF7">
      <w:pPr>
        <w:rPr>
          <w:rFonts w:ascii="Calibri" w:hAnsi="Calibri" w:cs="Tahoma"/>
          <w:b/>
          <w:color w:val="365F91"/>
        </w:rPr>
      </w:pPr>
    </w:p>
    <w:p w:rsidR="002105FB" w:rsidRDefault="002105FB" w:rsidP="00962FF7">
      <w:pPr>
        <w:rPr>
          <w:rFonts w:ascii="Calibri" w:hAnsi="Calibri" w:cs="Tahoma"/>
          <w:b/>
          <w:color w:val="365F91"/>
        </w:rPr>
      </w:pPr>
    </w:p>
    <w:p w:rsidR="002105FB" w:rsidRDefault="002105FB" w:rsidP="00962FF7">
      <w:pPr>
        <w:rPr>
          <w:rFonts w:ascii="Calibri" w:hAnsi="Calibri" w:cs="Tahoma"/>
          <w:b/>
          <w:color w:val="365F91"/>
        </w:rPr>
      </w:pPr>
    </w:p>
    <w:p w:rsidR="002105FB" w:rsidRDefault="002105FB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7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1F" w:rsidRDefault="00C15B1F" w:rsidP="00DA1AA7">
      <w:r>
        <w:separator/>
      </w:r>
    </w:p>
  </w:endnote>
  <w:endnote w:type="continuationSeparator" w:id="0">
    <w:p w:rsidR="00C15B1F" w:rsidRDefault="00C15B1F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Default="00C15B1F">
    <w:pPr>
      <w:pStyle w:val="a4"/>
      <w:jc w:val="right"/>
      <w:rPr>
        <w:lang w:val="en-US"/>
      </w:rPr>
    </w:pPr>
  </w:p>
  <w:p w:rsidR="00C15B1F" w:rsidRPr="003F5553" w:rsidRDefault="00C15B1F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F24FC9" w:rsidRDefault="00C15B1F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15B1F" w:rsidRPr="00F24FC9" w:rsidRDefault="00C15B1F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0FCD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Pr="00F24FC9" w:rsidRDefault="00C15B1F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15B1F" w:rsidRPr="00F24FC9" w:rsidRDefault="00C15B1F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F24FC9" w:rsidRDefault="00C15B1F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1F" w:rsidRPr="002E0B4A" w:rsidRDefault="00C15B1F" w:rsidP="00033A90">
    <w:pPr>
      <w:pStyle w:val="a4"/>
      <w:rPr>
        <w:sz w:val="16"/>
        <w:szCs w:val="16"/>
        <w:lang w:val="en-US"/>
      </w:rPr>
    </w:pPr>
  </w:p>
  <w:p w:rsidR="00C15B1F" w:rsidRPr="003F5553" w:rsidRDefault="00C15B1F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C15B1F" w:rsidRPr="00FF56FC" w:rsidRDefault="00C15B1F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15B1F" w:rsidRPr="007D2160" w:rsidRDefault="00C15B1F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15B1F" w:rsidRPr="00033A90" w:rsidRDefault="00C15B1F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10FCD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10FCD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1F" w:rsidRDefault="00C15B1F" w:rsidP="00DA1AA7">
      <w:r>
        <w:separator/>
      </w:r>
    </w:p>
  </w:footnote>
  <w:footnote w:type="continuationSeparator" w:id="0">
    <w:p w:rsidR="00C15B1F" w:rsidRDefault="00C15B1F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pt;height:1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api/DownloadFeksApi/?fek_pdf=202202037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L/TXT/PDF/?uri=CELEX:32022R1216&amp;from=E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api/DownloadFeksApi/?fek_pdf=2022020370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api/DownloadFeksApi/?fek_pdf=20220203652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A9129-B685-4A45-8D4A-9A2F647F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4594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37</cp:revision>
  <cp:lastPrinted>2022-07-11T07:50:00Z</cp:lastPrinted>
  <dcterms:created xsi:type="dcterms:W3CDTF">2022-07-04T07:33:00Z</dcterms:created>
  <dcterms:modified xsi:type="dcterms:W3CDTF">2022-07-18T07:53:00Z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