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B9" w:rsidRPr="003A7515" w:rsidRDefault="004B607A" w:rsidP="009542B9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                                            </w:t>
      </w:r>
      <w:r w:rsidR="00942679">
        <w:rPr>
          <w:b/>
          <w:bCs/>
          <w:i/>
          <w:sz w:val="22"/>
          <w:szCs w:val="22"/>
        </w:rPr>
        <w:t xml:space="preserve">                               </w:t>
      </w:r>
    </w:p>
    <w:p w:rsidR="008F6E5B" w:rsidRPr="004F133B" w:rsidRDefault="008F6E5B" w:rsidP="008F6E5B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75"/>
        <w:gridCol w:w="5090"/>
      </w:tblGrid>
      <w:tr w:rsidR="00916A5F" w:rsidTr="00AA01DF">
        <w:tc>
          <w:tcPr>
            <w:tcW w:w="4975" w:type="dxa"/>
          </w:tcPr>
          <w:p w:rsidR="008F6E5B" w:rsidRPr="004F133B" w:rsidRDefault="004B607A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742950" cy="723900"/>
                  <wp:effectExtent l="19050" t="0" r="0" b="0"/>
                  <wp:docPr id="5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92856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:rsidR="009542B9" w:rsidRDefault="009542B9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</w:p>
          <w:p w:rsidR="009542B9" w:rsidRDefault="009542B9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</w:p>
          <w:p w:rsidR="00190F4E" w:rsidRPr="0065372D" w:rsidRDefault="004B607A" w:rsidP="00190F4E">
            <w:pPr>
              <w:jc w:val="center"/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</w:pPr>
            <w:r w:rsidRPr="0065372D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ΠΡΟΣΟΧΗ</w:t>
            </w:r>
          </w:p>
          <w:p w:rsidR="008F6E5B" w:rsidRPr="00C90EB6" w:rsidRDefault="004B607A" w:rsidP="00825C2A">
            <w:pPr>
              <w:tabs>
                <w:tab w:val="left" w:pos="9900"/>
              </w:tabs>
              <w:spacing w:line="360" w:lineRule="auto"/>
              <w:ind w:right="359"/>
              <w:jc w:val="center"/>
              <w:rPr>
                <w:rFonts w:asciiTheme="minorHAnsi" w:hAnsiTheme="minorHAnsi"/>
                <w:u w:val="single"/>
              </w:rPr>
            </w:pPr>
            <w:r w:rsidRPr="0065372D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 xml:space="preserve">ΠΡΟΘΕΣΜΙΑ : </w:t>
            </w:r>
            <w:r w:rsidR="00825C2A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08</w:t>
            </w:r>
            <w:r w:rsidR="00117470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-12</w:t>
            </w:r>
            <w:r w:rsidR="008028C4">
              <w:rPr>
                <w:rFonts w:asciiTheme="minorHAnsi" w:hAnsiTheme="minorHAnsi" w:cs="Tahoma"/>
                <w:b/>
                <w:i/>
                <w:sz w:val="22"/>
                <w:szCs w:val="22"/>
                <w:u w:val="single"/>
              </w:rPr>
              <w:t>-2020</w:t>
            </w:r>
          </w:p>
        </w:tc>
      </w:tr>
      <w:tr w:rsidR="00916A5F" w:rsidTr="00AA01DF">
        <w:tc>
          <w:tcPr>
            <w:tcW w:w="4975" w:type="dxa"/>
          </w:tcPr>
          <w:p w:rsidR="008F6E5B" w:rsidRPr="004F133B" w:rsidRDefault="004B607A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ΕΛΛΗΝΙΚΗ ΔΗΜΟΚΡΑΤΙΑ </w:t>
            </w:r>
          </w:p>
          <w:p w:rsidR="008F6E5B" w:rsidRPr="004F133B" w:rsidRDefault="004B607A" w:rsidP="00204B76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ΥΠΟΥΡΓΕΙΟ ΕΣΩΤΕΡΙΚΩΝ </w:t>
            </w:r>
          </w:p>
          <w:p w:rsidR="008F6E5B" w:rsidRDefault="004B607A" w:rsidP="00DB6A45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Γενική </w:t>
            </w:r>
            <w:r w:rsidR="00DB6A45">
              <w:rPr>
                <w:rFonts w:asciiTheme="minorHAnsi" w:hAnsiTheme="minorHAnsi"/>
                <w:b/>
                <w:bCs/>
                <w:sz w:val="22"/>
                <w:szCs w:val="22"/>
              </w:rPr>
              <w:t>Γραμματεία Ανθρώπινου Δυναμικού</w:t>
            </w:r>
          </w:p>
          <w:p w:rsidR="00DB6A45" w:rsidRPr="004F133B" w:rsidRDefault="004B607A" w:rsidP="00DB6A45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Δημόσιου Τομέα</w:t>
            </w:r>
          </w:p>
          <w:p w:rsidR="008F6E5B" w:rsidRPr="004F133B" w:rsidRDefault="004B607A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>Δ/νση Προσωπικού Τ.Α</w:t>
            </w:r>
          </w:p>
          <w:p w:rsidR="008F6E5B" w:rsidRPr="004F133B" w:rsidRDefault="004B607A" w:rsidP="00190F4E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>Τμήμα Παρακολούθησης &amp; Επεξεργασίας Στοιχείων Προσωπικού Τ.Α</w:t>
            </w:r>
          </w:p>
          <w:p w:rsidR="004F133B" w:rsidRPr="0054482E" w:rsidRDefault="004B607A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482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Υπευθ. Ενημέρωσης:  </w:t>
            </w:r>
          </w:p>
          <w:p w:rsidR="00190F4E" w:rsidRPr="0054482E" w:rsidRDefault="004B607A" w:rsidP="00073929">
            <w:pPr>
              <w:ind w:right="14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482E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="007231EC" w:rsidRPr="0054482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Pr="0054482E">
              <w:rPr>
                <w:rFonts w:asciiTheme="minorHAnsi" w:hAnsiTheme="minorHAnsi"/>
                <w:b/>
                <w:bCs/>
                <w:sz w:val="22"/>
                <w:szCs w:val="22"/>
              </w:rPr>
              <w:t>Θεοδωρακοπούλου, τηλ. 213 136 438</w:t>
            </w:r>
            <w:r w:rsidR="00B71AB7" w:rsidRPr="0054482E"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  <w:p w:rsidR="0054482E" w:rsidRPr="0054482E" w:rsidRDefault="004B607A" w:rsidP="0054482E">
            <w:pPr>
              <w:rPr>
                <w:rFonts w:cs="Calibri"/>
                <w:b/>
                <w:color w:val="auto"/>
                <w:sz w:val="22"/>
                <w:szCs w:val="22"/>
              </w:rPr>
            </w:pPr>
            <w:r w:rsidRPr="0054482E">
              <w:rPr>
                <w:rFonts w:cs="Calibri"/>
                <w:b/>
                <w:color w:val="auto"/>
                <w:sz w:val="22"/>
                <w:szCs w:val="22"/>
              </w:rPr>
              <w:t xml:space="preserve"> Ταχ.Δ/νση : Σταδίου 27, 101 83 Αθήνα</w:t>
            </w:r>
          </w:p>
          <w:p w:rsidR="008F6E5B" w:rsidRPr="0054482E" w:rsidRDefault="004B607A" w:rsidP="0054482E">
            <w:pPr>
              <w:ind w:right="-66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4482E">
              <w:rPr>
                <w:rFonts w:cs="Calibri"/>
                <w:b/>
                <w:color w:val="auto"/>
                <w:sz w:val="22"/>
                <w:szCs w:val="22"/>
                <w:lang w:val="en-US"/>
              </w:rPr>
              <w:t>e</w:t>
            </w:r>
            <w:r w:rsidRPr="0054482E">
              <w:rPr>
                <w:rFonts w:cs="Calibri"/>
                <w:b/>
                <w:color w:val="auto"/>
                <w:sz w:val="22"/>
                <w:szCs w:val="22"/>
              </w:rPr>
              <w:t>-</w:t>
            </w:r>
            <w:r w:rsidRPr="0054482E">
              <w:rPr>
                <w:rFonts w:cs="Calibri"/>
                <w:b/>
                <w:color w:val="auto"/>
                <w:sz w:val="22"/>
                <w:szCs w:val="22"/>
                <w:lang w:val="en-US"/>
              </w:rPr>
              <w:t>mail</w:t>
            </w:r>
            <w:r w:rsidRPr="0054482E">
              <w:rPr>
                <w:rFonts w:cs="Calibri"/>
                <w:b/>
                <w:color w:val="auto"/>
                <w:sz w:val="22"/>
                <w:szCs w:val="22"/>
              </w:rPr>
              <w:t xml:space="preserve">: </w:t>
            </w:r>
            <w:hyperlink r:id="rId10" w:history="1">
              <w:r w:rsidRPr="0054482E">
                <w:rPr>
                  <w:rFonts w:cs="Calibri"/>
                  <w:b/>
                  <w:color w:val="0000FF"/>
                  <w:sz w:val="22"/>
                  <w:szCs w:val="22"/>
                  <w:u w:val="single"/>
                  <w:lang w:val="en-US"/>
                </w:rPr>
                <w:t>gramatia</w:t>
              </w:r>
              <w:r w:rsidRPr="0054482E">
                <w:rPr>
                  <w:rFonts w:cs="Calibri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Pr="0054482E">
                <w:rPr>
                  <w:rFonts w:cs="Calibri"/>
                  <w:b/>
                  <w:color w:val="0000FF"/>
                  <w:sz w:val="22"/>
                  <w:szCs w:val="22"/>
                  <w:u w:val="single"/>
                  <w:lang w:val="en-US"/>
                </w:rPr>
                <w:t>ypes</w:t>
              </w:r>
              <w:r w:rsidRPr="0054482E">
                <w:rPr>
                  <w:rFonts w:cs="Calibri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Pr="0054482E">
                <w:rPr>
                  <w:rFonts w:cs="Calibri"/>
                  <w:b/>
                  <w:color w:val="0000FF"/>
                  <w:sz w:val="22"/>
                  <w:szCs w:val="22"/>
                  <w:u w:val="single"/>
                  <w:lang w:val="en-US"/>
                </w:rPr>
                <w:t>gr</w:t>
              </w:r>
            </w:hyperlink>
          </w:p>
          <w:p w:rsidR="008F6E5B" w:rsidRPr="004F133B" w:rsidRDefault="008F6E5B" w:rsidP="00073929">
            <w:pPr>
              <w:ind w:right="1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90" w:type="dxa"/>
          </w:tcPr>
          <w:p w:rsidR="00190F4E" w:rsidRPr="0054482E" w:rsidRDefault="00190F4E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F6E5B" w:rsidRPr="004F133B" w:rsidRDefault="004B607A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Αθήνα,</w:t>
            </w:r>
            <w:r w:rsidR="008028C4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E8094F">
              <w:rPr>
                <w:rFonts w:asciiTheme="minorHAnsi" w:hAnsiTheme="minorHAnsi"/>
                <w:bCs/>
                <w:sz w:val="22"/>
                <w:szCs w:val="22"/>
              </w:rPr>
              <w:t xml:space="preserve">15 </w:t>
            </w:r>
            <w:r w:rsidR="00825C2A">
              <w:rPr>
                <w:rFonts w:asciiTheme="minorHAnsi" w:hAnsiTheme="minorHAnsi"/>
                <w:bCs/>
                <w:sz w:val="22"/>
                <w:szCs w:val="22"/>
              </w:rPr>
              <w:t>Νοεμ</w:t>
            </w:r>
            <w:r w:rsidR="00604798">
              <w:rPr>
                <w:rFonts w:asciiTheme="minorHAnsi" w:hAnsiTheme="minorHAnsi"/>
                <w:bCs/>
                <w:sz w:val="22"/>
                <w:szCs w:val="22"/>
              </w:rPr>
              <w:t>βρίου</w:t>
            </w:r>
            <w:r w:rsidR="0018265F">
              <w:rPr>
                <w:rFonts w:asciiTheme="minorHAnsi" w:hAnsiTheme="minorHAnsi"/>
                <w:bCs/>
                <w:sz w:val="22"/>
                <w:szCs w:val="22"/>
              </w:rPr>
              <w:t xml:space="preserve"> 20</w:t>
            </w:r>
            <w:r w:rsidR="008028C4"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</w:p>
          <w:p w:rsidR="00E521D3" w:rsidRDefault="00E521D3" w:rsidP="00073929">
            <w:pPr>
              <w:ind w:right="14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521D3" w:rsidRDefault="00E521D3" w:rsidP="00073929">
            <w:pPr>
              <w:ind w:right="14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8F6E5B" w:rsidRPr="00604798" w:rsidRDefault="004B607A" w:rsidP="00073929">
            <w:pPr>
              <w:ind w:right="146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474D6">
              <w:rPr>
                <w:rFonts w:asciiTheme="minorHAnsi" w:hAnsiTheme="minorHAnsi"/>
                <w:b/>
                <w:sz w:val="22"/>
                <w:szCs w:val="22"/>
              </w:rPr>
              <w:t xml:space="preserve">Αριθμ. </w:t>
            </w:r>
            <w:proofErr w:type="spellStart"/>
            <w:r w:rsidRPr="005474D6">
              <w:rPr>
                <w:rFonts w:asciiTheme="minorHAnsi" w:hAnsiTheme="minorHAnsi"/>
                <w:b/>
                <w:sz w:val="22"/>
                <w:szCs w:val="22"/>
              </w:rPr>
              <w:t>Πρωτ</w:t>
            </w:r>
            <w:proofErr w:type="spellEnd"/>
            <w:r w:rsidRPr="005474D6">
              <w:rPr>
                <w:rFonts w:asciiTheme="minorHAnsi" w:hAnsiTheme="minorHAnsi"/>
                <w:b/>
                <w:sz w:val="22"/>
                <w:szCs w:val="22"/>
              </w:rPr>
              <w:t>.:</w:t>
            </w:r>
            <w:r w:rsidR="00026A4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8094F">
              <w:rPr>
                <w:rFonts w:asciiTheme="minorHAnsi" w:hAnsiTheme="minorHAnsi"/>
                <w:b/>
                <w:sz w:val="22"/>
                <w:szCs w:val="22"/>
              </w:rPr>
              <w:t>77829</w:t>
            </w:r>
          </w:p>
          <w:p w:rsidR="008F6E5B" w:rsidRPr="004F133B" w:rsidRDefault="008F6E5B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90F4E" w:rsidRPr="004F133B" w:rsidRDefault="004B607A" w:rsidP="00190F4E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</w:rPr>
              <w:t xml:space="preserve">ΠΡΟΣ : 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 xml:space="preserve">Δήμους &amp; Περιφέρειες </w:t>
            </w:r>
          </w:p>
          <w:p w:rsidR="00190F4E" w:rsidRPr="004F133B" w:rsidRDefault="004B607A" w:rsidP="00190F4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5474D6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>για τις δικές τους ενέργειες και με την παράκληση να ενημερώσουν σχετικά τα οικεία ΝΠΔΔ</w:t>
            </w:r>
            <w:r w:rsidR="007B309C"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 xml:space="preserve"> Ιδρύματα και Συνδέσμους ΟΤΑ σ</w:t>
            </w:r>
            <w:r w:rsidR="007F2C8E">
              <w:rPr>
                <w:rFonts w:asciiTheme="minorHAnsi" w:hAnsiTheme="minorHAnsi" w:cs="Tahoma"/>
                <w:sz w:val="22"/>
                <w:szCs w:val="22"/>
              </w:rPr>
              <w:t xml:space="preserve">τους οποίους </w:t>
            </w:r>
            <w:r w:rsidRPr="004F133B">
              <w:rPr>
                <w:rFonts w:asciiTheme="minorHAnsi" w:hAnsiTheme="minorHAnsi" w:cs="Tahoma"/>
                <w:sz w:val="22"/>
                <w:szCs w:val="22"/>
              </w:rPr>
              <w:t>συμμετέχου</w:t>
            </w:r>
            <w:r w:rsidR="007B309C">
              <w:rPr>
                <w:rFonts w:asciiTheme="minorHAnsi" w:hAnsiTheme="minorHAnsi" w:cs="Tahoma"/>
                <w:sz w:val="22"/>
                <w:szCs w:val="22"/>
              </w:rPr>
              <w:t>ν</w:t>
            </w:r>
          </w:p>
          <w:p w:rsidR="008F6E5B" w:rsidRPr="004F133B" w:rsidRDefault="004B607A" w:rsidP="00E521D3">
            <w:pPr>
              <w:tabs>
                <w:tab w:val="left" w:pos="9900"/>
              </w:tabs>
              <w:spacing w:line="360" w:lineRule="auto"/>
              <w:ind w:left="-38" w:righ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Γραφεία Δημάρχων &amp; Περιφερειαρχών</w:t>
            </w:r>
          </w:p>
          <w:p w:rsidR="008F6E5B" w:rsidRPr="004F133B" w:rsidRDefault="008F6E5B" w:rsidP="00073929">
            <w:pPr>
              <w:tabs>
                <w:tab w:val="left" w:pos="9900"/>
              </w:tabs>
              <w:spacing w:line="360" w:lineRule="auto"/>
              <w:ind w:right="35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6A5F" w:rsidTr="00AA01DF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2"/>
          </w:tcPr>
          <w:p w:rsidR="00190F4E" w:rsidRDefault="004B607A" w:rsidP="005474D6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ΘΕΜΑ</w:t>
            </w:r>
            <w:r w:rsidRPr="004F13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Αντιρρησίες Συνείδησης (Εναλλακτική Υπηρεσία)</w:t>
            </w:r>
          </w:p>
          <w:p w:rsidR="007B309C" w:rsidRDefault="007B309C" w:rsidP="00B71AB7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5474D6" w:rsidRPr="004F133B" w:rsidRDefault="004B607A" w:rsidP="008028C4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F133B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Σχετ.</w:t>
            </w:r>
            <w:r w:rsidRPr="005474D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Το αριθμ. Φ.429.39/</w:t>
            </w:r>
            <w:r w:rsidR="008028C4">
              <w:rPr>
                <w:rFonts w:asciiTheme="minorHAnsi" w:hAnsiTheme="minorHAnsi" w:cs="Tahoma"/>
                <w:b/>
                <w:sz w:val="22"/>
                <w:szCs w:val="22"/>
              </w:rPr>
              <w:t>16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8028C4">
              <w:rPr>
                <w:rFonts w:asciiTheme="minorHAnsi" w:hAnsiTheme="minorHAnsi" w:cs="Tahoma"/>
                <w:b/>
                <w:sz w:val="22"/>
                <w:szCs w:val="22"/>
              </w:rPr>
              <w:t>215969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Σ.</w:t>
            </w:r>
            <w:r w:rsidR="008028C4">
              <w:rPr>
                <w:rFonts w:asciiTheme="minorHAnsi" w:hAnsiTheme="minorHAnsi" w:cs="Tahoma"/>
                <w:b/>
                <w:sz w:val="22"/>
                <w:szCs w:val="22"/>
              </w:rPr>
              <w:t>6325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8028C4">
              <w:rPr>
                <w:rFonts w:asciiTheme="minorHAnsi" w:hAnsiTheme="minorHAnsi" w:cs="Tahoma"/>
                <w:b/>
                <w:sz w:val="22"/>
                <w:szCs w:val="22"/>
              </w:rPr>
              <w:t>29-09</w:t>
            </w:r>
            <w:r w:rsidR="00604798">
              <w:rPr>
                <w:rFonts w:asciiTheme="minorHAnsi" w:hAnsiTheme="minorHAnsi" w:cs="Tahoma"/>
                <w:b/>
                <w:sz w:val="22"/>
                <w:szCs w:val="22"/>
              </w:rPr>
              <w:t>-20</w:t>
            </w:r>
            <w:r w:rsidR="008028C4">
              <w:rPr>
                <w:rFonts w:asciiTheme="minorHAnsi" w:hAnsiTheme="minorHAnsi" w:cs="Tahoma"/>
                <w:b/>
                <w:sz w:val="22"/>
                <w:szCs w:val="22"/>
              </w:rPr>
              <w:t>20</w:t>
            </w:r>
            <w:r w:rsidRPr="004F133B">
              <w:rPr>
                <w:rFonts w:asciiTheme="minorHAnsi" w:hAnsiTheme="minorHAnsi" w:cs="Tahoma"/>
                <w:b/>
                <w:sz w:val="22"/>
                <w:szCs w:val="22"/>
              </w:rPr>
              <w:t xml:space="preserve"> έγγραφο του Γενικού Επιτελείου Εθνικής Άμυνας</w:t>
            </w:r>
          </w:p>
        </w:tc>
      </w:tr>
    </w:tbl>
    <w:p w:rsidR="00AA01DF" w:rsidRPr="00AA01DF" w:rsidRDefault="00AA01DF" w:rsidP="005474D6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:rsidR="007B309C" w:rsidRDefault="004B607A" w:rsidP="00604798">
      <w:pPr>
        <w:spacing w:line="360" w:lineRule="auto"/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7B309C">
        <w:rPr>
          <w:rFonts w:asciiTheme="minorHAnsi" w:hAnsiTheme="minorHAnsi" w:cs="Tahoma"/>
          <w:sz w:val="22"/>
          <w:szCs w:val="22"/>
        </w:rPr>
        <w:t>Με το ανωτέρω σχετικό έγγραφο, το Γ.Ε.ΕΘ.Α. καλεί τους φορείς του δημοσίου τομέα να δηλώσουν τυχόν βούλησή τους να απασχολήσουν κατά το επόμενο έτος (20</w:t>
      </w:r>
      <w:r w:rsidR="008028C4">
        <w:rPr>
          <w:rFonts w:asciiTheme="minorHAnsi" w:hAnsiTheme="minorHAnsi" w:cs="Tahoma"/>
          <w:sz w:val="22"/>
          <w:szCs w:val="22"/>
        </w:rPr>
        <w:t>21</w:t>
      </w:r>
      <w:r w:rsidRPr="007B309C">
        <w:rPr>
          <w:rFonts w:asciiTheme="minorHAnsi" w:hAnsiTheme="minorHAnsi" w:cs="Tahoma"/>
          <w:sz w:val="22"/>
          <w:szCs w:val="22"/>
        </w:rPr>
        <w:t xml:space="preserve">) άτομα που δικαιούνται να εκπληρώσουν εναλλακτική θητεία, καθώς και τις ειδικότητες – αντικείμενα απασχόλησής τους.  </w:t>
      </w:r>
    </w:p>
    <w:p w:rsidR="00325854" w:rsidRDefault="004B607A" w:rsidP="0032585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Συναφώς σας </w:t>
      </w:r>
      <w:r w:rsidR="00190F4E" w:rsidRPr="004F133B">
        <w:rPr>
          <w:rFonts w:asciiTheme="minorHAnsi" w:hAnsiTheme="minorHAnsi" w:cs="Tahoma"/>
          <w:sz w:val="22"/>
          <w:szCs w:val="22"/>
        </w:rPr>
        <w:t>γνωρίζουμε τα εξής:</w:t>
      </w:r>
    </w:p>
    <w:p w:rsidR="00325854" w:rsidRDefault="004B607A" w:rsidP="00604798">
      <w:pPr>
        <w:spacing w:line="360" w:lineRule="auto"/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4F133B">
        <w:rPr>
          <w:rFonts w:asciiTheme="minorHAnsi" w:hAnsiTheme="minorHAnsi" w:cs="Tahoma"/>
          <w:sz w:val="22"/>
          <w:szCs w:val="22"/>
        </w:rPr>
        <w:t xml:space="preserve">Από τις διατάξεις των άρθρων 59 έως και 65 του ν.3421/2005, όπως τροποποιήθηκε και ισχύει, προβλέπεται η δυνατότητα εκπλήρωσης εναλλακτικής υπηρεσίας από όσους αναγνωρίζονται ως αντιρρησίες συνείδησης, σύμφωνα με </w:t>
      </w:r>
      <w:r w:rsidR="005474D6">
        <w:rPr>
          <w:rFonts w:asciiTheme="minorHAnsi" w:hAnsiTheme="minorHAnsi" w:cs="Tahoma"/>
          <w:sz w:val="22"/>
          <w:szCs w:val="22"/>
        </w:rPr>
        <w:t>τις διατάξεις του νόμου αυτού.</w:t>
      </w:r>
      <w:r w:rsidR="007B309C">
        <w:rPr>
          <w:rFonts w:asciiTheme="minorHAnsi" w:hAnsiTheme="minorHAnsi" w:cs="Tahoma"/>
          <w:sz w:val="22"/>
          <w:szCs w:val="22"/>
        </w:rPr>
        <w:t xml:space="preserve"> Η </w:t>
      </w:r>
      <w:r w:rsidRPr="004F133B">
        <w:rPr>
          <w:rFonts w:asciiTheme="minorHAnsi" w:hAnsiTheme="minorHAnsi" w:cs="Tahoma"/>
          <w:sz w:val="22"/>
          <w:szCs w:val="22"/>
        </w:rPr>
        <w:t>εναλλακτική υπηρεσία εκπληρώνεται σε υπηρεσίες φορέων του δημόσιου τομέα</w:t>
      </w:r>
      <w:r>
        <w:rPr>
          <w:rFonts w:asciiTheme="minorHAnsi" w:hAnsiTheme="minorHAnsi" w:cs="Tahoma"/>
          <w:sz w:val="22"/>
          <w:szCs w:val="22"/>
        </w:rPr>
        <w:t xml:space="preserve">, </w:t>
      </w:r>
      <w:r w:rsidRPr="00325854">
        <w:rPr>
          <w:rFonts w:asciiTheme="minorHAnsi" w:hAnsiTheme="minorHAnsi" w:cs="Tahoma"/>
          <w:sz w:val="22"/>
          <w:szCs w:val="22"/>
        </w:rPr>
        <w:t xml:space="preserve">κυμαίνεται </w:t>
      </w:r>
      <w:r>
        <w:rPr>
          <w:rFonts w:asciiTheme="minorHAnsi" w:hAnsiTheme="minorHAnsi" w:cs="Tahoma"/>
          <w:sz w:val="22"/>
          <w:szCs w:val="22"/>
        </w:rPr>
        <w:t>από</w:t>
      </w:r>
      <w:r w:rsidR="00E056E2">
        <w:rPr>
          <w:rFonts w:asciiTheme="minorHAnsi" w:hAnsiTheme="minorHAnsi" w:cs="Tahoma"/>
          <w:sz w:val="22"/>
          <w:szCs w:val="22"/>
        </w:rPr>
        <w:t xml:space="preserve"> </w:t>
      </w:r>
      <w:r w:rsidR="008028C4">
        <w:rPr>
          <w:rFonts w:asciiTheme="minorHAnsi" w:hAnsiTheme="minorHAnsi" w:cs="Tahoma"/>
          <w:sz w:val="22"/>
          <w:szCs w:val="22"/>
        </w:rPr>
        <w:t>πέντε (5</w:t>
      </w:r>
      <w:r w:rsidRPr="00325854">
        <w:rPr>
          <w:rFonts w:asciiTheme="minorHAnsi" w:hAnsiTheme="minorHAnsi" w:cs="Tahoma"/>
          <w:sz w:val="22"/>
          <w:szCs w:val="22"/>
        </w:rPr>
        <w:t xml:space="preserve">) έως </w:t>
      </w:r>
      <w:r w:rsidR="008028C4">
        <w:rPr>
          <w:rFonts w:asciiTheme="minorHAnsi" w:hAnsiTheme="minorHAnsi" w:cs="Tahoma"/>
          <w:sz w:val="22"/>
          <w:szCs w:val="22"/>
        </w:rPr>
        <w:t>δεκαπέντε</w:t>
      </w:r>
      <w:r w:rsidR="00E056E2">
        <w:rPr>
          <w:rFonts w:asciiTheme="minorHAnsi" w:hAnsiTheme="minorHAnsi" w:cs="Tahoma"/>
          <w:sz w:val="22"/>
          <w:szCs w:val="22"/>
        </w:rPr>
        <w:t xml:space="preserve"> (1</w:t>
      </w:r>
      <w:r w:rsidR="008028C4">
        <w:rPr>
          <w:rFonts w:asciiTheme="minorHAnsi" w:hAnsiTheme="minorHAnsi" w:cs="Tahoma"/>
          <w:sz w:val="22"/>
          <w:szCs w:val="22"/>
        </w:rPr>
        <w:t>5</w:t>
      </w:r>
      <w:r w:rsidRPr="00325854">
        <w:rPr>
          <w:rFonts w:asciiTheme="minorHAnsi" w:hAnsiTheme="minorHAnsi" w:cs="Tahoma"/>
          <w:sz w:val="22"/>
          <w:szCs w:val="22"/>
        </w:rPr>
        <w:t>) μήνες</w:t>
      </w:r>
      <w:r w:rsidR="00604798">
        <w:rPr>
          <w:rFonts w:asciiTheme="minorHAnsi" w:hAnsiTheme="minorHAnsi" w:cs="Tahoma"/>
          <w:sz w:val="22"/>
          <w:szCs w:val="22"/>
        </w:rPr>
        <w:t xml:space="preserve"> </w:t>
      </w:r>
      <w:r w:rsidRPr="004F133B">
        <w:rPr>
          <w:rFonts w:asciiTheme="minorHAnsi" w:hAnsiTheme="minorHAnsi" w:cs="Tahoma"/>
          <w:sz w:val="22"/>
          <w:szCs w:val="22"/>
        </w:rPr>
        <w:t xml:space="preserve">και συνίσταται στην παροχή υπηρεσιών κοινής ωφέλειας, σε περιοχές εκτός της περιφέρειας κατοικίας  των ενδιαφερομένων. </w:t>
      </w:r>
    </w:p>
    <w:p w:rsidR="00190F4E" w:rsidRPr="004F133B" w:rsidRDefault="004B607A" w:rsidP="0032585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Ό</w:t>
      </w:r>
      <w:r w:rsidRPr="004F133B">
        <w:rPr>
          <w:rFonts w:asciiTheme="minorHAnsi" w:hAnsiTheme="minorHAnsi" w:cs="Tahoma"/>
          <w:sz w:val="22"/>
          <w:szCs w:val="22"/>
        </w:rPr>
        <w:t xml:space="preserve">σοι εκπληρώνουν εναλλακτική  υπηρεσία </w:t>
      </w:r>
      <w:r w:rsidRPr="004F133B">
        <w:rPr>
          <w:rFonts w:asciiTheme="minorHAnsi" w:hAnsiTheme="minorHAnsi" w:cs="Tahoma"/>
          <w:b/>
          <w:sz w:val="22"/>
          <w:szCs w:val="22"/>
        </w:rPr>
        <w:t>δικαιούνται τροφή και στέγη από τον φορέα</w:t>
      </w:r>
      <w:r w:rsidRPr="004F133B">
        <w:rPr>
          <w:rFonts w:asciiTheme="minorHAnsi" w:hAnsiTheme="minorHAnsi" w:cs="Tahoma"/>
          <w:sz w:val="22"/>
          <w:szCs w:val="22"/>
        </w:rPr>
        <w:t xml:space="preserve"> στον οποίο διατίθενται και εφόσον αυτός αδυνατεί</w:t>
      </w:r>
      <w:r>
        <w:rPr>
          <w:rFonts w:asciiTheme="minorHAnsi" w:hAnsiTheme="minorHAnsi" w:cs="Tahoma"/>
          <w:sz w:val="22"/>
          <w:szCs w:val="22"/>
        </w:rPr>
        <w:t xml:space="preserve">,  </w:t>
      </w:r>
      <w:r w:rsidRPr="004F133B">
        <w:rPr>
          <w:rFonts w:asciiTheme="minorHAnsi" w:hAnsiTheme="minorHAnsi" w:cs="Tahoma"/>
          <w:sz w:val="22"/>
          <w:szCs w:val="22"/>
        </w:rPr>
        <w:t>τους καταβάλλει, ως αντίτιμο, χρηματικό ποσό ίσο με το ποσό που διατίθεται για τη σίτιση, στέγαση,  ένδυση και τις μετακινήσεις των οπλιτών, το ύψος του οποίου</w:t>
      </w:r>
      <w:r>
        <w:rPr>
          <w:rFonts w:asciiTheme="minorHAnsi" w:hAnsiTheme="minorHAnsi" w:cs="Tahoma"/>
          <w:sz w:val="22"/>
          <w:szCs w:val="22"/>
        </w:rPr>
        <w:t xml:space="preserve"> ανέρχεται  στα </w:t>
      </w:r>
      <w:r w:rsidRPr="004F133B">
        <w:rPr>
          <w:rFonts w:asciiTheme="minorHAnsi" w:hAnsiTheme="minorHAnsi" w:cs="Tahoma"/>
          <w:b/>
          <w:sz w:val="22"/>
          <w:szCs w:val="22"/>
        </w:rPr>
        <w:t>223,53</w:t>
      </w:r>
      <w:r w:rsidRPr="004F133B">
        <w:rPr>
          <w:rFonts w:asciiTheme="minorHAnsi" w:hAnsiTheme="minorHAnsi" w:cs="Tahoma"/>
          <w:sz w:val="22"/>
          <w:szCs w:val="22"/>
        </w:rPr>
        <w:t xml:space="preserve"> ευρώ μηνιαίως (σχ. η υπ’ αριθμ 2/24407/0022/9-6-2005 Κ.Υ.Α. </w:t>
      </w:r>
      <w:r w:rsidR="001E66C7">
        <w:rPr>
          <w:rFonts w:asciiTheme="minorHAnsi" w:hAnsiTheme="minorHAnsi" w:cs="Tahoma"/>
          <w:sz w:val="22"/>
          <w:szCs w:val="22"/>
        </w:rPr>
        <w:t>/ Φ</w:t>
      </w:r>
      <w:r w:rsidRPr="004F133B">
        <w:rPr>
          <w:rFonts w:asciiTheme="minorHAnsi" w:hAnsiTheme="minorHAnsi" w:cs="Tahoma"/>
          <w:sz w:val="22"/>
          <w:szCs w:val="22"/>
        </w:rPr>
        <w:t>ΕΚ Β’ 858</w:t>
      </w:r>
      <w:r w:rsidR="005474D6">
        <w:rPr>
          <w:rFonts w:asciiTheme="minorHAnsi" w:hAnsiTheme="minorHAnsi" w:cs="Tahoma"/>
          <w:sz w:val="22"/>
          <w:szCs w:val="22"/>
        </w:rPr>
        <w:t>)</w:t>
      </w:r>
      <w:r w:rsidRPr="004F133B">
        <w:rPr>
          <w:rFonts w:asciiTheme="minorHAnsi" w:hAnsiTheme="minorHAnsi" w:cs="Tahoma"/>
          <w:sz w:val="22"/>
          <w:szCs w:val="22"/>
        </w:rPr>
        <w:t xml:space="preserve">. Στην περίπτωση αυτή είναι απαραίτητη η εξασφάλιση </w:t>
      </w:r>
      <w:r w:rsidR="00812AFD">
        <w:rPr>
          <w:rFonts w:asciiTheme="minorHAnsi" w:hAnsiTheme="minorHAnsi" w:cs="Tahoma"/>
          <w:sz w:val="22"/>
          <w:szCs w:val="22"/>
        </w:rPr>
        <w:t xml:space="preserve">από τον ενδιαφερόμενο φορέα </w:t>
      </w:r>
      <w:r w:rsidRPr="004F133B">
        <w:rPr>
          <w:rFonts w:asciiTheme="minorHAnsi" w:hAnsiTheme="minorHAnsi" w:cs="Tahoma"/>
          <w:sz w:val="22"/>
          <w:szCs w:val="22"/>
        </w:rPr>
        <w:t>ανάλογ</w:t>
      </w:r>
      <w:r w:rsidR="001E66C7">
        <w:rPr>
          <w:rFonts w:asciiTheme="minorHAnsi" w:hAnsiTheme="minorHAnsi" w:cs="Tahoma"/>
          <w:sz w:val="22"/>
          <w:szCs w:val="22"/>
        </w:rPr>
        <w:t xml:space="preserve">ου ποσού στον προϋπολογισμό του </w:t>
      </w:r>
      <w:r w:rsidRPr="004F133B">
        <w:rPr>
          <w:rFonts w:asciiTheme="minorHAnsi" w:hAnsiTheme="minorHAnsi" w:cs="Tahoma"/>
          <w:sz w:val="22"/>
          <w:szCs w:val="22"/>
        </w:rPr>
        <w:t xml:space="preserve">(πρόβλεψη για εγγραφή σχετικής πίστωσης στον αντίστοιχο ετήσιο προϋπολογισμό του φορέα). </w:t>
      </w:r>
    </w:p>
    <w:p w:rsidR="00017BAA" w:rsidRPr="004F133B" w:rsidRDefault="004B607A" w:rsidP="00017BAA">
      <w:pPr>
        <w:spacing w:line="360" w:lineRule="auto"/>
        <w:ind w:left="-360" w:firstLine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Κατόπιν των ανωτέρω, </w:t>
      </w:r>
      <w:r w:rsidR="005B5C2F" w:rsidRPr="005B5C2F">
        <w:rPr>
          <w:rFonts w:asciiTheme="minorHAnsi" w:hAnsiTheme="minorHAnsi" w:cs="Tahoma"/>
          <w:b/>
          <w:sz w:val="22"/>
          <w:szCs w:val="22"/>
        </w:rPr>
        <w:t xml:space="preserve">καλούνται </w:t>
      </w:r>
      <w:r w:rsidR="005B5C2F" w:rsidRPr="00F1756F">
        <w:rPr>
          <w:rFonts w:asciiTheme="minorHAnsi" w:hAnsiTheme="minorHAnsi" w:cs="Tahoma"/>
          <w:b/>
          <w:sz w:val="22"/>
          <w:szCs w:val="22"/>
          <w:u w:val="single"/>
        </w:rPr>
        <w:t>οι Δήμοι, οι Περιφέρειες,τα νομικά πρόσωπα δημοσίου δικαίου αυτών και οι Σύνδεσμοι ΟΤΑ</w:t>
      </w:r>
      <w:r w:rsidR="005B5C2F">
        <w:rPr>
          <w:rFonts w:asciiTheme="minorHAnsi" w:hAnsiTheme="minorHAnsi" w:cs="Tahoma"/>
          <w:sz w:val="22"/>
          <w:szCs w:val="22"/>
        </w:rPr>
        <w:t xml:space="preserve">, </w:t>
      </w:r>
      <w:r w:rsidR="001E66C7">
        <w:rPr>
          <w:rFonts w:asciiTheme="minorHAnsi" w:hAnsiTheme="minorHAnsi" w:cs="Tahoma"/>
          <w:sz w:val="22"/>
          <w:szCs w:val="22"/>
        </w:rPr>
        <w:t xml:space="preserve">σε περίπτωση ενδιαφέροντος και προς ενημέρωση της υπηρεσίας μας, </w:t>
      </w:r>
      <w:r w:rsidRPr="004F133B">
        <w:rPr>
          <w:rFonts w:asciiTheme="minorHAnsi" w:hAnsiTheme="minorHAnsi" w:cs="Tahoma"/>
          <w:sz w:val="22"/>
          <w:szCs w:val="22"/>
        </w:rPr>
        <w:t>να αποστείλ</w:t>
      </w:r>
      <w:r>
        <w:rPr>
          <w:rFonts w:asciiTheme="minorHAnsi" w:hAnsiTheme="minorHAnsi" w:cs="Tahoma"/>
          <w:sz w:val="22"/>
          <w:szCs w:val="22"/>
        </w:rPr>
        <w:t>ουν</w:t>
      </w:r>
      <w:r w:rsidR="004F6EDD">
        <w:rPr>
          <w:rFonts w:asciiTheme="minorHAnsi" w:hAnsiTheme="minorHAnsi" w:cs="Tahoma"/>
          <w:sz w:val="22"/>
          <w:szCs w:val="22"/>
        </w:rPr>
        <w:t xml:space="preserve"> ,</w:t>
      </w:r>
      <w:r w:rsidRPr="004F133B">
        <w:rPr>
          <w:rFonts w:asciiTheme="minorHAnsi" w:hAnsiTheme="minorHAnsi" w:cs="Tahoma"/>
          <w:b/>
          <w:sz w:val="22"/>
          <w:szCs w:val="22"/>
        </w:rPr>
        <w:t xml:space="preserve">σε έντυπη και ηλεκτρονική μορφή </w:t>
      </w:r>
      <w:r w:rsidRPr="00204B76">
        <w:rPr>
          <w:rFonts w:asciiTheme="minorHAnsi" w:hAnsiTheme="minorHAnsi" w:cs="Tahoma"/>
          <w:sz w:val="22"/>
          <w:szCs w:val="22"/>
        </w:rPr>
        <w:t>το αντίστοιχο</w:t>
      </w:r>
      <w:r w:rsidRPr="004F133B">
        <w:rPr>
          <w:rFonts w:asciiTheme="minorHAnsi" w:hAnsiTheme="minorHAnsi" w:cs="Tahoma"/>
          <w:sz w:val="22"/>
          <w:szCs w:val="22"/>
        </w:rPr>
        <w:t>, κα</w:t>
      </w:r>
      <w:r w:rsidR="004C7439">
        <w:rPr>
          <w:rFonts w:asciiTheme="minorHAnsi" w:hAnsiTheme="minorHAnsi" w:cs="Tahoma"/>
          <w:sz w:val="22"/>
          <w:szCs w:val="22"/>
        </w:rPr>
        <w:t>τά περίπτωση, και σύμφωνα με τα κατωτέρω</w:t>
      </w:r>
      <w:r w:rsidRPr="004F133B">
        <w:rPr>
          <w:rFonts w:asciiTheme="minorHAnsi" w:hAnsiTheme="minorHAnsi" w:cs="Tahoma"/>
          <w:sz w:val="22"/>
          <w:szCs w:val="22"/>
        </w:rPr>
        <w:t xml:space="preserve"> υποδείγματα</w:t>
      </w:r>
      <w:r>
        <w:rPr>
          <w:rFonts w:asciiTheme="minorHAnsi" w:hAnsiTheme="minorHAnsi" w:cs="Tahoma"/>
          <w:sz w:val="22"/>
          <w:szCs w:val="22"/>
        </w:rPr>
        <w:t>,</w:t>
      </w:r>
      <w:r w:rsidRPr="004F133B">
        <w:rPr>
          <w:rFonts w:asciiTheme="minorHAnsi" w:hAnsiTheme="minorHAnsi" w:cs="Tahoma"/>
          <w:sz w:val="22"/>
          <w:szCs w:val="22"/>
        </w:rPr>
        <w:t xml:space="preserve">  διαβιβαστικό έγγραφο, </w:t>
      </w:r>
      <w:r w:rsidRPr="004F133B">
        <w:rPr>
          <w:rFonts w:asciiTheme="minorHAnsi" w:hAnsiTheme="minorHAnsi" w:cs="Tahoma"/>
          <w:b/>
          <w:sz w:val="22"/>
          <w:szCs w:val="22"/>
        </w:rPr>
        <w:t>σε 2 αντίτυπα</w:t>
      </w:r>
      <w:r>
        <w:rPr>
          <w:rFonts w:asciiTheme="minorHAnsi" w:hAnsiTheme="minorHAnsi" w:cs="Tahoma"/>
          <w:b/>
          <w:sz w:val="22"/>
          <w:szCs w:val="22"/>
        </w:rPr>
        <w:t xml:space="preserve">. </w:t>
      </w:r>
      <w:r w:rsidRPr="004F133B">
        <w:rPr>
          <w:rFonts w:asciiTheme="minorHAnsi" w:hAnsiTheme="minorHAnsi" w:cs="Tahoma"/>
          <w:b/>
          <w:sz w:val="22"/>
          <w:szCs w:val="22"/>
        </w:rPr>
        <w:t xml:space="preserve">Η ηλεκτρονική μορφή του εγγράφου (αρχείο </w:t>
      </w:r>
      <w:r>
        <w:rPr>
          <w:rFonts w:asciiTheme="minorHAnsi" w:hAnsiTheme="minorHAnsi" w:cs="Tahoma"/>
          <w:b/>
          <w:sz w:val="22"/>
          <w:szCs w:val="22"/>
        </w:rPr>
        <w:t xml:space="preserve">μορφής </w:t>
      </w:r>
      <w:r>
        <w:rPr>
          <w:rFonts w:asciiTheme="minorHAnsi" w:hAnsiTheme="minorHAnsi" w:cs="Tahoma"/>
          <w:b/>
          <w:sz w:val="22"/>
          <w:szCs w:val="22"/>
          <w:lang w:val="en-US"/>
        </w:rPr>
        <w:t>word</w:t>
      </w:r>
      <w:r w:rsidRPr="004F133B">
        <w:rPr>
          <w:rFonts w:asciiTheme="minorHAnsi" w:hAnsiTheme="minorHAnsi" w:cs="Tahoma"/>
          <w:b/>
          <w:sz w:val="22"/>
          <w:szCs w:val="22"/>
        </w:rPr>
        <w:t>) θα πρέπει να αποθηκευτεί άπαξ σε έναν οπτικό δίσκο (</w:t>
      </w:r>
      <w:r w:rsidRPr="004F133B">
        <w:rPr>
          <w:rFonts w:asciiTheme="minorHAnsi" w:hAnsiTheme="minorHAnsi" w:cs="Tahoma"/>
          <w:b/>
          <w:sz w:val="22"/>
          <w:szCs w:val="22"/>
          <w:lang w:val="en-US"/>
        </w:rPr>
        <w:t>CD</w:t>
      </w:r>
      <w:r w:rsidRPr="004F133B">
        <w:rPr>
          <w:rFonts w:asciiTheme="minorHAnsi" w:hAnsiTheme="minorHAnsi" w:cs="Tahoma"/>
          <w:b/>
          <w:sz w:val="22"/>
          <w:szCs w:val="22"/>
        </w:rPr>
        <w:t xml:space="preserve">), ο οποίος πρέπει να διαβιβαστεί στην υπηρεσία μας, ως συνημμένο του </w:t>
      </w:r>
      <w:r>
        <w:rPr>
          <w:rFonts w:asciiTheme="minorHAnsi" w:hAnsiTheme="minorHAnsi" w:cs="Tahoma"/>
          <w:b/>
          <w:sz w:val="22"/>
          <w:szCs w:val="22"/>
        </w:rPr>
        <w:t>έντυπου</w:t>
      </w:r>
      <w:r w:rsidRPr="004F133B">
        <w:rPr>
          <w:rFonts w:asciiTheme="minorHAnsi" w:hAnsiTheme="minorHAnsi" w:cs="Tahoma"/>
          <w:b/>
          <w:sz w:val="22"/>
          <w:szCs w:val="22"/>
        </w:rPr>
        <w:t xml:space="preserve"> εγγράφου</w:t>
      </w:r>
      <w:r w:rsidRPr="004F133B">
        <w:rPr>
          <w:rFonts w:asciiTheme="minorHAnsi" w:hAnsiTheme="minorHAnsi" w:cs="Tahoma"/>
          <w:sz w:val="22"/>
          <w:szCs w:val="22"/>
        </w:rPr>
        <w:t xml:space="preserve">. </w:t>
      </w:r>
    </w:p>
    <w:p w:rsidR="00190F4E" w:rsidRDefault="004B607A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Οι φορείς που δεν επιθυμούν να απασχολήσουν </w:t>
      </w:r>
      <w:r w:rsidRPr="004F133B">
        <w:rPr>
          <w:rFonts w:asciiTheme="minorHAnsi" w:hAnsiTheme="minorHAnsi" w:cs="Tahoma"/>
          <w:b/>
          <w:sz w:val="22"/>
          <w:szCs w:val="22"/>
        </w:rPr>
        <w:t>αντιρρησ</w:t>
      </w:r>
      <w:r>
        <w:rPr>
          <w:rFonts w:asciiTheme="minorHAnsi" w:hAnsiTheme="minorHAnsi" w:cs="Tahoma"/>
          <w:b/>
          <w:sz w:val="22"/>
          <w:szCs w:val="22"/>
        </w:rPr>
        <w:t>ίες</w:t>
      </w:r>
      <w:r w:rsidRPr="004F133B">
        <w:rPr>
          <w:rFonts w:asciiTheme="minorHAnsi" w:hAnsiTheme="minorHAnsi" w:cs="Tahoma"/>
          <w:b/>
          <w:sz w:val="22"/>
          <w:szCs w:val="22"/>
        </w:rPr>
        <w:t xml:space="preserve"> συνείδησης δεν απαιτείται </w:t>
      </w:r>
      <w:r>
        <w:rPr>
          <w:rFonts w:asciiTheme="minorHAnsi" w:hAnsiTheme="minorHAnsi" w:cs="Tahoma"/>
          <w:b/>
          <w:sz w:val="22"/>
          <w:szCs w:val="22"/>
        </w:rPr>
        <w:t>να ενημερώσουν σχετικά το Υπουργείο</w:t>
      </w:r>
      <w:r w:rsidRPr="004F133B">
        <w:rPr>
          <w:rFonts w:asciiTheme="minorHAnsi" w:hAnsiTheme="minorHAnsi" w:cs="Tahoma"/>
          <w:b/>
          <w:sz w:val="22"/>
          <w:szCs w:val="22"/>
        </w:rPr>
        <w:t>.</w:t>
      </w:r>
    </w:p>
    <w:p w:rsidR="007231EC" w:rsidRDefault="004B607A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128270</wp:posOffset>
                </wp:positionV>
                <wp:extent cx="6287770" cy="1345565"/>
                <wp:effectExtent l="5715" t="13970" r="1206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1345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BAA" w:rsidRPr="004F133B" w:rsidRDefault="004B607A" w:rsidP="00017BAA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6D92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Τονίζεται ιδιαίτερα ότι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>αποστολές μέσω τηλεομοιοτυπίας ή ηλεκτρονικού ταχυδρομείου δεν θα γίνονται δεκτές.Επίσης, έ</w:t>
                            </w:r>
                            <w:r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ντυπα έγγραφα τα οποία δεν συνοδεύονται από το προαναφερόμενο </w:t>
                            </w:r>
                            <w:r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  <w:lang w:val="en-US"/>
                              </w:rPr>
                              <w:t>cd</w:t>
                            </w:r>
                            <w:r w:rsidRPr="004F133B">
                              <w:rPr>
                                <w:rFonts w:asciiTheme="minorHAnsi" w:hAnsiTheme="minorHAnsi" w:cs="Tahoma"/>
                                <w:sz w:val="22"/>
                                <w:szCs w:val="22"/>
                              </w:rPr>
                              <w:t xml:space="preserve"> δεν θα ληφθούν υπόψη, καθώς απαιτείται η διαβίβαση του σχετικού εγγράφου στο ΓΕΕΘΑ και σε ηλεκτρονική μορφή. </w:t>
                            </w:r>
                          </w:p>
                          <w:p w:rsidR="00325854" w:rsidRDefault="00325854" w:rsidP="00F1756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75F0D" w:rsidRPr="00F1756F" w:rsidRDefault="004B607A" w:rsidP="00F1756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Καταληκτική ημερομηνία </w:t>
                            </w:r>
                            <w:r w:rsidR="00017BAA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αποστολής του εγγράφου </w:t>
                            </w:r>
                            <w:r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ορίζεται η </w:t>
                            </w:r>
                            <w:r w:rsidR="0054482E" w:rsidRPr="0054482E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8</w:t>
                            </w:r>
                            <w:r w:rsidR="00F1756F"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η</w:t>
                            </w:r>
                            <w:r w:rsidR="00F1756F" w:rsidRPr="00F1756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2467A8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Δεκεμβρίου </w:t>
                            </w:r>
                            <w:r w:rsidR="009C5D0F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2020</w:t>
                            </w:r>
                            <w:r w:rsidR="002467A8">
                              <w:rPr>
                                <w:rFonts w:asciiTheme="minorHAnsi" w:hAnsiTheme="minorHAnsi" w:cs="Tahoma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675F0D" w:rsidRDefault="00675F0D" w:rsidP="00675F0D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5.1pt;height:105.95pt;margin-top:10.1pt;margin-left:2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#d8d8d8">
                <v:textbox>
                  <w:txbxContent>
                    <w:p w:rsidR="00017BAA" w:rsidRPr="004F133B" w:rsidP="00017B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rFonts w:asciiTheme="minorHAnsi" w:hAnsiTheme="minorHAnsi" w:cs="Tahoma"/>
                          <w:sz w:val="22"/>
                          <w:szCs w:val="22"/>
                          <w:u w:val="single"/>
                        </w:rPr>
                      </w:pPr>
                      <w:r w:rsidRPr="00206D92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Τονίζεται ιδιαίτερα ότι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ποστολές μέσω τηλεομοιοτυπίας ή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ηλεκτρονικού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ταχυδρομείου δεν θα γίνονται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δεκτές.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Επίσης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>, έ</w:t>
                      </w:r>
                      <w:r w:rsidRPr="004F133B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ντυπα έγγραφα τα οποία δεν συνοδεύονται από το προαναφερόμενο </w:t>
                      </w:r>
                      <w:r w:rsidRPr="004F133B">
                        <w:rPr>
                          <w:rFonts w:asciiTheme="minorHAnsi" w:hAnsiTheme="minorHAnsi" w:cs="Tahoma"/>
                          <w:sz w:val="22"/>
                          <w:szCs w:val="22"/>
                          <w:lang w:val="en-US"/>
                        </w:rPr>
                        <w:t>cd</w:t>
                      </w:r>
                      <w:r w:rsidRPr="004F133B">
                        <w:rPr>
                          <w:rFonts w:asciiTheme="minorHAnsi" w:hAnsiTheme="minorHAnsi" w:cs="Tahoma"/>
                          <w:sz w:val="22"/>
                          <w:szCs w:val="22"/>
                        </w:rPr>
                        <w:t xml:space="preserve"> δεν θα ληφθούν υπόψη, καθώς απαιτείται η διαβίβαση του σχετικού εγγράφου στο ΓΕΕΘΑ και σε ηλεκτρονική μορφή. </w:t>
                      </w:r>
                    </w:p>
                    <w:p w:rsidR="00325854" w:rsidP="00F1756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</w:p>
                    <w:p w:rsidR="00675F0D" w:rsidRPr="00F1756F" w:rsidP="00F1756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Καταληκτική ημερομηνία </w:t>
                      </w:r>
                      <w:r w:rsidR="00017BAA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αποστολής του εγγράφου </w:t>
                      </w:r>
                      <w:r w:rsidRP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ορίζεται η </w:t>
                      </w:r>
                      <w:r w:rsidRPr="0054482E" w:rsidR="0054482E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8</w:t>
                      </w:r>
                      <w:r w:rsidRPr="00F1756F" w:rsid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  <w:vertAlign w:val="superscript"/>
                        </w:rPr>
                        <w:t>η</w:t>
                      </w:r>
                      <w:r w:rsidRPr="00F1756F" w:rsidR="00F1756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2467A8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 Δεκεμβρίου </w:t>
                      </w:r>
                      <w:r w:rsidR="009C5D0F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2020</w:t>
                      </w:r>
                      <w:r w:rsidR="002467A8">
                        <w:rPr>
                          <w:rFonts w:asciiTheme="minorHAnsi" w:hAnsiTheme="minorHAnsi" w:cs="Tahoma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675F0D" w:rsidP="00675F0D"/>
                  </w:txbxContent>
                </v:textbox>
              </v:shape>
            </w:pict>
          </mc:Fallback>
        </mc:AlternateContent>
      </w:r>
    </w:p>
    <w:p w:rsidR="007231EC" w:rsidRDefault="007231EC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</w:p>
    <w:p w:rsidR="00F1756F" w:rsidRPr="004F133B" w:rsidRDefault="00F1756F" w:rsidP="00F1756F">
      <w:pPr>
        <w:spacing w:line="360" w:lineRule="auto"/>
        <w:ind w:firstLine="567"/>
        <w:jc w:val="both"/>
        <w:rPr>
          <w:rFonts w:asciiTheme="minorHAnsi" w:hAnsiTheme="minorHAnsi" w:cs="Tahoma"/>
          <w:b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F1756F" w:rsidRDefault="00F1756F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sz w:val="22"/>
          <w:szCs w:val="22"/>
        </w:rPr>
      </w:pPr>
    </w:p>
    <w:p w:rsidR="00190F4E" w:rsidRPr="004F133B" w:rsidRDefault="004B607A" w:rsidP="005474D6">
      <w:pPr>
        <w:spacing w:line="360" w:lineRule="auto"/>
        <w:ind w:left="-360" w:firstLine="360"/>
        <w:jc w:val="both"/>
        <w:rPr>
          <w:rFonts w:asciiTheme="minorHAnsi" w:hAnsiTheme="minorHAnsi" w:cs="Tahoma"/>
          <w:i/>
          <w:sz w:val="22"/>
          <w:szCs w:val="22"/>
        </w:rPr>
      </w:pPr>
      <w:r w:rsidRPr="004F133B">
        <w:rPr>
          <w:rFonts w:asciiTheme="minorHAnsi" w:hAnsiTheme="minorHAnsi" w:cs="Tahoma"/>
          <w:sz w:val="22"/>
          <w:szCs w:val="22"/>
        </w:rPr>
        <w:t>Το παρόν, μετά των συνημμένων του, μπορεί να αναζητηθεί στ</w:t>
      </w:r>
      <w:r w:rsidR="0068475C">
        <w:rPr>
          <w:rFonts w:asciiTheme="minorHAnsi" w:hAnsiTheme="minorHAnsi" w:cs="Tahoma"/>
          <w:sz w:val="22"/>
          <w:szCs w:val="22"/>
        </w:rPr>
        <w:t xml:space="preserve">ην ιστοσελίδα </w:t>
      </w:r>
      <w:r w:rsidRPr="004F133B">
        <w:rPr>
          <w:rFonts w:asciiTheme="minorHAnsi" w:hAnsiTheme="minorHAnsi" w:cs="Tahoma"/>
          <w:sz w:val="22"/>
          <w:szCs w:val="22"/>
        </w:rPr>
        <w:t>του Υπουργείου, στη</w:t>
      </w:r>
      <w:r w:rsidR="005234C0">
        <w:rPr>
          <w:rFonts w:asciiTheme="minorHAnsi" w:hAnsiTheme="minorHAnsi" w:cs="Tahoma"/>
          <w:sz w:val="22"/>
          <w:szCs w:val="22"/>
        </w:rPr>
        <w:t>ν</w:t>
      </w:r>
      <w:r w:rsidR="0068475C">
        <w:rPr>
          <w:rFonts w:asciiTheme="minorHAnsi" w:hAnsiTheme="minorHAnsi" w:cs="Tahoma"/>
          <w:sz w:val="22"/>
          <w:szCs w:val="22"/>
        </w:rPr>
        <w:t xml:space="preserve"> </w:t>
      </w:r>
      <w:r w:rsidR="005234C0">
        <w:rPr>
          <w:rFonts w:asciiTheme="minorHAnsi" w:hAnsiTheme="minorHAnsi" w:cs="Tahoma"/>
          <w:sz w:val="22"/>
          <w:szCs w:val="22"/>
        </w:rPr>
        <w:t xml:space="preserve">ενότητα </w:t>
      </w:r>
      <w:r w:rsidRPr="004F133B">
        <w:rPr>
          <w:rFonts w:asciiTheme="minorHAnsi" w:hAnsiTheme="minorHAnsi" w:cs="Tahoma"/>
          <w:i/>
          <w:sz w:val="22"/>
          <w:szCs w:val="22"/>
        </w:rPr>
        <w:t xml:space="preserve"> </w:t>
      </w:r>
      <w:r w:rsidR="005234C0">
        <w:rPr>
          <w:rFonts w:asciiTheme="minorHAnsi" w:hAnsiTheme="minorHAnsi" w:cs="Tahoma"/>
          <w:i/>
          <w:sz w:val="22"/>
          <w:szCs w:val="22"/>
        </w:rPr>
        <w:t>«</w:t>
      </w:r>
      <w:r w:rsidRPr="004F133B">
        <w:rPr>
          <w:rFonts w:asciiTheme="minorHAnsi" w:hAnsiTheme="minorHAnsi" w:cs="Tahoma"/>
          <w:i/>
          <w:sz w:val="22"/>
          <w:szCs w:val="22"/>
        </w:rPr>
        <w:t>Έγγραφα</w:t>
      </w:r>
      <w:r w:rsidR="00325854">
        <w:rPr>
          <w:rFonts w:asciiTheme="minorHAnsi" w:hAnsiTheme="minorHAnsi" w:cs="Tahoma"/>
          <w:i/>
          <w:sz w:val="22"/>
          <w:szCs w:val="22"/>
        </w:rPr>
        <w:t>»</w:t>
      </w:r>
      <w:r w:rsidRPr="004F133B">
        <w:rPr>
          <w:rFonts w:asciiTheme="minorHAnsi" w:hAnsiTheme="minorHAnsi" w:cs="Tahoma"/>
          <w:i/>
          <w:sz w:val="22"/>
          <w:szCs w:val="22"/>
        </w:rPr>
        <w:t xml:space="preserve"> ( </w:t>
      </w:r>
      <w:hyperlink r:id="rId11" w:history="1">
        <w:r w:rsidRPr="004F133B">
          <w:rPr>
            <w:rStyle w:val="-"/>
            <w:rFonts w:asciiTheme="minorHAnsi" w:hAnsiTheme="minorHAnsi" w:cs="Tahoma"/>
            <w:i/>
            <w:sz w:val="22"/>
            <w:szCs w:val="22"/>
          </w:rPr>
          <w:t>http://www.ypes.gr/</w:t>
        </w:r>
      </w:hyperlink>
      <w:r w:rsidR="005234C0" w:rsidRPr="004F133B">
        <w:rPr>
          <w:rFonts w:asciiTheme="minorHAnsi" w:hAnsiTheme="minorHAnsi" w:cs="Tahoma"/>
          <w:i/>
          <w:sz w:val="22"/>
          <w:szCs w:val="22"/>
        </w:rPr>
        <w:t xml:space="preserve"> </w:t>
      </w:r>
      <w:r w:rsidRPr="004F133B">
        <w:rPr>
          <w:rFonts w:asciiTheme="minorHAnsi" w:hAnsiTheme="minorHAnsi" w:cs="Tahoma"/>
          <w:i/>
          <w:sz w:val="22"/>
          <w:szCs w:val="22"/>
        </w:rPr>
        <w:t xml:space="preserve"> )</w:t>
      </w:r>
      <w:r w:rsidR="005234C0" w:rsidRPr="005234C0">
        <w:rPr>
          <w:rFonts w:asciiTheme="minorHAnsi" w:hAnsiTheme="minorHAnsi" w:cs="Tahoma"/>
          <w:i/>
          <w:sz w:val="22"/>
          <w:szCs w:val="22"/>
        </w:rPr>
        <w:t>.</w:t>
      </w:r>
    </w:p>
    <w:p w:rsidR="00190F4E" w:rsidRPr="004F133B" w:rsidRDefault="00190F4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i/>
          <w:sz w:val="22"/>
          <w:szCs w:val="22"/>
        </w:rPr>
      </w:pPr>
    </w:p>
    <w:p w:rsidR="00190F4E" w:rsidRPr="004F133B" w:rsidRDefault="004B607A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  <w:r w:rsidRPr="004F133B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BE44EB">
        <w:rPr>
          <w:rFonts w:asciiTheme="minorHAnsi" w:hAnsiTheme="minorHAnsi" w:cs="Tahoma"/>
          <w:b/>
          <w:sz w:val="22"/>
          <w:szCs w:val="22"/>
        </w:rPr>
        <w:t xml:space="preserve">Η </w:t>
      </w:r>
      <w:r w:rsidR="002467A8">
        <w:rPr>
          <w:rFonts w:asciiTheme="minorHAnsi" w:hAnsiTheme="minorHAnsi" w:cs="Tahoma"/>
          <w:b/>
          <w:sz w:val="22"/>
          <w:szCs w:val="22"/>
        </w:rPr>
        <w:t>Προϊσταμένη της Διεύθυνσης</w:t>
      </w:r>
    </w:p>
    <w:p w:rsidR="00190F4E" w:rsidRPr="00BE44EB" w:rsidRDefault="00190F4E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p w:rsidR="00336B2E" w:rsidRDefault="004B607A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                    </w:t>
      </w:r>
      <w:r w:rsidR="00305A96" w:rsidRPr="00BE44EB">
        <w:rPr>
          <w:rFonts w:asciiTheme="minorHAnsi" w:hAnsiTheme="minorHAnsi" w:cs="Tahoma"/>
          <w:b/>
          <w:sz w:val="22"/>
          <w:szCs w:val="22"/>
        </w:rPr>
        <w:t xml:space="preserve">                                   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2467A8">
        <w:rPr>
          <w:rFonts w:asciiTheme="minorHAnsi" w:hAnsiTheme="minorHAnsi" w:cs="Tahoma"/>
          <w:b/>
          <w:sz w:val="22"/>
          <w:szCs w:val="22"/>
        </w:rPr>
        <w:t xml:space="preserve">      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2467A8">
        <w:rPr>
          <w:rFonts w:asciiTheme="minorHAnsi" w:hAnsiTheme="minorHAnsi" w:cs="Tahoma"/>
          <w:b/>
          <w:sz w:val="22"/>
          <w:szCs w:val="22"/>
        </w:rPr>
        <w:t>Α. Διαμαντοπούλου</w:t>
      </w:r>
    </w:p>
    <w:p w:rsidR="007231EC" w:rsidRDefault="007231EC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p w:rsidR="001D7C66" w:rsidRPr="00336B2E" w:rsidRDefault="001D7C66" w:rsidP="00190F4E">
      <w:pPr>
        <w:spacing w:line="360" w:lineRule="auto"/>
        <w:ind w:left="-360" w:right="-496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pPr w:leftFromText="180" w:rightFromText="180" w:vertAnchor="text" w:horzAnchor="margin" w:tblpY="193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16A5F" w:rsidTr="001D7C66">
        <w:tc>
          <w:tcPr>
            <w:tcW w:w="9606" w:type="dxa"/>
          </w:tcPr>
          <w:p w:rsidR="00204B76" w:rsidRDefault="00204B76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204B76" w:rsidRPr="004F133B" w:rsidRDefault="004B607A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ΚΟΙΝΟΠΟΙΗΣΗ</w:t>
            </w:r>
            <w:r w:rsidR="001D7C66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(με το ηλεκτρ. ταχυδρομείο)</w:t>
            </w: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</w:p>
          <w:p w:rsidR="00204B76" w:rsidRPr="004F133B" w:rsidRDefault="004B607A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Γενικό Επιτελείο Εθνικής Άμυνας</w:t>
            </w:r>
          </w:p>
          <w:p w:rsidR="00204B76" w:rsidRPr="004F133B" w:rsidRDefault="004B607A" w:rsidP="001D7C66">
            <w:pPr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Β’ Κλάδος / Β4 (ΔΝΣ)</w:t>
            </w:r>
          </w:p>
          <w:p w:rsidR="00204B76" w:rsidRPr="004F133B" w:rsidRDefault="004B607A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 xml:space="preserve">Τμήμα </w:t>
            </w:r>
            <w:r w:rsidR="009C5D0F">
              <w:rPr>
                <w:rFonts w:asciiTheme="minorHAnsi" w:hAnsiTheme="minorHAnsi"/>
                <w:sz w:val="22"/>
                <w:szCs w:val="22"/>
              </w:rPr>
              <w:t>Συντονισμού Διοικήσεων Στρατολογίας</w:t>
            </w:r>
          </w:p>
          <w:p w:rsidR="00204B76" w:rsidRPr="004F133B" w:rsidRDefault="004B607A" w:rsidP="00204B76">
            <w:pPr>
              <w:ind w:right="-316"/>
              <w:rPr>
                <w:rFonts w:asciiTheme="minorHAnsi" w:hAnsiTheme="minorHAnsi"/>
                <w:sz w:val="22"/>
                <w:szCs w:val="22"/>
                <w:u w:val="single"/>
                <w:lang w:val="de-DE"/>
              </w:rPr>
            </w:pPr>
            <w:r w:rsidRPr="004F133B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e-mail:  </w:t>
            </w:r>
            <w:hyperlink r:id="rId12" w:history="1"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de-DE"/>
                </w:rPr>
                <w:t>geeth</w:t>
              </w:r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a</w:t>
              </w:r>
              <w:r w:rsidR="003A708B" w:rsidRPr="00EF1A3A">
                <w:rPr>
                  <w:rStyle w:val="-"/>
                  <w:rFonts w:asciiTheme="minorHAnsi" w:hAnsiTheme="minorHAnsi"/>
                  <w:sz w:val="22"/>
                  <w:szCs w:val="22"/>
                </w:rPr>
                <w:softHyphen/>
                <w:t>_</w:t>
              </w:r>
              <w:r w:rsidR="003A708B" w:rsidRPr="000569A8">
                <w:rPr>
                  <w:rStyle w:val="-"/>
                  <w:rFonts w:asciiTheme="minorHAnsi" w:hAnsiTheme="minorHAnsi"/>
                  <w:sz w:val="22"/>
                  <w:szCs w:val="22"/>
                  <w:lang w:val="de-DE"/>
                </w:rPr>
                <w:t>dsl@stratologia.gr</w:t>
              </w:r>
            </w:hyperlink>
          </w:p>
          <w:p w:rsidR="00204B76" w:rsidRPr="00EF1A3A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Default="004B607A" w:rsidP="00204B76">
            <w:pPr>
              <w:ind w:right="-316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4F133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ΕΣΩΤΕΡΙΚΗ ΔΙΑΝΟΜΗ:</w:t>
            </w:r>
          </w:p>
          <w:p w:rsidR="00204B76" w:rsidRPr="004F133B" w:rsidRDefault="004B607A" w:rsidP="00204B76">
            <w:pPr>
              <w:numPr>
                <w:ilvl w:val="0"/>
                <w:numId w:val="3"/>
              </w:num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 xml:space="preserve">Διεύθυνση Ηλεκτρονικής Διακυβέρνησης </w:t>
            </w:r>
          </w:p>
          <w:p w:rsidR="00204B76" w:rsidRPr="004F133B" w:rsidRDefault="004B607A" w:rsidP="001D7C66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(με την παράκληση να αναρτηθεί το παρόν μετά των συνημμένων του στ</w:t>
            </w:r>
            <w:r w:rsidR="001D7C66">
              <w:rPr>
                <w:rFonts w:asciiTheme="minorHAnsi" w:hAnsiTheme="minorHAnsi"/>
                <w:sz w:val="22"/>
                <w:szCs w:val="22"/>
              </w:rPr>
              <w:t xml:space="preserve">ην ιστοσελίδα 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>του Υπουργείου</w:t>
            </w:r>
            <w:r w:rsidR="001D7C66">
              <w:rPr>
                <w:rFonts w:asciiTheme="minorHAnsi" w:hAnsiTheme="minorHAnsi"/>
                <w:sz w:val="22"/>
                <w:szCs w:val="22"/>
              </w:rPr>
              <w:t>,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 xml:space="preserve">  στην επικαιρότητα και στην ενότητα «Έγγραφα»)</w:t>
            </w:r>
          </w:p>
        </w:tc>
      </w:tr>
      <w:tr w:rsidR="00916A5F" w:rsidTr="001D7C66">
        <w:tc>
          <w:tcPr>
            <w:tcW w:w="9606" w:type="dxa"/>
          </w:tcPr>
          <w:p w:rsidR="00204B76" w:rsidRPr="004F133B" w:rsidRDefault="004B607A" w:rsidP="001D7C66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Δ/νση Προσωπικού Τοπ</w:t>
            </w:r>
            <w:r w:rsidR="001D7C66">
              <w:rPr>
                <w:rFonts w:asciiTheme="minorHAnsi" w:hAnsiTheme="minorHAnsi"/>
                <w:sz w:val="22"/>
                <w:szCs w:val="22"/>
              </w:rPr>
              <w:t>ικής</w:t>
            </w:r>
            <w:r w:rsidRPr="004F133B">
              <w:rPr>
                <w:rFonts w:asciiTheme="minorHAnsi" w:hAnsiTheme="minorHAnsi"/>
                <w:sz w:val="22"/>
                <w:szCs w:val="22"/>
              </w:rPr>
              <w:t xml:space="preserve">  Αυτοδιοίκησης</w:t>
            </w:r>
          </w:p>
        </w:tc>
      </w:tr>
      <w:tr w:rsidR="00916A5F" w:rsidTr="001D7C66">
        <w:tc>
          <w:tcPr>
            <w:tcW w:w="9606" w:type="dxa"/>
          </w:tcPr>
          <w:p w:rsidR="00204B76" w:rsidRPr="001C1825" w:rsidRDefault="004B607A" w:rsidP="00204B76">
            <w:pPr>
              <w:numPr>
                <w:ilvl w:val="0"/>
                <w:numId w:val="2"/>
              </w:numPr>
              <w:ind w:right="-316"/>
              <w:rPr>
                <w:rFonts w:asciiTheme="minorHAnsi" w:hAnsiTheme="minorHAnsi"/>
                <w:sz w:val="22"/>
                <w:szCs w:val="22"/>
              </w:rPr>
            </w:pPr>
            <w:r w:rsidRPr="004F133B">
              <w:rPr>
                <w:rFonts w:asciiTheme="minorHAnsi" w:hAnsiTheme="minorHAnsi"/>
                <w:sz w:val="22"/>
                <w:szCs w:val="22"/>
              </w:rPr>
              <w:t>Τμήμα Προσωπικού Ιδιωτικού Δικαίου</w:t>
            </w:r>
          </w:p>
          <w:p w:rsidR="001C1825" w:rsidRPr="001C1825" w:rsidRDefault="004B607A" w:rsidP="001C1825">
            <w:pPr>
              <w:pStyle w:val="a8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1C1825">
              <w:rPr>
                <w:rFonts w:ascii="Calibri" w:hAnsi="Calibri" w:cs="Calibri"/>
                <w:sz w:val="22"/>
                <w:szCs w:val="22"/>
              </w:rPr>
              <w:t>Δ/νση Οργ. &amp; Λειτ. Αποκεντρωμένων Διοικήσεων</w:t>
            </w:r>
          </w:p>
        </w:tc>
      </w:tr>
      <w:tr w:rsidR="00916A5F" w:rsidTr="001D7C66">
        <w:tc>
          <w:tcPr>
            <w:tcW w:w="9606" w:type="dxa"/>
          </w:tcPr>
          <w:p w:rsidR="00204B76" w:rsidRPr="004F133B" w:rsidRDefault="00204B76" w:rsidP="009542B9">
            <w:pPr>
              <w:ind w:left="720"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  <w:p w:rsidR="00204B76" w:rsidRPr="004F133B" w:rsidRDefault="00204B76" w:rsidP="00204B76">
            <w:pPr>
              <w:ind w:right="-31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C7439" w:rsidRPr="003A708B" w:rsidRDefault="004B607A" w:rsidP="004F133B">
      <w:pPr>
        <w:spacing w:after="200"/>
        <w:jc w:val="center"/>
        <w:rPr>
          <w:rFonts w:asciiTheme="minorHAnsi" w:hAnsiTheme="minorHAnsi" w:cs="Tahoma"/>
          <w:b/>
          <w:u w:val="single"/>
        </w:rPr>
      </w:pPr>
      <w:r w:rsidRPr="000E0779">
        <w:rPr>
          <w:rFonts w:asciiTheme="minorHAnsi" w:hAnsiTheme="minorHAnsi" w:cs="Tahoma"/>
          <w:b/>
          <w:highlight w:val="yellow"/>
          <w:u w:val="single"/>
        </w:rPr>
        <w:lastRenderedPageBreak/>
        <w:t>ΥΠΟΔΕΙΓΜΑ Α (ΤΡΟΦΗ &amp; ΣΤΕΓΗ)</w:t>
      </w: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916A5F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916A5F" w:rsidTr="000E0779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3A708B" w:rsidRDefault="003A708B" w:rsidP="004C7439">
      <w:pPr>
        <w:jc w:val="both"/>
        <w:rPr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B607A" w:rsidP="004C7439">
      <w:pPr>
        <w:jc w:val="both"/>
        <w:rPr>
          <w:sz w:val="22"/>
          <w:szCs w:val="22"/>
        </w:rPr>
      </w:pPr>
      <w:r w:rsidRPr="0096249C">
        <w:rPr>
          <w:b/>
          <w:sz w:val="22"/>
          <w:szCs w:val="22"/>
        </w:rPr>
        <w:t>Σχετ.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>Το υπ΄αριθμ</w:t>
      </w:r>
      <w:r w:rsidR="00026A4E">
        <w:rPr>
          <w:sz w:val="22"/>
          <w:szCs w:val="22"/>
        </w:rPr>
        <w:t>.</w:t>
      </w:r>
      <w:r w:rsidR="00E8094F">
        <w:rPr>
          <w:sz w:val="22"/>
          <w:szCs w:val="22"/>
        </w:rPr>
        <w:t xml:space="preserve">77829/15-11-2020 </w:t>
      </w:r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B607A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6A05B7" w:rsidRPr="006A05B7">
        <w:rPr>
          <w:rFonts w:cs="Tahoma"/>
          <w:sz w:val="22"/>
          <w:szCs w:val="22"/>
        </w:rPr>
        <w:t>1</w:t>
      </w:r>
      <w:r w:rsidR="00287E2F">
        <w:rPr>
          <w:rFonts w:cs="Tahoma"/>
          <w:sz w:val="22"/>
          <w:szCs w:val="22"/>
        </w:rPr>
        <w:t>6</w:t>
      </w:r>
      <w:r w:rsidRPr="009665D0">
        <w:rPr>
          <w:rFonts w:cs="Tahoma"/>
          <w:sz w:val="22"/>
          <w:szCs w:val="22"/>
        </w:rPr>
        <w:t>/</w:t>
      </w:r>
      <w:r w:rsidR="00287E2F">
        <w:rPr>
          <w:rFonts w:cs="Tahoma"/>
          <w:sz w:val="22"/>
          <w:szCs w:val="22"/>
        </w:rPr>
        <w:t>215969</w:t>
      </w:r>
      <w:r w:rsidRPr="009665D0">
        <w:rPr>
          <w:rFonts w:cs="Tahoma"/>
          <w:sz w:val="22"/>
          <w:szCs w:val="22"/>
        </w:rPr>
        <w:t xml:space="preserve"> Σ.</w:t>
      </w:r>
      <w:r w:rsidR="00287E2F">
        <w:rPr>
          <w:rFonts w:cs="Tahoma"/>
          <w:sz w:val="22"/>
          <w:szCs w:val="22"/>
        </w:rPr>
        <w:t>6325</w:t>
      </w:r>
      <w:r w:rsidR="003A708B">
        <w:rPr>
          <w:rFonts w:cs="Tahoma"/>
          <w:sz w:val="22"/>
          <w:szCs w:val="22"/>
        </w:rPr>
        <w:t>/</w:t>
      </w:r>
      <w:r w:rsidR="00287E2F">
        <w:rPr>
          <w:rFonts w:cs="Tahoma"/>
          <w:sz w:val="22"/>
          <w:szCs w:val="22"/>
        </w:rPr>
        <w:t>29</w:t>
      </w:r>
      <w:r w:rsidRPr="009665D0">
        <w:rPr>
          <w:rFonts w:cs="Tahoma"/>
          <w:sz w:val="22"/>
          <w:szCs w:val="22"/>
        </w:rPr>
        <w:t>-</w:t>
      </w:r>
      <w:r w:rsidR="006A05B7" w:rsidRPr="006A05B7">
        <w:rPr>
          <w:rFonts w:cs="Tahoma"/>
          <w:sz w:val="22"/>
          <w:szCs w:val="22"/>
        </w:rPr>
        <w:t>0</w:t>
      </w:r>
      <w:r w:rsidR="00287E2F">
        <w:rPr>
          <w:rFonts w:cs="Tahoma"/>
          <w:sz w:val="22"/>
          <w:szCs w:val="22"/>
        </w:rPr>
        <w:t>9-2020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B607A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B607A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>που ακολουθεί</w:t>
      </w:r>
      <w:r w:rsidR="00325854">
        <w:rPr>
          <w:rFonts w:cs="Tahoma"/>
          <w:sz w:val="22"/>
          <w:szCs w:val="22"/>
        </w:rPr>
        <w:t>,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51E28" w:rsidRDefault="004B607A" w:rsidP="004C7439">
      <w:pPr>
        <w:spacing w:line="240" w:lineRule="atLeast"/>
        <w:jc w:val="both"/>
        <w:rPr>
          <w:rFonts w:cs="Tahoma"/>
          <w:color w:val="auto"/>
          <w:sz w:val="22"/>
          <w:szCs w:val="22"/>
        </w:rPr>
      </w:pPr>
      <w:r w:rsidRPr="00951E28">
        <w:rPr>
          <w:rFonts w:cs="Tahoma"/>
          <w:color w:val="auto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</w:t>
      </w:r>
      <w:r>
        <w:rPr>
          <w:rFonts w:cs="Tahoma"/>
          <w:color w:val="auto"/>
          <w:sz w:val="22"/>
          <w:szCs w:val="22"/>
        </w:rPr>
        <w:t>π</w:t>
      </w:r>
      <w:r w:rsidRPr="00951E28">
        <w:rPr>
          <w:rFonts w:cs="Tahoma"/>
          <w:color w:val="auto"/>
          <w:sz w:val="22"/>
          <w:szCs w:val="22"/>
        </w:rPr>
        <w:t xml:space="preserve">ίνακα </w:t>
      </w:r>
      <w:r>
        <w:rPr>
          <w:rFonts w:cs="Tahoma"/>
          <w:color w:val="auto"/>
          <w:sz w:val="22"/>
          <w:szCs w:val="22"/>
        </w:rPr>
        <w:t xml:space="preserve">που ακολουθεί </w:t>
      </w:r>
      <w:r w:rsidRPr="00951E28">
        <w:rPr>
          <w:rFonts w:cs="Tahoma"/>
          <w:color w:val="auto"/>
          <w:sz w:val="22"/>
          <w:szCs w:val="22"/>
        </w:rPr>
        <w:t xml:space="preserve">και θα τους παρασχεθεί </w:t>
      </w:r>
      <w:r w:rsidRPr="00951E28">
        <w:rPr>
          <w:rFonts w:cs="Tahoma"/>
          <w:b/>
          <w:color w:val="auto"/>
          <w:sz w:val="22"/>
          <w:szCs w:val="22"/>
        </w:rPr>
        <w:t>τροφή και στέγη</w:t>
      </w:r>
      <w:r w:rsidRPr="00951E28">
        <w:rPr>
          <w:rFonts w:cs="Tahoma"/>
          <w:color w:val="auto"/>
          <w:sz w:val="22"/>
          <w:szCs w:val="22"/>
        </w:rPr>
        <w:t xml:space="preserve"> στο  </w:t>
      </w:r>
      <w:r w:rsidRPr="00951E28">
        <w:rPr>
          <w:rFonts w:cs="Tahoma"/>
          <w:b/>
          <w:color w:val="auto"/>
          <w:sz w:val="22"/>
          <w:szCs w:val="22"/>
        </w:rPr>
        <w:t>……………………………………………………….………..(Δομή φιλοξενίας).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B607A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6A05B7" w:rsidRPr="006A05B7">
        <w:rPr>
          <w:sz w:val="22"/>
          <w:szCs w:val="22"/>
        </w:rPr>
        <w:t>‘</w:t>
      </w:r>
      <w:r w:rsidR="006A05B7">
        <w:rPr>
          <w:sz w:val="22"/>
          <w:szCs w:val="22"/>
          <w:lang w:val="en-US"/>
        </w:rPr>
        <w:t>A</w:t>
      </w:r>
      <w:r w:rsidR="00325854">
        <w:rPr>
          <w:sz w:val="22"/>
          <w:szCs w:val="22"/>
        </w:rPr>
        <w:t xml:space="preserve">μυνας, </w:t>
      </w:r>
      <w:r>
        <w:rPr>
          <w:sz w:val="22"/>
          <w:szCs w:val="22"/>
        </w:rPr>
        <w:t xml:space="preserve">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B607A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026A4E" w:rsidRDefault="004B607A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  <w:sectPr w:rsidR="004C7439" w:rsidSect="00CC76D9">
          <w:pgSz w:w="11906" w:h="16838"/>
          <w:pgMar w:top="1276" w:right="1133" w:bottom="1440" w:left="993" w:header="708" w:footer="708" w:gutter="0"/>
          <w:cols w:space="708"/>
          <w:docGrid w:linePitch="360"/>
        </w:sect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4B607A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="00287E2F">
        <w:rPr>
          <w:b/>
          <w:sz w:val="20"/>
          <w:szCs w:val="20"/>
          <w:u w:val="single"/>
        </w:rPr>
        <w:t>21</w:t>
      </w: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3A708B">
        <w:rPr>
          <w:b/>
          <w:sz w:val="20"/>
          <w:szCs w:val="20"/>
          <w:highlight w:val="yellow"/>
          <w:u w:val="single"/>
        </w:rPr>
        <w:t>(ΜΕ ΠΑΡΟΧΗ ΤΡΟΦΗΣ &amp; ΣΤΕΓΗΣ – ΥΠΟΔΕΙΓΜΑ Β)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B607A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916A5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916A5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B607A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  <w:lang w:val="en-US"/>
        </w:rPr>
        <w:sectPr w:rsidR="004C7439" w:rsidSect="004C7439">
          <w:footerReference w:type="default" r:id="rId13"/>
          <w:pgSz w:w="16838" w:h="11906" w:orient="landscape"/>
          <w:pgMar w:top="851" w:right="709" w:bottom="1133" w:left="1440" w:header="708" w:footer="708" w:gutter="0"/>
          <w:cols w:space="708"/>
          <w:docGrid w:linePitch="360"/>
        </w:sectPr>
      </w:pPr>
    </w:p>
    <w:p w:rsidR="004C7439" w:rsidRPr="004C7439" w:rsidRDefault="004B607A" w:rsidP="004F133B">
      <w:pPr>
        <w:spacing w:after="20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lang w:val="en-US"/>
        </w:rPr>
        <w:lastRenderedPageBreak/>
        <w:t>Y</w:t>
      </w:r>
      <w:r>
        <w:rPr>
          <w:rFonts w:asciiTheme="minorHAnsi" w:hAnsiTheme="minorHAnsi" w:cs="Tahoma"/>
          <w:b/>
        </w:rPr>
        <w:t>ΠΟΔΕΙΓΜΑ Β (</w:t>
      </w:r>
      <w:r w:rsidRPr="004C7439">
        <w:rPr>
          <w:rFonts w:asciiTheme="minorHAnsi" w:hAnsiTheme="minorHAnsi" w:cs="Tahoma"/>
          <w:b/>
          <w:highlight w:val="yellow"/>
        </w:rPr>
        <w:t>ΜΕ ΠΑΡΟΧΗ ΜΙΣΘΟΥ</w:t>
      </w:r>
      <w:r>
        <w:rPr>
          <w:rFonts w:asciiTheme="minorHAnsi" w:hAnsiTheme="minorHAnsi" w:cs="Tahoma"/>
          <w:b/>
        </w:rPr>
        <w:t>)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tbl>
      <w:tblPr>
        <w:tblW w:w="974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58"/>
        <w:gridCol w:w="5389"/>
      </w:tblGrid>
      <w:tr w:rsidR="00916A5F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C7439" w:rsidP="004A43A8">
            <w:pPr>
              <w:spacing w:line="276" w:lineRule="auto"/>
              <w:rPr>
                <w:rFonts w:cs="Tahoma"/>
                <w:i/>
                <w:sz w:val="22"/>
                <w:szCs w:val="22"/>
              </w:rPr>
            </w:pP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jc w:val="center"/>
              <w:rPr>
                <w:rFonts w:cs="Tahoma"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  <w:u w:val="single"/>
              </w:rPr>
              <w:t>Αποστέλλεται σε 2 αντίτυπα</w:t>
            </w:r>
          </w:p>
        </w:tc>
      </w:tr>
      <w:tr w:rsidR="00916A5F" w:rsidTr="004A43A8">
        <w:tc>
          <w:tcPr>
            <w:tcW w:w="4358" w:type="dxa"/>
            <w:shd w:val="clear" w:color="auto" w:fill="auto"/>
            <w:tcMar>
              <w:left w:w="103" w:type="dxa"/>
            </w:tcMar>
          </w:tcPr>
          <w:p w:rsidR="004C7439" w:rsidRPr="0096249C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>«Επωνυμία / Διεύθυνση Φορέα»</w:t>
            </w:r>
          </w:p>
          <w:p w:rsidR="004C7439" w:rsidRPr="00951E28" w:rsidRDefault="004C7439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</w:p>
          <w:p w:rsidR="004C7439" w:rsidRPr="00951E28" w:rsidRDefault="004B607A" w:rsidP="004A43A8">
            <w:pPr>
              <w:spacing w:line="276" w:lineRule="auto"/>
              <w:rPr>
                <w:rFonts w:cs="Tahoma"/>
                <w:sz w:val="22"/>
                <w:szCs w:val="22"/>
              </w:rPr>
            </w:pPr>
            <w:r w:rsidRPr="0096249C">
              <w:rPr>
                <w:rFonts w:cs="Tahoma"/>
                <w:sz w:val="22"/>
                <w:szCs w:val="22"/>
              </w:rPr>
              <w:t xml:space="preserve">Πληροφορίες : </w:t>
            </w:r>
          </w:p>
        </w:tc>
        <w:tc>
          <w:tcPr>
            <w:tcW w:w="5389" w:type="dxa"/>
            <w:shd w:val="clear" w:color="auto" w:fill="auto"/>
          </w:tcPr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Ημερομηνία :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Α.Π  : </w:t>
            </w:r>
          </w:p>
          <w:p w:rsidR="004C7439" w:rsidRPr="00951E28" w:rsidRDefault="004C7439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 xml:space="preserve">ΠΡΟΣ:   ΥΠΟΥΡΓΕΙΟ ΕΣΩΤΕΡΙΚΩΝ 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Δ/νση Προσωπικού Τ.Α.</w:t>
            </w:r>
          </w:p>
          <w:p w:rsidR="004C7439" w:rsidRPr="00951E28" w:rsidRDefault="004B607A" w:rsidP="004A43A8">
            <w:pPr>
              <w:ind w:left="325"/>
              <w:rPr>
                <w:rFonts w:cs="Tahoma"/>
                <w:b/>
                <w:sz w:val="22"/>
                <w:szCs w:val="22"/>
              </w:rPr>
            </w:pPr>
            <w:r w:rsidRPr="00951E28">
              <w:rPr>
                <w:rFonts w:cs="Tahoma"/>
                <w:b/>
                <w:sz w:val="22"/>
                <w:szCs w:val="22"/>
              </w:rPr>
              <w:t>Τμήμα Παρακολούθησης &amp; Επεξεργασίας Στοιχείων Προσωπικού Τ.Α.</w:t>
            </w:r>
          </w:p>
        </w:tc>
      </w:tr>
    </w:tbl>
    <w:p w:rsidR="004C7439" w:rsidRPr="0096249C" w:rsidRDefault="004C7439" w:rsidP="004C7439">
      <w:pPr>
        <w:spacing w:line="360" w:lineRule="auto"/>
        <w:ind w:right="-316"/>
        <w:rPr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b/>
          <w:sz w:val="22"/>
          <w:szCs w:val="22"/>
        </w:rPr>
      </w:pPr>
      <w:r w:rsidRPr="0096249C">
        <w:rPr>
          <w:b/>
          <w:sz w:val="22"/>
          <w:szCs w:val="22"/>
        </w:rPr>
        <w:t>Θέμα : Εκδήλωση ενδιαφέροντος για εκπλήρωση εναλλακτικής υπηρεσίας στο φορέα μας από άτομα που αναγνωρίζονται ως  αντιρρησίες συνείδησης</w:t>
      </w:r>
    </w:p>
    <w:p w:rsidR="004C7439" w:rsidRPr="0096249C" w:rsidRDefault="004C7439" w:rsidP="004C7439">
      <w:pPr>
        <w:jc w:val="both"/>
        <w:rPr>
          <w:b/>
          <w:sz w:val="22"/>
          <w:szCs w:val="22"/>
        </w:rPr>
      </w:pPr>
    </w:p>
    <w:p w:rsidR="004C7439" w:rsidRDefault="004B607A" w:rsidP="004C7439">
      <w:pPr>
        <w:jc w:val="both"/>
        <w:rPr>
          <w:sz w:val="22"/>
          <w:szCs w:val="22"/>
        </w:rPr>
      </w:pPr>
      <w:r w:rsidRPr="0096249C">
        <w:rPr>
          <w:b/>
          <w:sz w:val="22"/>
          <w:szCs w:val="22"/>
        </w:rPr>
        <w:t>Σχετ.</w:t>
      </w:r>
      <w:r w:rsidRPr="0096249C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α) </w:t>
      </w:r>
      <w:r w:rsidRPr="0096249C">
        <w:rPr>
          <w:sz w:val="22"/>
          <w:szCs w:val="22"/>
        </w:rPr>
        <w:t xml:space="preserve">Το </w:t>
      </w:r>
      <w:proofErr w:type="spellStart"/>
      <w:r w:rsidRPr="0096249C">
        <w:rPr>
          <w:sz w:val="22"/>
          <w:szCs w:val="22"/>
        </w:rPr>
        <w:t>υπ΄αριθμ</w:t>
      </w:r>
      <w:proofErr w:type="spellEnd"/>
      <w:r w:rsidR="00026A4E">
        <w:rPr>
          <w:sz w:val="22"/>
          <w:szCs w:val="22"/>
        </w:rPr>
        <w:t>.</w:t>
      </w:r>
      <w:r w:rsidR="00E8094F">
        <w:rPr>
          <w:sz w:val="22"/>
          <w:szCs w:val="22"/>
        </w:rPr>
        <w:t xml:space="preserve"> 77829/15-11-2020 </w:t>
      </w:r>
      <w:bookmarkStart w:id="0" w:name="_GoBack"/>
      <w:bookmarkEnd w:id="0"/>
      <w:r w:rsidRPr="0096249C">
        <w:rPr>
          <w:sz w:val="22"/>
          <w:szCs w:val="22"/>
        </w:rPr>
        <w:t xml:space="preserve">έγγραφο του Υπουργείου Εσωτερικών  </w:t>
      </w:r>
    </w:p>
    <w:p w:rsidR="004C7439" w:rsidRDefault="004B607A" w:rsidP="004C7439">
      <w:pPr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            β) Τ</w:t>
      </w:r>
      <w:r w:rsidRPr="0096249C">
        <w:rPr>
          <w:sz w:val="22"/>
          <w:szCs w:val="22"/>
        </w:rPr>
        <w:t xml:space="preserve">ο υπ’ αριθμ. </w:t>
      </w:r>
      <w:r w:rsidRPr="009665D0">
        <w:rPr>
          <w:rFonts w:cs="Tahoma"/>
          <w:sz w:val="22"/>
          <w:szCs w:val="22"/>
        </w:rPr>
        <w:t>Φ.429.39/</w:t>
      </w:r>
      <w:r w:rsidR="001B4689">
        <w:rPr>
          <w:rFonts w:cs="Tahoma"/>
          <w:sz w:val="22"/>
          <w:szCs w:val="22"/>
        </w:rPr>
        <w:t>16</w:t>
      </w:r>
      <w:r w:rsidRPr="009665D0">
        <w:rPr>
          <w:rFonts w:cs="Tahoma"/>
          <w:sz w:val="22"/>
          <w:szCs w:val="22"/>
        </w:rPr>
        <w:t>/</w:t>
      </w:r>
      <w:r w:rsidR="001B4689">
        <w:rPr>
          <w:rFonts w:cs="Tahoma"/>
          <w:sz w:val="22"/>
          <w:szCs w:val="22"/>
        </w:rPr>
        <w:t>215969</w:t>
      </w:r>
      <w:r w:rsidRPr="009665D0">
        <w:rPr>
          <w:rFonts w:cs="Tahoma"/>
          <w:sz w:val="22"/>
          <w:szCs w:val="22"/>
        </w:rPr>
        <w:t xml:space="preserve"> Σ.</w:t>
      </w:r>
      <w:r w:rsidR="001B4689">
        <w:rPr>
          <w:rFonts w:cs="Tahoma"/>
          <w:sz w:val="22"/>
          <w:szCs w:val="22"/>
        </w:rPr>
        <w:t>6325</w:t>
      </w:r>
      <w:r w:rsidR="006A05B7">
        <w:rPr>
          <w:rFonts w:cs="Tahoma"/>
          <w:sz w:val="22"/>
          <w:szCs w:val="22"/>
        </w:rPr>
        <w:t>/</w:t>
      </w:r>
      <w:r w:rsidR="001B4689">
        <w:rPr>
          <w:rFonts w:cs="Tahoma"/>
          <w:sz w:val="22"/>
          <w:szCs w:val="22"/>
        </w:rPr>
        <w:t>29</w:t>
      </w:r>
      <w:r w:rsidR="006A05B7">
        <w:rPr>
          <w:rFonts w:cs="Tahoma"/>
          <w:sz w:val="22"/>
          <w:szCs w:val="22"/>
        </w:rPr>
        <w:t>-</w:t>
      </w:r>
      <w:r w:rsidR="001B4689">
        <w:rPr>
          <w:rFonts w:cs="Tahoma"/>
          <w:sz w:val="22"/>
          <w:szCs w:val="22"/>
        </w:rPr>
        <w:t>09</w:t>
      </w:r>
      <w:r w:rsidRPr="009665D0">
        <w:rPr>
          <w:rFonts w:cs="Tahoma"/>
          <w:sz w:val="22"/>
          <w:szCs w:val="22"/>
        </w:rPr>
        <w:t>-20</w:t>
      </w:r>
      <w:r w:rsidR="001B4689">
        <w:rPr>
          <w:rFonts w:cs="Tahoma"/>
          <w:sz w:val="22"/>
          <w:szCs w:val="22"/>
        </w:rPr>
        <w:t>20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έγγραφο του Γενικού Επιτελείου Εθνικής</w:t>
      </w:r>
    </w:p>
    <w:p w:rsidR="004C7439" w:rsidRPr="0096249C" w:rsidRDefault="004B607A" w:rsidP="004C7439">
      <w:pPr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 Άμυνας</w:t>
      </w:r>
    </w:p>
    <w:p w:rsidR="004C7439" w:rsidRPr="0096249C" w:rsidRDefault="004C7439" w:rsidP="004C7439">
      <w:pPr>
        <w:jc w:val="both"/>
        <w:rPr>
          <w:rFonts w:cs="Tahoma"/>
          <w:sz w:val="22"/>
          <w:szCs w:val="22"/>
        </w:rPr>
      </w:pPr>
    </w:p>
    <w:p w:rsidR="004C7439" w:rsidRDefault="004B607A" w:rsidP="004C7439">
      <w:pPr>
        <w:spacing w:line="240" w:lineRule="atLeast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Σε απάντηση των ανωτέρω σχετικών, σας γνωρίζουμε ότι ο φορέας μας ενδιαφέρεται να απασχολήσει κατά τα προβλεπόμενα στις σχετικές κείμενες διατάξεις  και σύμφωνα με τα αναγραφόμενα στον πίνακα </w:t>
      </w:r>
      <w:r>
        <w:rPr>
          <w:rFonts w:cs="Tahoma"/>
          <w:sz w:val="22"/>
          <w:szCs w:val="22"/>
        </w:rPr>
        <w:t xml:space="preserve">που ακολουθεί </w:t>
      </w:r>
      <w:r w:rsidRPr="0096249C">
        <w:rPr>
          <w:rFonts w:cs="Tahoma"/>
          <w:sz w:val="22"/>
          <w:szCs w:val="22"/>
        </w:rPr>
        <w:t>συνολικά ………….. άτομα</w:t>
      </w:r>
      <w:r w:rsidR="006A05B7" w:rsidRPr="006A05B7">
        <w:rPr>
          <w:rFonts w:cs="Tahoma"/>
          <w:sz w:val="22"/>
          <w:szCs w:val="22"/>
        </w:rPr>
        <w:t xml:space="preserve"> </w:t>
      </w:r>
      <w:r w:rsidRPr="0096249C">
        <w:rPr>
          <w:rFonts w:cs="Tahoma"/>
          <w:sz w:val="22"/>
          <w:szCs w:val="22"/>
        </w:rPr>
        <w:t>που αναγνωρίζονται ως αντιρρησίες συνείδησης, στο πλαίσιο εκπλήρωσης εκ μέρους τους εναλλακτικής υπηρεσίας.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96249C" w:rsidRDefault="004B607A" w:rsidP="004C7439">
      <w:pPr>
        <w:ind w:firstLine="720"/>
        <w:jc w:val="both"/>
        <w:rPr>
          <w:rFonts w:cs="Tahoma"/>
          <w:sz w:val="22"/>
          <w:szCs w:val="22"/>
        </w:rPr>
      </w:pPr>
      <w:r w:rsidRPr="0096249C">
        <w:rPr>
          <w:rFonts w:cs="Tahoma"/>
          <w:sz w:val="22"/>
          <w:szCs w:val="22"/>
        </w:rPr>
        <w:t xml:space="preserve">Περαιτέρω βεβαιώνουμε ότι τα εν λόγω άτομα θα απασχοληθούν στα αντικείμενα που αναγράφονται στον προαναφερόμενο πίνακα και θα τους καταβληθεί </w:t>
      </w:r>
      <w:r w:rsidRPr="006F41F9">
        <w:rPr>
          <w:rFonts w:cs="Tahoma"/>
          <w:b/>
          <w:sz w:val="22"/>
          <w:szCs w:val="22"/>
        </w:rPr>
        <w:t>μισθός</w:t>
      </w:r>
      <w:r w:rsidRPr="0096249C">
        <w:rPr>
          <w:rFonts w:cs="Tahoma"/>
          <w:sz w:val="22"/>
          <w:szCs w:val="22"/>
        </w:rPr>
        <w:t xml:space="preserve">, για τον οποίο, όπως προκύπτει από σχετική βεβαίωση της οικονομικής μας υπηρεσίας, πρόκειται να προβλεφθούν σχετικές πιστώσεις στον αντίστοιχο, ετήσιο προϋπολογισμό μας. </w:t>
      </w:r>
    </w:p>
    <w:p w:rsidR="004C7439" w:rsidRDefault="004C7439" w:rsidP="004C7439">
      <w:pPr>
        <w:spacing w:line="240" w:lineRule="atLeast"/>
        <w:jc w:val="both"/>
        <w:rPr>
          <w:rFonts w:cs="Tahoma"/>
          <w:sz w:val="22"/>
          <w:szCs w:val="22"/>
        </w:rPr>
      </w:pPr>
    </w:p>
    <w:p w:rsidR="004C7439" w:rsidRPr="005007EC" w:rsidRDefault="004B607A" w:rsidP="004C7439">
      <w:pPr>
        <w:spacing w:line="240" w:lineRule="atLeast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Το παρόν έγγραφο, μετά του πίνακά του, εμπεριέχεται στο συνημμένο οπτικό δίσκο (</w:t>
      </w:r>
      <w:r>
        <w:rPr>
          <w:rFonts w:cs="Tahoma"/>
          <w:sz w:val="22"/>
          <w:szCs w:val="22"/>
          <w:lang w:val="en-US"/>
        </w:rPr>
        <w:t>cd</w:t>
      </w:r>
      <w:r w:rsidRPr="005007EC">
        <w:rPr>
          <w:rFonts w:cs="Tahoma"/>
          <w:sz w:val="22"/>
          <w:szCs w:val="22"/>
        </w:rPr>
        <w:t xml:space="preserve">) </w:t>
      </w:r>
      <w:r>
        <w:rPr>
          <w:rFonts w:cs="Tahoma"/>
          <w:sz w:val="22"/>
          <w:szCs w:val="22"/>
        </w:rPr>
        <w:t>σε μορφή «</w:t>
      </w:r>
      <w:r>
        <w:rPr>
          <w:rFonts w:cs="Tahoma"/>
          <w:sz w:val="22"/>
          <w:szCs w:val="22"/>
          <w:lang w:val="en-US"/>
        </w:rPr>
        <w:t>word</w:t>
      </w:r>
      <w:r>
        <w:rPr>
          <w:rFonts w:cs="Tahoma"/>
          <w:sz w:val="22"/>
          <w:szCs w:val="22"/>
        </w:rPr>
        <w:t>» και π</w:t>
      </w:r>
      <w:r w:rsidRPr="004F133B">
        <w:rPr>
          <w:rFonts w:cs="Tahoma"/>
          <w:sz w:val="22"/>
          <w:szCs w:val="22"/>
        </w:rPr>
        <w:t xml:space="preserve">αρακαλούμε για την </w:t>
      </w:r>
      <w:r>
        <w:rPr>
          <w:rFonts w:cs="Tahoma"/>
          <w:sz w:val="22"/>
          <w:szCs w:val="22"/>
        </w:rPr>
        <w:t xml:space="preserve">αποστολή του στο </w:t>
      </w:r>
      <w:r w:rsidRPr="004F133B">
        <w:rPr>
          <w:sz w:val="22"/>
          <w:szCs w:val="22"/>
        </w:rPr>
        <w:t xml:space="preserve">Γενικό Επιτελείο Εθνικής </w:t>
      </w:r>
      <w:r w:rsidR="00325854">
        <w:rPr>
          <w:sz w:val="22"/>
          <w:szCs w:val="22"/>
        </w:rPr>
        <w:t>Άμυνας</w:t>
      </w:r>
      <w:r>
        <w:rPr>
          <w:sz w:val="22"/>
          <w:szCs w:val="22"/>
        </w:rPr>
        <w:t xml:space="preserve">, προς γνωστοποίηση του εν θέματι ενδιαφέροντός μας.  </w:t>
      </w:r>
    </w:p>
    <w:p w:rsidR="004C7439" w:rsidRPr="0096249C" w:rsidRDefault="004C7439" w:rsidP="004C7439">
      <w:pPr>
        <w:jc w:val="both"/>
        <w:rPr>
          <w:rFonts w:cs="Tahoma"/>
          <w:b/>
          <w:sz w:val="22"/>
          <w:szCs w:val="22"/>
        </w:rPr>
      </w:pPr>
    </w:p>
    <w:p w:rsidR="004C7439" w:rsidRPr="0096249C" w:rsidRDefault="004B607A" w:rsidP="004C7439">
      <w:pPr>
        <w:jc w:val="both"/>
        <w:rPr>
          <w:rFonts w:cs="Tahoma"/>
          <w:b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Ο ……………………………</w:t>
      </w:r>
    </w:p>
    <w:p w:rsidR="004C7439" w:rsidRDefault="004B607A" w:rsidP="004C7439">
      <w:pPr>
        <w:jc w:val="both"/>
        <w:rPr>
          <w:rFonts w:cs="Tahoma"/>
          <w:b/>
          <w:i/>
          <w:sz w:val="22"/>
          <w:szCs w:val="22"/>
        </w:rPr>
      </w:pPr>
      <w:r w:rsidRPr="0096249C"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(</w:t>
      </w:r>
      <w:r w:rsidRPr="0096249C">
        <w:rPr>
          <w:rFonts w:cs="Tahoma"/>
          <w:b/>
          <w:i/>
          <w:sz w:val="22"/>
          <w:szCs w:val="22"/>
        </w:rPr>
        <w:t>Δήμαρχος /  Περιφερειάρχης</w:t>
      </w:r>
      <w:r>
        <w:rPr>
          <w:rFonts w:cs="Tahoma"/>
          <w:b/>
          <w:i/>
          <w:sz w:val="22"/>
          <w:szCs w:val="22"/>
        </w:rPr>
        <w:t xml:space="preserve"> / Πρόεδρος Δ.Σ</w:t>
      </w:r>
      <w:r w:rsidRPr="0096249C">
        <w:rPr>
          <w:rFonts w:cs="Tahoma"/>
          <w:b/>
          <w:i/>
          <w:sz w:val="22"/>
          <w:szCs w:val="22"/>
        </w:rPr>
        <w:t>)</w:t>
      </w: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Default="004C7439" w:rsidP="004C7439">
      <w:pPr>
        <w:jc w:val="both"/>
        <w:rPr>
          <w:rFonts w:cs="Tahoma"/>
          <w:b/>
          <w:i/>
          <w:sz w:val="22"/>
          <w:szCs w:val="22"/>
        </w:rPr>
      </w:pPr>
    </w:p>
    <w:p w:rsidR="004C7439" w:rsidRPr="006A05B7" w:rsidRDefault="004B607A" w:rsidP="004C7439">
      <w:pPr>
        <w:pStyle w:val="a8"/>
        <w:spacing w:line="360" w:lineRule="auto"/>
        <w:ind w:left="0" w:right="-316"/>
        <w:rPr>
          <w:rFonts w:ascii="Calibri" w:hAnsi="Calibri" w:cs="Tahoma"/>
          <w:sz w:val="22"/>
          <w:szCs w:val="22"/>
        </w:rPr>
      </w:pPr>
      <w:r w:rsidRPr="00951E28">
        <w:rPr>
          <w:rFonts w:ascii="Calibri" w:hAnsi="Calibri" w:cs="Tahoma"/>
          <w:b/>
          <w:sz w:val="22"/>
          <w:szCs w:val="22"/>
          <w:u w:val="single"/>
        </w:rPr>
        <w:t>Συνημμένα</w:t>
      </w:r>
      <w:r w:rsidRPr="00951E28">
        <w:rPr>
          <w:rFonts w:ascii="Calibri" w:hAnsi="Calibri" w:cs="Tahoma"/>
          <w:sz w:val="22"/>
          <w:szCs w:val="22"/>
        </w:rPr>
        <w:t xml:space="preserve">: </w:t>
      </w:r>
      <w:r>
        <w:rPr>
          <w:rFonts w:ascii="Calibri" w:hAnsi="Calibri" w:cs="Tahoma"/>
          <w:sz w:val="22"/>
          <w:szCs w:val="22"/>
        </w:rPr>
        <w:t>Ένας ο</w:t>
      </w:r>
      <w:r w:rsidRPr="009239ED">
        <w:rPr>
          <w:rFonts w:ascii="Calibri" w:hAnsi="Calibri" w:cs="Tahoma"/>
          <w:sz w:val="22"/>
          <w:szCs w:val="22"/>
        </w:rPr>
        <w:t>πτικός δίσκος (</w:t>
      </w:r>
      <w:r w:rsidRPr="009239ED">
        <w:rPr>
          <w:rFonts w:ascii="Calibri" w:hAnsi="Calibri" w:cs="Tahoma"/>
          <w:sz w:val="22"/>
          <w:szCs w:val="22"/>
          <w:lang w:val="en-US"/>
        </w:rPr>
        <w:t>cd</w:t>
      </w:r>
      <w:r w:rsidRPr="009239ED">
        <w:rPr>
          <w:rFonts w:ascii="Calibri" w:hAnsi="Calibri" w:cs="Tahoma"/>
          <w:sz w:val="22"/>
          <w:szCs w:val="22"/>
        </w:rPr>
        <w:t>), στον οποίο έχει αποθηκευτεί το παρόν μετά του πίνακά του</w:t>
      </w:r>
      <w:r>
        <w:rPr>
          <w:rFonts w:ascii="Calibri" w:hAnsi="Calibri" w:cs="Tahoma"/>
          <w:sz w:val="22"/>
          <w:szCs w:val="22"/>
        </w:rPr>
        <w:t xml:space="preserve">(αρχείο μορφής </w:t>
      </w:r>
      <w:r>
        <w:rPr>
          <w:rFonts w:ascii="Calibri" w:hAnsi="Calibri" w:cs="Tahoma"/>
          <w:sz w:val="22"/>
          <w:szCs w:val="22"/>
          <w:lang w:val="en-US"/>
        </w:rPr>
        <w:t>word</w:t>
      </w:r>
      <w:r w:rsidRPr="00951E28">
        <w:rPr>
          <w:rFonts w:ascii="Calibri" w:hAnsi="Calibri" w:cs="Tahoma"/>
          <w:sz w:val="22"/>
          <w:szCs w:val="22"/>
        </w:rPr>
        <w:t>)</w:t>
      </w:r>
      <w:r w:rsidR="006A05B7" w:rsidRPr="006A05B7">
        <w:rPr>
          <w:rFonts w:ascii="Calibri" w:hAnsi="Calibri" w:cs="Tahoma"/>
          <w:sz w:val="22"/>
          <w:szCs w:val="22"/>
        </w:rPr>
        <w:t>.</w:t>
      </w: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  <w:sectPr w:rsidR="004C7439" w:rsidSect="004C7439">
          <w:pgSz w:w="11906" w:h="16838"/>
          <w:pgMar w:top="709" w:right="1133" w:bottom="1440" w:left="851" w:header="708" w:footer="708" w:gutter="0"/>
          <w:cols w:space="708"/>
          <w:docGrid w:linePitch="360"/>
        </w:sectPr>
      </w:pPr>
    </w:p>
    <w:p w:rsid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 xml:space="preserve">ΠΙΝΑΚΑΣ ΕΚΔΗΛΩΣΗΣ ΕΝΔΙΑΦΕΡΟΝΤΟΣ ΓΙΑ ΑΠΑΣΧΟΛΗΣΗ ΑΝΤΙΡΡΗΣΙΩΝ ΣΥΝΕΙΔΗΣΗΣ </w:t>
      </w:r>
    </w:p>
    <w:p w:rsidR="004C7439" w:rsidRPr="00026A4E" w:rsidRDefault="004B607A" w:rsidP="004C74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ΤΟ ΕΤΟΣ 20</w:t>
      </w:r>
      <w:r w:rsidR="001B4689">
        <w:rPr>
          <w:b/>
          <w:sz w:val="20"/>
          <w:szCs w:val="20"/>
          <w:u w:val="single"/>
        </w:rPr>
        <w:t>21</w:t>
      </w:r>
    </w:p>
    <w:p w:rsidR="004C7439" w:rsidRPr="004C7439" w:rsidRDefault="004B607A" w:rsidP="004C7439">
      <w:pPr>
        <w:jc w:val="center"/>
        <w:rPr>
          <w:b/>
          <w:sz w:val="20"/>
          <w:szCs w:val="20"/>
          <w:u w:val="single"/>
        </w:rPr>
      </w:pPr>
      <w:r w:rsidRPr="004C7439">
        <w:rPr>
          <w:b/>
          <w:sz w:val="20"/>
          <w:szCs w:val="20"/>
          <w:u w:val="single"/>
        </w:rPr>
        <w:t>(</w:t>
      </w:r>
      <w:r w:rsidRPr="004C7439">
        <w:rPr>
          <w:b/>
          <w:sz w:val="20"/>
          <w:szCs w:val="20"/>
          <w:highlight w:val="yellow"/>
          <w:u w:val="single"/>
        </w:rPr>
        <w:t>ΜΕ ΠΑΡΟΧΗ ΜΙΣΘΟΥ-ΥΠΟΔΕΙΓΜΑ Β</w:t>
      </w:r>
      <w:r w:rsidRPr="004C7439">
        <w:rPr>
          <w:b/>
          <w:sz w:val="20"/>
          <w:szCs w:val="20"/>
          <w:u w:val="single"/>
        </w:rPr>
        <w:t>)</w:t>
      </w:r>
    </w:p>
    <w:p w:rsidR="004C7439" w:rsidRPr="004C7439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p w:rsidR="004C7439" w:rsidRPr="005038DF" w:rsidRDefault="004B607A" w:rsidP="004C7439">
      <w:pPr>
        <w:rPr>
          <w:b/>
          <w:bCs/>
          <w:sz w:val="20"/>
          <w:szCs w:val="20"/>
          <w:u w:val="single"/>
        </w:rPr>
      </w:pPr>
      <w:r w:rsidRPr="005038DF">
        <w:rPr>
          <w:b/>
          <w:bCs/>
          <w:sz w:val="20"/>
          <w:szCs w:val="20"/>
          <w:u w:val="single"/>
        </w:rPr>
        <w:t xml:space="preserve">ΟΝΟΜΑΣΙΑ ΦΟΡΕΑ </w:t>
      </w:r>
      <w:r w:rsidRPr="005038DF">
        <w:rPr>
          <w:b/>
          <w:bCs/>
          <w:sz w:val="20"/>
          <w:szCs w:val="20"/>
          <w:u w:val="single"/>
          <w:lang w:val="en-US"/>
        </w:rPr>
        <w:t>:</w:t>
      </w:r>
      <w:r w:rsidRPr="005038DF">
        <w:rPr>
          <w:b/>
          <w:bCs/>
          <w:sz w:val="20"/>
          <w:szCs w:val="20"/>
          <w:u w:val="single"/>
        </w:rPr>
        <w:t>..................................................</w:t>
      </w:r>
    </w:p>
    <w:p w:rsidR="004C7439" w:rsidRPr="005038DF" w:rsidRDefault="004C7439" w:rsidP="004C7439">
      <w:pPr>
        <w:jc w:val="center"/>
        <w:rPr>
          <w:b/>
          <w:bCs/>
          <w:sz w:val="20"/>
          <w:szCs w:val="20"/>
          <w:u w:val="single"/>
        </w:rPr>
      </w:pPr>
    </w:p>
    <w:tbl>
      <w:tblPr>
        <w:tblW w:w="14265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573"/>
        <w:gridCol w:w="2677"/>
        <w:gridCol w:w="2273"/>
        <w:gridCol w:w="2284"/>
        <w:gridCol w:w="3242"/>
        <w:gridCol w:w="1428"/>
        <w:gridCol w:w="1788"/>
      </w:tblGrid>
      <w:tr w:rsidR="00916A5F" w:rsidTr="004A43A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5038DF">
              <w:rPr>
                <w:b/>
                <w:bCs/>
              </w:rPr>
              <w:t>Α/Α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ΦΟΡΕΑΣ</w:t>
            </w:r>
          </w:p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ΠΕΡΙΟΧΗ ΘΕΣΗΣ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ΤΑΧΥΔΡΟΜΙΚΗ ΔΙΕΥΘΥΝΣΗ - Τ.Κ.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038DF">
              <w:rPr>
                <w:b/>
                <w:bCs/>
                <w:sz w:val="20"/>
                <w:szCs w:val="20"/>
              </w:rPr>
              <w:t xml:space="preserve">ΤΗΛ –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FAX</w:t>
            </w:r>
            <w:r w:rsidRPr="005038DF">
              <w:rPr>
                <w:b/>
                <w:bCs/>
                <w:sz w:val="20"/>
                <w:szCs w:val="20"/>
              </w:rPr>
              <w:t xml:space="preserve">- </w:t>
            </w:r>
            <w:r w:rsidRPr="005038DF">
              <w:rPr>
                <w:b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ΕΙΔΙΚΟΤΗΤΑ – ΑΝΤΙΚΕΙΜΕΝΟ ΑΠΑΣΧΟΛΗΣΗΣ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ΑΡΙΘΜΟΣ ΘΕΣΕΩΝ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38DF">
              <w:rPr>
                <w:b/>
                <w:bCs/>
                <w:sz w:val="20"/>
                <w:szCs w:val="20"/>
              </w:rPr>
              <w:t>ΠΑΡΑΤΗΡΗΣΕΙΣ</w:t>
            </w:r>
          </w:p>
        </w:tc>
      </w:tr>
      <w:tr w:rsidR="00916A5F" w:rsidTr="004A43A8">
        <w:trPr>
          <w:trHeight w:val="87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1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2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95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4.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8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5.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C7439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916A5F" w:rsidTr="004A43A8">
        <w:trPr>
          <w:trHeight w:val="49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pStyle w:val="a6"/>
              <w:tabs>
                <w:tab w:val="left" w:pos="720"/>
              </w:tabs>
              <w:snapToGrid w:val="0"/>
              <w:spacing w:line="200" w:lineRule="atLeast"/>
              <w:jc w:val="center"/>
            </w:pPr>
            <w:r w:rsidRPr="005038DF">
              <w:t>................................</w:t>
            </w:r>
          </w:p>
        </w:tc>
        <w:tc>
          <w:tcPr>
            <w:tcW w:w="2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tabs>
                <w:tab w:val="left" w:pos="720"/>
                <w:tab w:val="center" w:pos="4153"/>
                <w:tab w:val="right" w:pos="8306"/>
              </w:tabs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439" w:rsidRPr="005038DF" w:rsidRDefault="004B607A" w:rsidP="004A43A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5038DF">
              <w:rPr>
                <w:sz w:val="20"/>
                <w:szCs w:val="20"/>
              </w:rPr>
              <w:t>............................................</w:t>
            </w:r>
          </w:p>
        </w:tc>
      </w:tr>
    </w:tbl>
    <w:p w:rsidR="004C7439" w:rsidRPr="005038DF" w:rsidRDefault="004B607A" w:rsidP="004C7439">
      <w:pPr>
        <w:rPr>
          <w:sz w:val="20"/>
          <w:szCs w:val="20"/>
        </w:rPr>
      </w:pPr>
      <w:r>
        <w:rPr>
          <w:sz w:val="20"/>
          <w:szCs w:val="20"/>
        </w:rPr>
        <w:t>Α.Π / Ημερομηνία εγγράφου</w:t>
      </w:r>
      <w:r w:rsidRPr="005038DF">
        <w:rPr>
          <w:sz w:val="20"/>
          <w:szCs w:val="20"/>
        </w:rPr>
        <w:t xml:space="preserve"> ..............................</w:t>
      </w:r>
    </w:p>
    <w:p w:rsidR="004C7439" w:rsidRPr="005038DF" w:rsidRDefault="004B607A" w:rsidP="004C7439">
      <w:pPr>
        <w:jc w:val="right"/>
        <w:rPr>
          <w:sz w:val="20"/>
          <w:szCs w:val="20"/>
        </w:rPr>
      </w:pPr>
      <w:r w:rsidRPr="005038DF">
        <w:rPr>
          <w:sz w:val="20"/>
          <w:szCs w:val="20"/>
        </w:rPr>
        <w:t>Ο ΔΗΜΑΡΧΟΣ / ΠΕΡΙΦΕΡΕΙΑΡΧΗΣ / ΠΡΟΕΔΡΟΣ Δ.Σ</w:t>
      </w:r>
    </w:p>
    <w:p w:rsidR="004C7439" w:rsidRPr="004C7439" w:rsidRDefault="004C7439" w:rsidP="004F133B">
      <w:pPr>
        <w:spacing w:after="200"/>
        <w:jc w:val="center"/>
        <w:rPr>
          <w:rFonts w:asciiTheme="minorHAnsi" w:hAnsiTheme="minorHAnsi" w:cs="Tahoma"/>
          <w:b/>
        </w:rPr>
      </w:pPr>
    </w:p>
    <w:sectPr w:rsidR="004C7439" w:rsidRPr="004C7439" w:rsidSect="004C7439">
      <w:pgSz w:w="16838" w:h="11906" w:orient="landscape"/>
      <w:pgMar w:top="851" w:right="709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91" w:rsidRDefault="004B607A">
      <w:r>
        <w:separator/>
      </w:r>
    </w:p>
  </w:endnote>
  <w:endnote w:type="continuationSeparator" w:id="0">
    <w:p w:rsidR="00CA0891" w:rsidRDefault="004B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76" w:rsidRDefault="004B607A">
    <w:pPr>
      <w:pStyle w:val="a6"/>
      <w:jc w:val="right"/>
    </w:pPr>
    <w:r>
      <w:fldChar w:fldCharType="begin"/>
    </w:r>
    <w:r w:rsidR="0065372D">
      <w:instrText xml:space="preserve"> PAGE   \* MERGEFORMAT </w:instrText>
    </w:r>
    <w:r>
      <w:fldChar w:fldCharType="separate"/>
    </w:r>
    <w:r w:rsidR="00E8094F">
      <w:rPr>
        <w:noProof/>
      </w:rPr>
      <w:t>4</w:t>
    </w:r>
    <w:r>
      <w:rPr>
        <w:noProof/>
      </w:rPr>
      <w:fldChar w:fldCharType="end"/>
    </w:r>
  </w:p>
  <w:p w:rsidR="00204B76" w:rsidRDefault="00204B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91" w:rsidRDefault="004B607A">
      <w:r>
        <w:separator/>
      </w:r>
    </w:p>
  </w:footnote>
  <w:footnote w:type="continuationSeparator" w:id="0">
    <w:p w:rsidR="00CA0891" w:rsidRDefault="004B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C14"/>
    <w:multiLevelType w:val="hybridMultilevel"/>
    <w:tmpl w:val="319A6098"/>
    <w:lvl w:ilvl="0" w:tplc="B4FA854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73BC6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EF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A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49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25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EF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C7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406"/>
    <w:multiLevelType w:val="hybridMultilevel"/>
    <w:tmpl w:val="DA1ACE20"/>
    <w:lvl w:ilvl="0" w:tplc="082E3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0CDFA" w:tentative="1">
      <w:start w:val="1"/>
      <w:numFmt w:val="lowerLetter"/>
      <w:lvlText w:val="%2."/>
      <w:lvlJc w:val="left"/>
      <w:pPr>
        <w:ind w:left="1440" w:hanging="360"/>
      </w:pPr>
    </w:lvl>
    <w:lvl w:ilvl="2" w:tplc="83467E00" w:tentative="1">
      <w:start w:val="1"/>
      <w:numFmt w:val="lowerRoman"/>
      <w:lvlText w:val="%3."/>
      <w:lvlJc w:val="right"/>
      <w:pPr>
        <w:ind w:left="2160" w:hanging="180"/>
      </w:pPr>
    </w:lvl>
    <w:lvl w:ilvl="3" w:tplc="2EE20C6E" w:tentative="1">
      <w:start w:val="1"/>
      <w:numFmt w:val="decimal"/>
      <w:lvlText w:val="%4."/>
      <w:lvlJc w:val="left"/>
      <w:pPr>
        <w:ind w:left="2880" w:hanging="360"/>
      </w:pPr>
    </w:lvl>
    <w:lvl w:ilvl="4" w:tplc="5CF6ABA0" w:tentative="1">
      <w:start w:val="1"/>
      <w:numFmt w:val="lowerLetter"/>
      <w:lvlText w:val="%5."/>
      <w:lvlJc w:val="left"/>
      <w:pPr>
        <w:ind w:left="3600" w:hanging="360"/>
      </w:pPr>
    </w:lvl>
    <w:lvl w:ilvl="5" w:tplc="BBFC62AE" w:tentative="1">
      <w:start w:val="1"/>
      <w:numFmt w:val="lowerRoman"/>
      <w:lvlText w:val="%6."/>
      <w:lvlJc w:val="right"/>
      <w:pPr>
        <w:ind w:left="4320" w:hanging="180"/>
      </w:pPr>
    </w:lvl>
    <w:lvl w:ilvl="6" w:tplc="1616C6F6" w:tentative="1">
      <w:start w:val="1"/>
      <w:numFmt w:val="decimal"/>
      <w:lvlText w:val="%7."/>
      <w:lvlJc w:val="left"/>
      <w:pPr>
        <w:ind w:left="5040" w:hanging="360"/>
      </w:pPr>
    </w:lvl>
    <w:lvl w:ilvl="7" w:tplc="4684A9E4" w:tentative="1">
      <w:start w:val="1"/>
      <w:numFmt w:val="lowerLetter"/>
      <w:lvlText w:val="%8."/>
      <w:lvlJc w:val="left"/>
      <w:pPr>
        <w:ind w:left="5760" w:hanging="360"/>
      </w:pPr>
    </w:lvl>
    <w:lvl w:ilvl="8" w:tplc="FF7A7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1420"/>
    <w:multiLevelType w:val="hybridMultilevel"/>
    <w:tmpl w:val="4A0C17F2"/>
    <w:lvl w:ilvl="0" w:tplc="225461B6">
      <w:numFmt w:val="bullet"/>
      <w:lvlText w:val="-"/>
      <w:lvlJc w:val="left"/>
      <w:pPr>
        <w:ind w:left="0" w:hanging="360"/>
      </w:pPr>
      <w:rPr>
        <w:rFonts w:ascii="Calibri" w:eastAsia="Times New Roman" w:hAnsi="Calibri" w:cs="Tahoma" w:hint="default"/>
        <w:u w:val="none"/>
      </w:rPr>
    </w:lvl>
    <w:lvl w:ilvl="1" w:tplc="102E2FB2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7FE65C0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3EC7096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CE14682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726192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B1545FF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7B34E8B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EF38BD9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8CA344B"/>
    <w:multiLevelType w:val="hybridMultilevel"/>
    <w:tmpl w:val="31C01B00"/>
    <w:lvl w:ilvl="0" w:tplc="5606BB9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1E070EA" w:tentative="1">
      <w:start w:val="1"/>
      <w:numFmt w:val="lowerLetter"/>
      <w:lvlText w:val="%2."/>
      <w:lvlJc w:val="left"/>
      <w:pPr>
        <w:ind w:left="1980" w:hanging="360"/>
      </w:pPr>
    </w:lvl>
    <w:lvl w:ilvl="2" w:tplc="53C2AA4C" w:tentative="1">
      <w:start w:val="1"/>
      <w:numFmt w:val="lowerRoman"/>
      <w:lvlText w:val="%3."/>
      <w:lvlJc w:val="right"/>
      <w:pPr>
        <w:ind w:left="2700" w:hanging="180"/>
      </w:pPr>
    </w:lvl>
    <w:lvl w:ilvl="3" w:tplc="BC3CC1EC" w:tentative="1">
      <w:start w:val="1"/>
      <w:numFmt w:val="decimal"/>
      <w:lvlText w:val="%4."/>
      <w:lvlJc w:val="left"/>
      <w:pPr>
        <w:ind w:left="3420" w:hanging="360"/>
      </w:pPr>
    </w:lvl>
    <w:lvl w:ilvl="4" w:tplc="03BA353E" w:tentative="1">
      <w:start w:val="1"/>
      <w:numFmt w:val="lowerLetter"/>
      <w:lvlText w:val="%5."/>
      <w:lvlJc w:val="left"/>
      <w:pPr>
        <w:ind w:left="4140" w:hanging="360"/>
      </w:pPr>
    </w:lvl>
    <w:lvl w:ilvl="5" w:tplc="0D2A86D0" w:tentative="1">
      <w:start w:val="1"/>
      <w:numFmt w:val="lowerRoman"/>
      <w:lvlText w:val="%6."/>
      <w:lvlJc w:val="right"/>
      <w:pPr>
        <w:ind w:left="4860" w:hanging="180"/>
      </w:pPr>
    </w:lvl>
    <w:lvl w:ilvl="6" w:tplc="7F988A2A" w:tentative="1">
      <w:start w:val="1"/>
      <w:numFmt w:val="decimal"/>
      <w:lvlText w:val="%7."/>
      <w:lvlJc w:val="left"/>
      <w:pPr>
        <w:ind w:left="5580" w:hanging="360"/>
      </w:pPr>
    </w:lvl>
    <w:lvl w:ilvl="7" w:tplc="E8280ED2" w:tentative="1">
      <w:start w:val="1"/>
      <w:numFmt w:val="lowerLetter"/>
      <w:lvlText w:val="%8."/>
      <w:lvlJc w:val="left"/>
      <w:pPr>
        <w:ind w:left="6300" w:hanging="360"/>
      </w:pPr>
    </w:lvl>
    <w:lvl w:ilvl="8" w:tplc="0E00730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4C25AE"/>
    <w:multiLevelType w:val="hybridMultilevel"/>
    <w:tmpl w:val="6096F95A"/>
    <w:lvl w:ilvl="0" w:tplc="7FD823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4EC8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B29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0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89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C9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E9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B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B7E40"/>
    <w:multiLevelType w:val="hybridMultilevel"/>
    <w:tmpl w:val="44E09C08"/>
    <w:lvl w:ilvl="0" w:tplc="5D889B6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2536E29C" w:tentative="1">
      <w:start w:val="1"/>
      <w:numFmt w:val="lowerLetter"/>
      <w:lvlText w:val="%2."/>
      <w:lvlJc w:val="left"/>
      <w:pPr>
        <w:ind w:left="1647" w:hanging="360"/>
      </w:pPr>
    </w:lvl>
    <w:lvl w:ilvl="2" w:tplc="409E727A" w:tentative="1">
      <w:start w:val="1"/>
      <w:numFmt w:val="lowerRoman"/>
      <w:lvlText w:val="%3."/>
      <w:lvlJc w:val="right"/>
      <w:pPr>
        <w:ind w:left="2367" w:hanging="180"/>
      </w:pPr>
    </w:lvl>
    <w:lvl w:ilvl="3" w:tplc="269EE19A" w:tentative="1">
      <w:start w:val="1"/>
      <w:numFmt w:val="decimal"/>
      <w:lvlText w:val="%4."/>
      <w:lvlJc w:val="left"/>
      <w:pPr>
        <w:ind w:left="3087" w:hanging="360"/>
      </w:pPr>
    </w:lvl>
    <w:lvl w:ilvl="4" w:tplc="544C779C" w:tentative="1">
      <w:start w:val="1"/>
      <w:numFmt w:val="lowerLetter"/>
      <w:lvlText w:val="%5."/>
      <w:lvlJc w:val="left"/>
      <w:pPr>
        <w:ind w:left="3807" w:hanging="360"/>
      </w:pPr>
    </w:lvl>
    <w:lvl w:ilvl="5" w:tplc="10FA896C" w:tentative="1">
      <w:start w:val="1"/>
      <w:numFmt w:val="lowerRoman"/>
      <w:lvlText w:val="%6."/>
      <w:lvlJc w:val="right"/>
      <w:pPr>
        <w:ind w:left="4527" w:hanging="180"/>
      </w:pPr>
    </w:lvl>
    <w:lvl w:ilvl="6" w:tplc="5C8CCE1E" w:tentative="1">
      <w:start w:val="1"/>
      <w:numFmt w:val="decimal"/>
      <w:lvlText w:val="%7."/>
      <w:lvlJc w:val="left"/>
      <w:pPr>
        <w:ind w:left="5247" w:hanging="360"/>
      </w:pPr>
    </w:lvl>
    <w:lvl w:ilvl="7" w:tplc="D0D06ADC" w:tentative="1">
      <w:start w:val="1"/>
      <w:numFmt w:val="lowerLetter"/>
      <w:lvlText w:val="%8."/>
      <w:lvlJc w:val="left"/>
      <w:pPr>
        <w:ind w:left="5967" w:hanging="360"/>
      </w:pPr>
    </w:lvl>
    <w:lvl w:ilvl="8" w:tplc="D7B4C59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A402D4"/>
    <w:multiLevelType w:val="hybridMultilevel"/>
    <w:tmpl w:val="FE5C95EC"/>
    <w:lvl w:ilvl="0" w:tplc="594066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8AF94" w:tentative="1">
      <w:start w:val="1"/>
      <w:numFmt w:val="lowerLetter"/>
      <w:lvlText w:val="%2."/>
      <w:lvlJc w:val="left"/>
      <w:pPr>
        <w:ind w:left="1440" w:hanging="360"/>
      </w:pPr>
    </w:lvl>
    <w:lvl w:ilvl="2" w:tplc="3FB2D986" w:tentative="1">
      <w:start w:val="1"/>
      <w:numFmt w:val="lowerRoman"/>
      <w:lvlText w:val="%3."/>
      <w:lvlJc w:val="right"/>
      <w:pPr>
        <w:ind w:left="2160" w:hanging="180"/>
      </w:pPr>
    </w:lvl>
    <w:lvl w:ilvl="3" w:tplc="7B12DC12" w:tentative="1">
      <w:start w:val="1"/>
      <w:numFmt w:val="decimal"/>
      <w:lvlText w:val="%4."/>
      <w:lvlJc w:val="left"/>
      <w:pPr>
        <w:ind w:left="2880" w:hanging="360"/>
      </w:pPr>
    </w:lvl>
    <w:lvl w:ilvl="4" w:tplc="39CA4AE8" w:tentative="1">
      <w:start w:val="1"/>
      <w:numFmt w:val="lowerLetter"/>
      <w:lvlText w:val="%5."/>
      <w:lvlJc w:val="left"/>
      <w:pPr>
        <w:ind w:left="3600" w:hanging="360"/>
      </w:pPr>
    </w:lvl>
    <w:lvl w:ilvl="5" w:tplc="371C9D3E" w:tentative="1">
      <w:start w:val="1"/>
      <w:numFmt w:val="lowerRoman"/>
      <w:lvlText w:val="%6."/>
      <w:lvlJc w:val="right"/>
      <w:pPr>
        <w:ind w:left="4320" w:hanging="180"/>
      </w:pPr>
    </w:lvl>
    <w:lvl w:ilvl="6" w:tplc="F8DE03EA" w:tentative="1">
      <w:start w:val="1"/>
      <w:numFmt w:val="decimal"/>
      <w:lvlText w:val="%7."/>
      <w:lvlJc w:val="left"/>
      <w:pPr>
        <w:ind w:left="5040" w:hanging="360"/>
      </w:pPr>
    </w:lvl>
    <w:lvl w:ilvl="7" w:tplc="841213A6" w:tentative="1">
      <w:start w:val="1"/>
      <w:numFmt w:val="lowerLetter"/>
      <w:lvlText w:val="%8."/>
      <w:lvlJc w:val="left"/>
      <w:pPr>
        <w:ind w:left="5760" w:hanging="360"/>
      </w:pPr>
    </w:lvl>
    <w:lvl w:ilvl="8" w:tplc="11AC5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32974"/>
    <w:multiLevelType w:val="hybridMultilevel"/>
    <w:tmpl w:val="DE24AA6C"/>
    <w:lvl w:ilvl="0" w:tplc="5B8091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C8F590" w:tentative="1">
      <w:start w:val="1"/>
      <w:numFmt w:val="lowerLetter"/>
      <w:lvlText w:val="%2."/>
      <w:lvlJc w:val="left"/>
      <w:pPr>
        <w:ind w:left="1440" w:hanging="360"/>
      </w:pPr>
    </w:lvl>
    <w:lvl w:ilvl="2" w:tplc="53763310" w:tentative="1">
      <w:start w:val="1"/>
      <w:numFmt w:val="lowerRoman"/>
      <w:lvlText w:val="%3."/>
      <w:lvlJc w:val="right"/>
      <w:pPr>
        <w:ind w:left="2160" w:hanging="180"/>
      </w:pPr>
    </w:lvl>
    <w:lvl w:ilvl="3" w:tplc="794A7E86" w:tentative="1">
      <w:start w:val="1"/>
      <w:numFmt w:val="decimal"/>
      <w:lvlText w:val="%4."/>
      <w:lvlJc w:val="left"/>
      <w:pPr>
        <w:ind w:left="2880" w:hanging="360"/>
      </w:pPr>
    </w:lvl>
    <w:lvl w:ilvl="4" w:tplc="7256F116" w:tentative="1">
      <w:start w:val="1"/>
      <w:numFmt w:val="lowerLetter"/>
      <w:lvlText w:val="%5."/>
      <w:lvlJc w:val="left"/>
      <w:pPr>
        <w:ind w:left="3600" w:hanging="360"/>
      </w:pPr>
    </w:lvl>
    <w:lvl w:ilvl="5" w:tplc="5D006324" w:tentative="1">
      <w:start w:val="1"/>
      <w:numFmt w:val="lowerRoman"/>
      <w:lvlText w:val="%6."/>
      <w:lvlJc w:val="right"/>
      <w:pPr>
        <w:ind w:left="4320" w:hanging="180"/>
      </w:pPr>
    </w:lvl>
    <w:lvl w:ilvl="6" w:tplc="D45A3D5E" w:tentative="1">
      <w:start w:val="1"/>
      <w:numFmt w:val="decimal"/>
      <w:lvlText w:val="%7."/>
      <w:lvlJc w:val="left"/>
      <w:pPr>
        <w:ind w:left="5040" w:hanging="360"/>
      </w:pPr>
    </w:lvl>
    <w:lvl w:ilvl="7" w:tplc="C448992E" w:tentative="1">
      <w:start w:val="1"/>
      <w:numFmt w:val="lowerLetter"/>
      <w:lvlText w:val="%8."/>
      <w:lvlJc w:val="left"/>
      <w:pPr>
        <w:ind w:left="5760" w:hanging="360"/>
      </w:pPr>
    </w:lvl>
    <w:lvl w:ilvl="8" w:tplc="26A29A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3B"/>
    <w:rsid w:val="00017BAA"/>
    <w:rsid w:val="00026A4E"/>
    <w:rsid w:val="00047E5C"/>
    <w:rsid w:val="00051C9D"/>
    <w:rsid w:val="000569A8"/>
    <w:rsid w:val="00073929"/>
    <w:rsid w:val="00085895"/>
    <w:rsid w:val="000C65DB"/>
    <w:rsid w:val="000D0CC5"/>
    <w:rsid w:val="000E0779"/>
    <w:rsid w:val="000E2BBE"/>
    <w:rsid w:val="00117470"/>
    <w:rsid w:val="00152634"/>
    <w:rsid w:val="00173CBA"/>
    <w:rsid w:val="0018265F"/>
    <w:rsid w:val="00187E5F"/>
    <w:rsid w:val="00190F4E"/>
    <w:rsid w:val="001B3E84"/>
    <w:rsid w:val="001B4689"/>
    <w:rsid w:val="001B48EE"/>
    <w:rsid w:val="001C1825"/>
    <w:rsid w:val="001D7C66"/>
    <w:rsid w:val="001E66C7"/>
    <w:rsid w:val="00204B76"/>
    <w:rsid w:val="00206D92"/>
    <w:rsid w:val="00207492"/>
    <w:rsid w:val="00224FA1"/>
    <w:rsid w:val="002467A8"/>
    <w:rsid w:val="00287E2F"/>
    <w:rsid w:val="00293AE6"/>
    <w:rsid w:val="0029463D"/>
    <w:rsid w:val="002A72CF"/>
    <w:rsid w:val="00305A96"/>
    <w:rsid w:val="003118EF"/>
    <w:rsid w:val="00324C3C"/>
    <w:rsid w:val="00325854"/>
    <w:rsid w:val="00336B2E"/>
    <w:rsid w:val="003723B6"/>
    <w:rsid w:val="00383878"/>
    <w:rsid w:val="003A708B"/>
    <w:rsid w:val="003A7515"/>
    <w:rsid w:val="003B1C0F"/>
    <w:rsid w:val="00442C6C"/>
    <w:rsid w:val="004A43A8"/>
    <w:rsid w:val="004B607A"/>
    <w:rsid w:val="004C7439"/>
    <w:rsid w:val="004F133B"/>
    <w:rsid w:val="004F4B6C"/>
    <w:rsid w:val="004F6EDD"/>
    <w:rsid w:val="005007EC"/>
    <w:rsid w:val="005038DF"/>
    <w:rsid w:val="00514EE7"/>
    <w:rsid w:val="005234C0"/>
    <w:rsid w:val="0054482E"/>
    <w:rsid w:val="005474D6"/>
    <w:rsid w:val="00575EF1"/>
    <w:rsid w:val="005B3F10"/>
    <w:rsid w:val="005B5C2F"/>
    <w:rsid w:val="005D316D"/>
    <w:rsid w:val="00604798"/>
    <w:rsid w:val="00616C23"/>
    <w:rsid w:val="0065372D"/>
    <w:rsid w:val="00675F0D"/>
    <w:rsid w:val="0068475C"/>
    <w:rsid w:val="006A05B7"/>
    <w:rsid w:val="006A7F82"/>
    <w:rsid w:val="006B37AD"/>
    <w:rsid w:val="006F41F9"/>
    <w:rsid w:val="007067B4"/>
    <w:rsid w:val="007231EC"/>
    <w:rsid w:val="007575DC"/>
    <w:rsid w:val="00785B78"/>
    <w:rsid w:val="007A666F"/>
    <w:rsid w:val="007A7EC2"/>
    <w:rsid w:val="007B309C"/>
    <w:rsid w:val="007C6905"/>
    <w:rsid w:val="007D0016"/>
    <w:rsid w:val="007E6806"/>
    <w:rsid w:val="007F2C8E"/>
    <w:rsid w:val="007F5895"/>
    <w:rsid w:val="008028C4"/>
    <w:rsid w:val="00803181"/>
    <w:rsid w:val="00812AFD"/>
    <w:rsid w:val="00825C2A"/>
    <w:rsid w:val="00840BD3"/>
    <w:rsid w:val="008535AF"/>
    <w:rsid w:val="008F6E5B"/>
    <w:rsid w:val="00916A5F"/>
    <w:rsid w:val="009239ED"/>
    <w:rsid w:val="00942679"/>
    <w:rsid w:val="00951E28"/>
    <w:rsid w:val="009542B9"/>
    <w:rsid w:val="00960C55"/>
    <w:rsid w:val="0096249C"/>
    <w:rsid w:val="009665D0"/>
    <w:rsid w:val="00975A36"/>
    <w:rsid w:val="009875D3"/>
    <w:rsid w:val="009C5D0F"/>
    <w:rsid w:val="00A411FD"/>
    <w:rsid w:val="00A517B2"/>
    <w:rsid w:val="00AA01DF"/>
    <w:rsid w:val="00AA2819"/>
    <w:rsid w:val="00AC74F7"/>
    <w:rsid w:val="00AF1DEC"/>
    <w:rsid w:val="00B3322A"/>
    <w:rsid w:val="00B71AB7"/>
    <w:rsid w:val="00BC3DF0"/>
    <w:rsid w:val="00BE44EB"/>
    <w:rsid w:val="00BF1076"/>
    <w:rsid w:val="00C22460"/>
    <w:rsid w:val="00C61CD3"/>
    <w:rsid w:val="00C76ADE"/>
    <w:rsid w:val="00C90EB6"/>
    <w:rsid w:val="00C91A92"/>
    <w:rsid w:val="00CA0891"/>
    <w:rsid w:val="00D44E95"/>
    <w:rsid w:val="00DB6A45"/>
    <w:rsid w:val="00DD58FC"/>
    <w:rsid w:val="00DF0199"/>
    <w:rsid w:val="00DF2F30"/>
    <w:rsid w:val="00E02B74"/>
    <w:rsid w:val="00E056E2"/>
    <w:rsid w:val="00E521D3"/>
    <w:rsid w:val="00E8094F"/>
    <w:rsid w:val="00E94197"/>
    <w:rsid w:val="00EC1CD6"/>
    <w:rsid w:val="00ED27A8"/>
    <w:rsid w:val="00EF1A3A"/>
    <w:rsid w:val="00EF7EE9"/>
    <w:rsid w:val="00F0256E"/>
    <w:rsid w:val="00F034E3"/>
    <w:rsid w:val="00F1756F"/>
    <w:rsid w:val="00F65018"/>
    <w:rsid w:val="00FD721E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B"/>
    <w:rPr>
      <w:rFonts w:eastAsia="Times New Roman"/>
      <w:color w:val="000000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F6E5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semiHidden/>
    <w:rsid w:val="008F6E5B"/>
    <w:rPr>
      <w:rFonts w:eastAsia="Times New Roman" w:cs="Times New Roman"/>
      <w:b/>
      <w:bCs/>
      <w:color w:val="000000"/>
      <w:sz w:val="28"/>
      <w:szCs w:val="28"/>
      <w:lang w:eastAsia="el-GR"/>
    </w:rPr>
  </w:style>
  <w:style w:type="character" w:styleId="-">
    <w:name w:val="Hyperlink"/>
    <w:basedOn w:val="a0"/>
    <w:rsid w:val="008F6E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F6E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6E5B"/>
    <w:rPr>
      <w:rFonts w:ascii="Tahoma" w:eastAsia="Times New Roman" w:hAnsi="Tahoma" w:cs="Tahoma"/>
      <w:color w:val="000000"/>
      <w:sz w:val="16"/>
      <w:szCs w:val="16"/>
      <w:lang w:eastAsia="el-GR"/>
    </w:rPr>
  </w:style>
  <w:style w:type="table" w:styleId="a4">
    <w:name w:val="Table Grid"/>
    <w:basedOn w:val="a1"/>
    <w:uiPriority w:val="59"/>
    <w:rsid w:val="00575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07392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073929"/>
    <w:rPr>
      <w:rFonts w:eastAsia="Times New Roman"/>
      <w:color w:val="000000"/>
      <w:sz w:val="24"/>
      <w:szCs w:val="24"/>
    </w:rPr>
  </w:style>
  <w:style w:type="paragraph" w:styleId="a6">
    <w:name w:val="footer"/>
    <w:basedOn w:val="a"/>
    <w:link w:val="Char1"/>
    <w:unhideWhenUsed/>
    <w:rsid w:val="0007392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073929"/>
    <w:rPr>
      <w:rFonts w:eastAsia="Times New Roman"/>
      <w:color w:val="000000"/>
      <w:sz w:val="24"/>
      <w:szCs w:val="24"/>
    </w:rPr>
  </w:style>
  <w:style w:type="paragraph" w:styleId="a7">
    <w:name w:val="Body Text Indent"/>
    <w:basedOn w:val="a"/>
    <w:link w:val="Char2"/>
    <w:rsid w:val="00190F4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Char2">
    <w:name w:val="Σώμα κείμενου με εσοχή Char"/>
    <w:basedOn w:val="a0"/>
    <w:link w:val="a7"/>
    <w:rsid w:val="00190F4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90F4E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9">
    <w:name w:val="footnote text"/>
    <w:basedOn w:val="a"/>
    <w:link w:val="Char3"/>
    <w:uiPriority w:val="99"/>
    <w:unhideWhenUsed/>
    <w:rsid w:val="00E521D3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rsid w:val="00E521D3"/>
    <w:rPr>
      <w:rFonts w:eastAsia="Times New Roman"/>
      <w:color w:val="000000"/>
    </w:rPr>
  </w:style>
  <w:style w:type="character" w:styleId="aa">
    <w:name w:val="footnote reference"/>
    <w:basedOn w:val="a0"/>
    <w:uiPriority w:val="99"/>
    <w:unhideWhenUsed/>
    <w:rsid w:val="00E5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etha_dsl@stratologi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pes.gr/el/Ministry/eggraf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amatia@ype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9DCC-926C-4499-8E16-EA6C5211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a.kostopoulou</dc:creator>
  <cp:lastModifiedBy>n.theodorakopoulou</cp:lastModifiedBy>
  <cp:revision>3</cp:revision>
  <cp:lastPrinted>2016-11-14T07:35:00Z</cp:lastPrinted>
  <dcterms:created xsi:type="dcterms:W3CDTF">2020-11-16T08:12:00Z</dcterms:created>
  <dcterms:modified xsi:type="dcterms:W3CDTF">2020-11-16T09:27:00Z</dcterms:modified>
</cp:coreProperties>
</file>