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6D" w:rsidRPr="006A256D" w:rsidRDefault="00027BFD" w:rsidP="006A256D">
      <w:pPr>
        <w:pStyle w:val="a9"/>
        <w:tabs>
          <w:tab w:val="left" w:pos="720"/>
        </w:tabs>
        <w:rPr>
          <w:rFonts w:cs="Arial"/>
          <w:sz w:val="22"/>
          <w:szCs w:val="22"/>
        </w:rPr>
      </w:pPr>
      <w:r>
        <w:rPr>
          <w:rFonts w:cs="Arial"/>
          <w:noProof/>
          <w:sz w:val="22"/>
          <w:szCs w:val="22"/>
          <w:lang w:eastAsia="el-GR"/>
        </w:rPr>
        <w:t xml:space="preserve">                   </w:t>
      </w:r>
      <w:r w:rsidR="005E28C8">
        <w:rPr>
          <w:rFonts w:cs="Arial"/>
          <w:noProof/>
          <w:sz w:val="22"/>
          <w:szCs w:val="22"/>
          <w:lang w:eastAsia="el-GR"/>
        </w:rPr>
        <w:drawing>
          <wp:inline distT="0" distB="0" distL="0" distR="0">
            <wp:extent cx="561975" cy="5619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bl>
      <w:tblPr>
        <w:tblW w:w="10170" w:type="dxa"/>
        <w:tblLayout w:type="fixed"/>
        <w:tblLook w:val="04A0"/>
      </w:tblPr>
      <w:tblGrid>
        <w:gridCol w:w="4927"/>
        <w:gridCol w:w="5243"/>
      </w:tblGrid>
      <w:tr w:rsidR="006A256D" w:rsidRPr="006A256D" w:rsidTr="00D552B8">
        <w:trPr>
          <w:cantSplit/>
        </w:trPr>
        <w:tc>
          <w:tcPr>
            <w:tcW w:w="4927" w:type="dxa"/>
          </w:tcPr>
          <w:p w:rsidR="006A256D" w:rsidRPr="009A3997" w:rsidRDefault="006A256D">
            <w:pPr>
              <w:spacing w:line="276" w:lineRule="auto"/>
              <w:rPr>
                <w:rFonts w:ascii="Arial" w:hAnsi="Arial" w:cs="Arial"/>
                <w:b/>
                <w:bCs/>
                <w:sz w:val="22"/>
                <w:szCs w:val="22"/>
              </w:rPr>
            </w:pPr>
            <w:r w:rsidRPr="009A3997">
              <w:rPr>
                <w:rFonts w:ascii="Arial" w:hAnsi="Arial" w:cs="Arial"/>
                <w:b/>
                <w:bCs/>
                <w:sz w:val="22"/>
                <w:szCs w:val="22"/>
              </w:rPr>
              <w:t xml:space="preserve">      ΕΛΛΗΝΙΚΗ ΔΗΜΟΚΡΑΤΙΑ</w:t>
            </w:r>
          </w:p>
          <w:p w:rsidR="006A256D" w:rsidRPr="009A3997" w:rsidRDefault="006A256D">
            <w:pPr>
              <w:spacing w:line="276" w:lineRule="auto"/>
              <w:rPr>
                <w:rFonts w:ascii="Arial" w:hAnsi="Arial" w:cs="Arial"/>
                <w:b/>
                <w:bCs/>
                <w:sz w:val="22"/>
                <w:szCs w:val="22"/>
              </w:rPr>
            </w:pPr>
            <w:r w:rsidRPr="009A3997">
              <w:rPr>
                <w:rFonts w:ascii="Arial" w:hAnsi="Arial" w:cs="Arial"/>
                <w:b/>
                <w:bCs/>
                <w:sz w:val="22"/>
                <w:szCs w:val="22"/>
              </w:rPr>
              <w:t xml:space="preserve">                   ΥΠΟΥΡΓΕΙΟ  </w:t>
            </w:r>
          </w:p>
          <w:p w:rsidR="006A256D" w:rsidRPr="009A3997" w:rsidRDefault="006A256D">
            <w:pPr>
              <w:spacing w:line="276" w:lineRule="auto"/>
              <w:rPr>
                <w:rFonts w:ascii="Arial" w:hAnsi="Arial" w:cs="Arial"/>
                <w:b/>
                <w:bCs/>
                <w:sz w:val="22"/>
                <w:szCs w:val="22"/>
              </w:rPr>
            </w:pPr>
            <w:r w:rsidRPr="009A3997">
              <w:rPr>
                <w:rFonts w:ascii="Arial" w:hAnsi="Arial" w:cs="Arial"/>
                <w:b/>
                <w:bCs/>
                <w:sz w:val="22"/>
                <w:szCs w:val="22"/>
              </w:rPr>
              <w:t>ΔΙΟΙΚΗΤΙΚΗΣ ΑΝΑΣΥΓΚΡΟΤΗΣΗΣ</w:t>
            </w:r>
          </w:p>
          <w:p w:rsidR="006A256D" w:rsidRPr="007D54ED" w:rsidRDefault="006A256D">
            <w:pPr>
              <w:spacing w:line="276" w:lineRule="auto"/>
              <w:rPr>
                <w:rFonts w:ascii="Arial" w:hAnsi="Arial" w:cs="Arial"/>
                <w:b/>
                <w:bCs/>
                <w:sz w:val="22"/>
                <w:szCs w:val="22"/>
              </w:rPr>
            </w:pPr>
            <w:r w:rsidRPr="009A3997">
              <w:rPr>
                <w:rFonts w:ascii="Arial" w:hAnsi="Arial" w:cs="Arial"/>
                <w:b/>
                <w:bCs/>
                <w:sz w:val="22"/>
                <w:szCs w:val="22"/>
              </w:rPr>
              <w:t>ΤΜΗΜΑ ΚΟΙΝΟΒΟΥΛΕΥΤΙΚΟΥ ΕΛΕΓ</w:t>
            </w:r>
            <w:r w:rsidRPr="009A3997">
              <w:rPr>
                <w:rFonts w:ascii="Arial" w:hAnsi="Arial" w:cs="Arial"/>
                <w:b/>
                <w:bCs/>
                <w:sz w:val="22"/>
                <w:szCs w:val="22"/>
                <w:lang w:val="en-US"/>
              </w:rPr>
              <w:t>X</w:t>
            </w:r>
            <w:r w:rsidR="007D54ED">
              <w:rPr>
                <w:rFonts w:ascii="Arial" w:hAnsi="Arial" w:cs="Arial"/>
                <w:b/>
                <w:bCs/>
                <w:sz w:val="22"/>
                <w:szCs w:val="22"/>
              </w:rPr>
              <w:t>ΟΥ</w:t>
            </w:r>
          </w:p>
          <w:p w:rsidR="006A256D" w:rsidRPr="009A3997" w:rsidRDefault="006A256D">
            <w:pPr>
              <w:spacing w:line="276" w:lineRule="auto"/>
              <w:rPr>
                <w:rFonts w:ascii="Arial" w:hAnsi="Arial" w:cs="Arial"/>
                <w:sz w:val="22"/>
                <w:szCs w:val="22"/>
              </w:rPr>
            </w:pPr>
          </w:p>
          <w:p w:rsidR="006A256D" w:rsidRPr="009A3997" w:rsidRDefault="006A256D">
            <w:pPr>
              <w:spacing w:line="276" w:lineRule="auto"/>
              <w:rPr>
                <w:rFonts w:ascii="Arial" w:hAnsi="Arial" w:cs="Arial"/>
                <w:sz w:val="22"/>
                <w:szCs w:val="22"/>
              </w:rPr>
            </w:pPr>
            <w:r w:rsidRPr="009A3997">
              <w:rPr>
                <w:rFonts w:ascii="Arial" w:hAnsi="Arial" w:cs="Arial"/>
                <w:sz w:val="22"/>
                <w:szCs w:val="22"/>
              </w:rPr>
              <w:t xml:space="preserve">Ταχ. Δ/νση :   </w:t>
            </w:r>
            <w:r w:rsidR="00C30717" w:rsidRPr="009A3997">
              <w:rPr>
                <w:rFonts w:ascii="Arial" w:hAnsi="Arial" w:cs="Arial"/>
                <w:sz w:val="22"/>
                <w:szCs w:val="22"/>
                <w:lang w:val="en-US"/>
              </w:rPr>
              <w:t xml:space="preserve"> </w:t>
            </w:r>
            <w:r w:rsidRPr="009A3997">
              <w:rPr>
                <w:rFonts w:ascii="Arial" w:hAnsi="Arial" w:cs="Arial"/>
                <w:sz w:val="22"/>
                <w:szCs w:val="22"/>
              </w:rPr>
              <w:t xml:space="preserve"> Βασ. Σοφίας 15</w:t>
            </w:r>
          </w:p>
          <w:p w:rsidR="006A256D" w:rsidRPr="009A3997" w:rsidRDefault="006A256D">
            <w:pPr>
              <w:spacing w:line="276" w:lineRule="auto"/>
              <w:rPr>
                <w:rFonts w:ascii="Arial" w:hAnsi="Arial" w:cs="Arial"/>
                <w:sz w:val="22"/>
                <w:szCs w:val="22"/>
              </w:rPr>
            </w:pPr>
            <w:r w:rsidRPr="009A3997">
              <w:rPr>
                <w:rFonts w:ascii="Arial" w:hAnsi="Arial" w:cs="Arial"/>
                <w:sz w:val="22"/>
                <w:szCs w:val="22"/>
              </w:rPr>
              <w:t xml:space="preserve">Ταχ. Κώδ. :     </w:t>
            </w:r>
            <w:r w:rsidR="00C30717" w:rsidRPr="009A3997">
              <w:rPr>
                <w:rFonts w:ascii="Arial" w:hAnsi="Arial" w:cs="Arial"/>
                <w:sz w:val="22"/>
                <w:szCs w:val="22"/>
              </w:rPr>
              <w:t xml:space="preserve"> </w:t>
            </w:r>
            <w:r w:rsidRPr="009A3997">
              <w:rPr>
                <w:rFonts w:ascii="Arial" w:hAnsi="Arial" w:cs="Arial"/>
                <w:sz w:val="22"/>
                <w:szCs w:val="22"/>
              </w:rPr>
              <w:t>106 74 Αθήνα</w:t>
            </w:r>
          </w:p>
          <w:p w:rsidR="006A256D" w:rsidRPr="009A3997" w:rsidRDefault="00C30717">
            <w:pPr>
              <w:spacing w:line="276" w:lineRule="auto"/>
              <w:rPr>
                <w:rFonts w:ascii="Arial" w:hAnsi="Arial" w:cs="Arial"/>
                <w:sz w:val="22"/>
                <w:szCs w:val="22"/>
              </w:rPr>
            </w:pPr>
            <w:r w:rsidRPr="009A3997">
              <w:rPr>
                <w:rFonts w:ascii="Arial" w:hAnsi="Arial" w:cs="Arial"/>
                <w:sz w:val="22"/>
                <w:szCs w:val="22"/>
              </w:rPr>
              <w:t>Πληροφορίες:  Σ. Σμάκου</w:t>
            </w:r>
          </w:p>
          <w:p w:rsidR="009A3997" w:rsidRPr="009A3997" w:rsidRDefault="009A3997" w:rsidP="009A3997">
            <w:pPr>
              <w:spacing w:line="276" w:lineRule="auto"/>
              <w:rPr>
                <w:rFonts w:ascii="Arial" w:hAnsi="Arial" w:cs="Arial"/>
                <w:sz w:val="22"/>
                <w:szCs w:val="22"/>
              </w:rPr>
            </w:pPr>
            <w:r w:rsidRPr="009A3997">
              <w:rPr>
                <w:rFonts w:ascii="Arial" w:hAnsi="Arial" w:cs="Arial"/>
                <w:sz w:val="22"/>
                <w:szCs w:val="22"/>
              </w:rPr>
              <w:t>Τηλέφωνο :     213-13 13 146</w:t>
            </w:r>
          </w:p>
          <w:p w:rsidR="009A3997" w:rsidRPr="009A3997" w:rsidRDefault="009A3997" w:rsidP="009A3997">
            <w:pPr>
              <w:spacing w:line="276" w:lineRule="auto"/>
              <w:rPr>
                <w:rFonts w:ascii="Arial" w:hAnsi="Arial" w:cs="Arial"/>
                <w:szCs w:val="22"/>
              </w:rPr>
            </w:pPr>
            <w:r w:rsidRPr="009A3997">
              <w:rPr>
                <w:rFonts w:ascii="Arial" w:hAnsi="Arial" w:cs="Arial"/>
                <w:sz w:val="22"/>
                <w:szCs w:val="22"/>
                <w:lang w:val="en-US"/>
              </w:rPr>
              <w:t>FAX</w:t>
            </w:r>
            <w:r w:rsidRPr="009A3997">
              <w:rPr>
                <w:rFonts w:ascii="Arial" w:hAnsi="Arial" w:cs="Arial"/>
                <w:sz w:val="22"/>
                <w:szCs w:val="22"/>
              </w:rPr>
              <w:t xml:space="preserve">          :     210-33 89 145</w:t>
            </w:r>
          </w:p>
          <w:p w:rsidR="009A3997" w:rsidRPr="009A3997" w:rsidRDefault="009A3997" w:rsidP="009A3997">
            <w:pPr>
              <w:spacing w:line="276" w:lineRule="auto"/>
              <w:rPr>
                <w:rFonts w:ascii="Arial" w:hAnsi="Arial" w:cs="Arial"/>
                <w:sz w:val="22"/>
                <w:szCs w:val="22"/>
              </w:rPr>
            </w:pPr>
            <w:r w:rsidRPr="009A3997">
              <w:rPr>
                <w:rFonts w:ascii="Arial" w:hAnsi="Arial" w:cs="Arial"/>
                <w:sz w:val="22"/>
                <w:szCs w:val="22"/>
                <w:lang w:val="en-US"/>
              </w:rPr>
              <w:t>e</w:t>
            </w:r>
            <w:r w:rsidRPr="009A3997">
              <w:rPr>
                <w:rFonts w:ascii="Arial" w:hAnsi="Arial" w:cs="Arial"/>
                <w:sz w:val="22"/>
                <w:szCs w:val="22"/>
              </w:rPr>
              <w:t>.</w:t>
            </w:r>
            <w:r w:rsidRPr="009A3997">
              <w:rPr>
                <w:rFonts w:ascii="Arial" w:hAnsi="Arial" w:cs="Arial"/>
                <w:sz w:val="22"/>
                <w:szCs w:val="22"/>
                <w:lang w:val="en-US"/>
              </w:rPr>
              <w:t>mail</w:t>
            </w:r>
            <w:r w:rsidRPr="009A3997">
              <w:rPr>
                <w:rFonts w:ascii="Arial" w:hAnsi="Arial" w:cs="Arial"/>
                <w:sz w:val="22"/>
                <w:szCs w:val="22"/>
              </w:rPr>
              <w:t xml:space="preserve">       :     </w:t>
            </w:r>
            <w:r w:rsidRPr="009A3997">
              <w:rPr>
                <w:rFonts w:ascii="Arial" w:hAnsi="Arial" w:cs="Arial"/>
                <w:sz w:val="22"/>
                <w:szCs w:val="22"/>
                <w:lang w:val="en-US"/>
              </w:rPr>
              <w:t>s</w:t>
            </w:r>
            <w:r w:rsidRPr="009A3997">
              <w:rPr>
                <w:rFonts w:ascii="Arial" w:hAnsi="Arial" w:cs="Arial"/>
                <w:sz w:val="22"/>
                <w:szCs w:val="22"/>
              </w:rPr>
              <w:t>.</w:t>
            </w:r>
            <w:r w:rsidRPr="009A3997">
              <w:rPr>
                <w:rFonts w:ascii="Arial" w:hAnsi="Arial" w:cs="Arial"/>
                <w:sz w:val="22"/>
                <w:szCs w:val="22"/>
                <w:lang w:val="en-US"/>
              </w:rPr>
              <w:t>smakou</w:t>
            </w:r>
            <w:r w:rsidRPr="009A3997">
              <w:rPr>
                <w:rFonts w:ascii="Arial" w:hAnsi="Arial" w:cs="Arial"/>
                <w:sz w:val="22"/>
                <w:szCs w:val="22"/>
              </w:rPr>
              <w:t>@</w:t>
            </w:r>
            <w:r w:rsidRPr="009A3997">
              <w:rPr>
                <w:rFonts w:ascii="Arial" w:hAnsi="Arial" w:cs="Arial"/>
                <w:sz w:val="22"/>
                <w:szCs w:val="22"/>
                <w:lang w:val="en-US"/>
              </w:rPr>
              <w:t>ydmed</w:t>
            </w:r>
            <w:r w:rsidRPr="009A3997">
              <w:rPr>
                <w:rFonts w:ascii="Arial" w:hAnsi="Arial" w:cs="Arial"/>
                <w:sz w:val="22"/>
                <w:szCs w:val="22"/>
              </w:rPr>
              <w:t>.</w:t>
            </w:r>
            <w:r w:rsidRPr="009A3997">
              <w:rPr>
                <w:rFonts w:ascii="Arial" w:hAnsi="Arial" w:cs="Arial"/>
                <w:sz w:val="22"/>
                <w:szCs w:val="22"/>
                <w:lang w:val="en-US"/>
              </w:rPr>
              <w:t>gov</w:t>
            </w:r>
            <w:r w:rsidRPr="009A3997">
              <w:rPr>
                <w:rFonts w:ascii="Arial" w:hAnsi="Arial" w:cs="Arial"/>
                <w:sz w:val="22"/>
                <w:szCs w:val="22"/>
              </w:rPr>
              <w:t>.</w:t>
            </w:r>
            <w:r w:rsidRPr="009A3997">
              <w:rPr>
                <w:rFonts w:ascii="Arial" w:hAnsi="Arial" w:cs="Arial"/>
                <w:sz w:val="22"/>
                <w:szCs w:val="22"/>
                <w:lang w:val="en-US"/>
              </w:rPr>
              <w:t>gr</w:t>
            </w:r>
          </w:p>
          <w:p w:rsidR="0053249A" w:rsidRPr="0053249A" w:rsidRDefault="009A3997" w:rsidP="009A3997">
            <w:pPr>
              <w:spacing w:line="276" w:lineRule="auto"/>
              <w:rPr>
                <w:rFonts w:ascii="Arial" w:hAnsi="Arial" w:cs="Arial"/>
                <w:sz w:val="22"/>
                <w:szCs w:val="22"/>
                <w:lang w:val="en-US"/>
              </w:rPr>
            </w:pPr>
            <w:r w:rsidRPr="009A3997">
              <w:rPr>
                <w:rFonts w:ascii="Arial" w:hAnsi="Arial" w:cs="Arial"/>
                <w:sz w:val="22"/>
                <w:szCs w:val="22"/>
                <w:lang w:val="en-US"/>
              </w:rPr>
              <w:t>e</w:t>
            </w:r>
            <w:r w:rsidRPr="0053249A">
              <w:rPr>
                <w:rFonts w:ascii="Arial" w:hAnsi="Arial" w:cs="Arial"/>
                <w:sz w:val="22"/>
                <w:szCs w:val="22"/>
                <w:lang w:val="en-US"/>
              </w:rPr>
              <w:t>.</w:t>
            </w:r>
            <w:r w:rsidRPr="009A3997">
              <w:rPr>
                <w:rFonts w:ascii="Arial" w:hAnsi="Arial" w:cs="Arial"/>
                <w:sz w:val="22"/>
                <w:szCs w:val="22"/>
                <w:lang w:val="en-US"/>
              </w:rPr>
              <w:t>mail</w:t>
            </w:r>
            <w:r w:rsidRPr="0053249A">
              <w:rPr>
                <w:rFonts w:ascii="Arial" w:hAnsi="Arial" w:cs="Arial"/>
                <w:sz w:val="22"/>
                <w:szCs w:val="22"/>
                <w:lang w:val="en-US"/>
              </w:rPr>
              <w:t xml:space="preserve">       :</w:t>
            </w:r>
            <w:r w:rsidR="0053249A" w:rsidRPr="0053249A">
              <w:rPr>
                <w:lang w:val="en-US"/>
              </w:rPr>
              <w:t xml:space="preserve"> </w:t>
            </w:r>
            <w:r w:rsidR="0053249A" w:rsidRPr="0053249A">
              <w:rPr>
                <w:rFonts w:ascii="Arial" w:hAnsi="Arial" w:cs="Arial"/>
                <w:sz w:val="22"/>
                <w:szCs w:val="22"/>
                <w:lang w:val="en-US"/>
              </w:rPr>
              <w:t>.koinovouleftikos@ydmed.gov.gr</w:t>
            </w:r>
          </w:p>
          <w:p w:rsidR="00D42C43" w:rsidRPr="000D5D6A" w:rsidRDefault="00D42C43">
            <w:pPr>
              <w:spacing w:line="276" w:lineRule="auto"/>
              <w:rPr>
                <w:rFonts w:ascii="Arial" w:hAnsi="Arial" w:cs="Arial"/>
                <w:szCs w:val="22"/>
              </w:rPr>
            </w:pPr>
          </w:p>
        </w:tc>
        <w:tc>
          <w:tcPr>
            <w:tcW w:w="5243" w:type="dxa"/>
          </w:tcPr>
          <w:p w:rsidR="006A256D" w:rsidRPr="006A256D" w:rsidRDefault="00327C00">
            <w:pPr>
              <w:spacing w:line="276" w:lineRule="auto"/>
              <w:rPr>
                <w:rFonts w:ascii="Arial" w:hAnsi="Arial" w:cs="Arial"/>
                <w:sz w:val="22"/>
                <w:szCs w:val="22"/>
              </w:rPr>
            </w:pPr>
            <w:r>
              <w:rPr>
                <w:rFonts w:ascii="Arial" w:hAnsi="Arial" w:cs="Arial"/>
                <w:sz w:val="22"/>
                <w:szCs w:val="22"/>
              </w:rPr>
              <w:t xml:space="preserve">Αθήνα, </w:t>
            </w:r>
            <w:r w:rsidR="00BE26D4">
              <w:rPr>
                <w:rFonts w:ascii="Arial" w:hAnsi="Arial" w:cs="Arial"/>
                <w:sz w:val="22"/>
                <w:szCs w:val="22"/>
              </w:rPr>
              <w:t xml:space="preserve"> </w:t>
            </w:r>
            <w:r w:rsidR="00AE5EFE" w:rsidRPr="001C3EEA">
              <w:rPr>
                <w:rFonts w:ascii="Arial" w:hAnsi="Arial" w:cs="Arial"/>
                <w:sz w:val="22"/>
                <w:szCs w:val="22"/>
              </w:rPr>
              <w:t xml:space="preserve">    </w:t>
            </w:r>
            <w:r w:rsidR="00DF1B4D">
              <w:rPr>
                <w:rFonts w:ascii="Arial" w:hAnsi="Arial" w:cs="Arial"/>
                <w:sz w:val="22"/>
                <w:szCs w:val="22"/>
              </w:rPr>
              <w:t>Νοεμβ</w:t>
            </w:r>
            <w:r w:rsidR="00195D01">
              <w:rPr>
                <w:rFonts w:ascii="Arial" w:hAnsi="Arial" w:cs="Arial"/>
                <w:sz w:val="22"/>
                <w:szCs w:val="22"/>
              </w:rPr>
              <w:t>ρ</w:t>
            </w:r>
            <w:r w:rsidR="00932398">
              <w:rPr>
                <w:rFonts w:ascii="Arial" w:hAnsi="Arial" w:cs="Arial"/>
                <w:sz w:val="22"/>
                <w:szCs w:val="22"/>
              </w:rPr>
              <w:t>ίου</w:t>
            </w:r>
            <w:r w:rsidR="006A256D">
              <w:rPr>
                <w:rFonts w:ascii="Arial" w:hAnsi="Arial" w:cs="Arial"/>
                <w:sz w:val="22"/>
                <w:szCs w:val="22"/>
              </w:rPr>
              <w:t xml:space="preserve"> </w:t>
            </w:r>
            <w:r w:rsidR="00077474">
              <w:rPr>
                <w:rFonts w:ascii="Arial" w:hAnsi="Arial" w:cs="Arial"/>
                <w:sz w:val="22"/>
                <w:szCs w:val="22"/>
              </w:rPr>
              <w:t xml:space="preserve"> 2018</w:t>
            </w:r>
          </w:p>
          <w:p w:rsidR="006A256D" w:rsidRPr="006A256D" w:rsidRDefault="006A256D">
            <w:pPr>
              <w:spacing w:line="276" w:lineRule="auto"/>
              <w:rPr>
                <w:rFonts w:ascii="Arial" w:hAnsi="Arial" w:cs="Arial"/>
                <w:sz w:val="22"/>
                <w:szCs w:val="22"/>
              </w:rPr>
            </w:pPr>
            <w:r w:rsidRPr="006A256D">
              <w:rPr>
                <w:rFonts w:ascii="Arial" w:hAnsi="Arial" w:cs="Arial"/>
                <w:sz w:val="22"/>
                <w:szCs w:val="22"/>
              </w:rPr>
              <w:t>Αρ.Πρωτ. ΤΚΕ/Φ</w:t>
            </w:r>
            <w:r w:rsidR="0023569C">
              <w:rPr>
                <w:rFonts w:ascii="Arial" w:hAnsi="Arial" w:cs="Arial"/>
                <w:sz w:val="22"/>
                <w:szCs w:val="22"/>
              </w:rPr>
              <w:t>3</w:t>
            </w:r>
            <w:r w:rsidRPr="006A256D">
              <w:rPr>
                <w:rFonts w:ascii="Arial" w:hAnsi="Arial" w:cs="Arial"/>
                <w:sz w:val="22"/>
                <w:szCs w:val="22"/>
              </w:rPr>
              <w:t>/</w:t>
            </w:r>
          </w:p>
          <w:p w:rsidR="006A256D" w:rsidRPr="006A256D" w:rsidRDefault="006A256D">
            <w:pPr>
              <w:spacing w:line="276" w:lineRule="auto"/>
              <w:rPr>
                <w:rFonts w:ascii="Arial" w:hAnsi="Arial" w:cs="Arial"/>
                <w:b/>
                <w:bCs/>
                <w:sz w:val="22"/>
                <w:szCs w:val="22"/>
                <w:u w:val="single"/>
              </w:rPr>
            </w:pPr>
          </w:p>
          <w:p w:rsidR="006A256D" w:rsidRPr="006A256D" w:rsidRDefault="006A256D">
            <w:pPr>
              <w:spacing w:line="276" w:lineRule="auto"/>
              <w:rPr>
                <w:rFonts w:ascii="Arial" w:hAnsi="Arial" w:cs="Arial"/>
                <w:b/>
                <w:bCs/>
                <w:sz w:val="22"/>
                <w:szCs w:val="22"/>
                <w:u w:val="single"/>
              </w:rPr>
            </w:pPr>
            <w:r w:rsidRPr="006A256D">
              <w:rPr>
                <w:rFonts w:ascii="Arial" w:hAnsi="Arial" w:cs="Arial"/>
                <w:b/>
                <w:bCs/>
                <w:sz w:val="22"/>
                <w:szCs w:val="22"/>
                <w:u w:val="single"/>
              </w:rPr>
              <w:t>ΠΡΟΣ:</w:t>
            </w:r>
          </w:p>
          <w:p w:rsidR="006A256D" w:rsidRPr="006A256D" w:rsidRDefault="006A256D">
            <w:pPr>
              <w:spacing w:line="276" w:lineRule="auto"/>
              <w:rPr>
                <w:rFonts w:ascii="Arial" w:hAnsi="Arial" w:cs="Arial"/>
                <w:sz w:val="22"/>
                <w:szCs w:val="22"/>
              </w:rPr>
            </w:pPr>
            <w:r w:rsidRPr="006A256D">
              <w:rPr>
                <w:rFonts w:ascii="Arial" w:hAnsi="Arial" w:cs="Arial"/>
                <w:sz w:val="22"/>
                <w:szCs w:val="22"/>
              </w:rPr>
              <w:t>Τη Βουλή των Ελλήνων</w:t>
            </w:r>
          </w:p>
          <w:p w:rsidR="006A256D" w:rsidRPr="006A256D" w:rsidRDefault="006A256D">
            <w:pPr>
              <w:spacing w:line="276" w:lineRule="auto"/>
              <w:rPr>
                <w:rFonts w:ascii="Arial" w:hAnsi="Arial" w:cs="Arial"/>
                <w:sz w:val="22"/>
                <w:szCs w:val="22"/>
              </w:rPr>
            </w:pPr>
            <w:r w:rsidRPr="006A256D">
              <w:rPr>
                <w:rFonts w:ascii="Arial" w:hAnsi="Arial" w:cs="Arial"/>
                <w:sz w:val="22"/>
                <w:szCs w:val="22"/>
              </w:rPr>
              <w:t>Δ/νση Κοινοβουλευτικού Ελέγχου</w:t>
            </w:r>
          </w:p>
          <w:p w:rsidR="006A256D" w:rsidRPr="006A256D" w:rsidRDefault="006A256D">
            <w:pPr>
              <w:spacing w:line="276" w:lineRule="auto"/>
              <w:ind w:right="885"/>
              <w:rPr>
                <w:rFonts w:ascii="Arial" w:hAnsi="Arial" w:cs="Arial"/>
                <w:sz w:val="22"/>
                <w:szCs w:val="22"/>
              </w:rPr>
            </w:pPr>
            <w:r w:rsidRPr="006A256D">
              <w:rPr>
                <w:rFonts w:ascii="Arial" w:hAnsi="Arial" w:cs="Arial"/>
                <w:sz w:val="22"/>
                <w:szCs w:val="22"/>
              </w:rPr>
              <w:t xml:space="preserve">Τμήμα </w:t>
            </w:r>
            <w:r w:rsidR="004125DB">
              <w:rPr>
                <w:rFonts w:ascii="Arial" w:hAnsi="Arial" w:cs="Arial"/>
                <w:sz w:val="22"/>
                <w:szCs w:val="22"/>
              </w:rPr>
              <w:t>Ε</w:t>
            </w:r>
            <w:r w:rsidRPr="006A256D">
              <w:rPr>
                <w:rFonts w:ascii="Arial" w:hAnsi="Arial" w:cs="Arial"/>
                <w:sz w:val="22"/>
                <w:szCs w:val="22"/>
              </w:rPr>
              <w:t>ρωτήσεων</w:t>
            </w:r>
          </w:p>
          <w:p w:rsidR="006A256D" w:rsidRPr="006A256D" w:rsidRDefault="006A256D">
            <w:pPr>
              <w:pStyle w:val="a9"/>
              <w:tabs>
                <w:tab w:val="left" w:pos="720"/>
              </w:tabs>
              <w:spacing w:line="276" w:lineRule="auto"/>
              <w:rPr>
                <w:rFonts w:cs="Arial"/>
                <w:sz w:val="22"/>
                <w:szCs w:val="22"/>
              </w:rPr>
            </w:pPr>
          </w:p>
          <w:p w:rsidR="006A256D" w:rsidRPr="006A256D" w:rsidRDefault="006A256D">
            <w:pPr>
              <w:spacing w:line="276" w:lineRule="auto"/>
              <w:rPr>
                <w:rFonts w:ascii="Arial" w:hAnsi="Arial" w:cs="Arial"/>
                <w:b/>
                <w:bCs/>
                <w:sz w:val="22"/>
                <w:szCs w:val="22"/>
                <w:u w:val="single"/>
              </w:rPr>
            </w:pPr>
            <w:r w:rsidRPr="006A256D">
              <w:rPr>
                <w:rFonts w:ascii="Arial" w:hAnsi="Arial" w:cs="Arial"/>
                <w:b/>
                <w:bCs/>
                <w:sz w:val="22"/>
                <w:szCs w:val="22"/>
                <w:u w:val="single"/>
              </w:rPr>
              <w:t>ΚΟΙΝ:</w:t>
            </w:r>
          </w:p>
          <w:p w:rsidR="00F000B7" w:rsidRPr="005236BF" w:rsidRDefault="00F000B7" w:rsidP="00F000B7">
            <w:pPr>
              <w:spacing w:line="276" w:lineRule="auto"/>
              <w:rPr>
                <w:rFonts w:ascii="Arial" w:hAnsi="Arial" w:cs="Arial"/>
                <w:sz w:val="22"/>
                <w:szCs w:val="22"/>
              </w:rPr>
            </w:pPr>
            <w:r>
              <w:rPr>
                <w:rFonts w:ascii="Arial" w:hAnsi="Arial" w:cs="Arial"/>
                <w:sz w:val="22"/>
                <w:szCs w:val="22"/>
              </w:rPr>
              <w:t xml:space="preserve">1. </w:t>
            </w:r>
            <w:r w:rsidRPr="00087BB5">
              <w:rPr>
                <w:rFonts w:ascii="Arial" w:hAnsi="Arial" w:cs="Arial"/>
                <w:sz w:val="22"/>
                <w:szCs w:val="22"/>
              </w:rPr>
              <w:t>Βουλευτή κ</w:t>
            </w:r>
            <w:r>
              <w:rPr>
                <w:rFonts w:ascii="Arial" w:hAnsi="Arial" w:cs="Arial"/>
                <w:sz w:val="22"/>
                <w:szCs w:val="22"/>
              </w:rPr>
              <w:t>.</w:t>
            </w:r>
            <w:r w:rsidR="00713FDF" w:rsidRPr="00353D53">
              <w:rPr>
                <w:rFonts w:ascii="Arial" w:hAnsi="Arial" w:cs="Arial"/>
                <w:bCs/>
                <w:iCs/>
                <w:sz w:val="22"/>
                <w:szCs w:val="22"/>
                <w:lang/>
              </w:rPr>
              <w:t xml:space="preserve"> </w:t>
            </w:r>
            <w:r w:rsidR="000D5D6A">
              <w:rPr>
                <w:rFonts w:ascii="Arial" w:hAnsi="Arial" w:cs="Arial"/>
                <w:noProof/>
                <w:sz w:val="22"/>
                <w:szCs w:val="22"/>
              </w:rPr>
              <w:t>Γεώργιο</w:t>
            </w:r>
            <w:r w:rsidR="000D5D6A" w:rsidRPr="000D5D6A">
              <w:rPr>
                <w:rFonts w:ascii="Arial" w:hAnsi="Arial" w:cs="Arial"/>
                <w:noProof/>
                <w:sz w:val="22"/>
                <w:szCs w:val="22"/>
              </w:rPr>
              <w:t xml:space="preserve"> Γεωργαντά</w:t>
            </w:r>
          </w:p>
          <w:p w:rsidR="00F000B7" w:rsidRDefault="00F000B7" w:rsidP="00195D01">
            <w:pPr>
              <w:spacing w:line="276" w:lineRule="auto"/>
              <w:rPr>
                <w:rFonts w:ascii="Arial" w:hAnsi="Arial" w:cs="Arial"/>
                <w:sz w:val="22"/>
                <w:szCs w:val="22"/>
                <w:lang w:eastAsia="en-US"/>
              </w:rPr>
            </w:pPr>
          </w:p>
          <w:p w:rsidR="00177C23" w:rsidRPr="006A256D" w:rsidRDefault="00177C23" w:rsidP="00195D01">
            <w:pPr>
              <w:spacing w:line="276" w:lineRule="auto"/>
              <w:rPr>
                <w:rFonts w:ascii="Arial" w:hAnsi="Arial" w:cs="Arial"/>
                <w:sz w:val="22"/>
                <w:szCs w:val="22"/>
                <w:lang w:eastAsia="en-US"/>
              </w:rPr>
            </w:pPr>
          </w:p>
        </w:tc>
      </w:tr>
    </w:tbl>
    <w:p w:rsidR="0003420C" w:rsidRDefault="0003420C" w:rsidP="00C91D71">
      <w:pPr>
        <w:tabs>
          <w:tab w:val="left" w:pos="360"/>
        </w:tabs>
        <w:spacing w:line="360" w:lineRule="auto"/>
        <w:ind w:left="-180" w:right="-20"/>
        <w:jc w:val="both"/>
        <w:rPr>
          <w:rFonts w:ascii="Arial" w:hAnsi="Arial" w:cs="Arial"/>
          <w:color w:val="000000"/>
          <w:sz w:val="22"/>
          <w:szCs w:val="22"/>
        </w:rPr>
      </w:pPr>
    </w:p>
    <w:p w:rsidR="00357FC7" w:rsidRDefault="00932398" w:rsidP="00C91D71">
      <w:pPr>
        <w:tabs>
          <w:tab w:val="left" w:pos="360"/>
        </w:tabs>
        <w:spacing w:line="360" w:lineRule="auto"/>
        <w:ind w:left="-180" w:right="-20"/>
        <w:jc w:val="both"/>
        <w:rPr>
          <w:rFonts w:ascii="Arial" w:hAnsi="Arial" w:cs="Arial"/>
          <w:noProof/>
          <w:sz w:val="22"/>
          <w:szCs w:val="22"/>
        </w:rPr>
      </w:pPr>
      <w:r w:rsidRPr="006A256D">
        <w:rPr>
          <w:rFonts w:ascii="Arial" w:hAnsi="Arial" w:cs="Arial"/>
          <w:color w:val="000000"/>
          <w:sz w:val="22"/>
          <w:szCs w:val="22"/>
        </w:rPr>
        <w:t>Σε απάντηση της υπ’ αρ</w:t>
      </w:r>
      <w:r w:rsidR="00C149CE">
        <w:rPr>
          <w:rFonts w:ascii="Arial" w:hAnsi="Arial" w:cs="Arial"/>
          <w:color w:val="000000"/>
          <w:sz w:val="22"/>
          <w:szCs w:val="22"/>
        </w:rPr>
        <w:t>ιθμ</w:t>
      </w:r>
      <w:r w:rsidRPr="006A256D">
        <w:rPr>
          <w:rFonts w:ascii="Arial" w:hAnsi="Arial" w:cs="Arial"/>
          <w:color w:val="000000"/>
          <w:sz w:val="22"/>
          <w:szCs w:val="22"/>
        </w:rPr>
        <w:t xml:space="preserve">. </w:t>
      </w:r>
      <w:r w:rsidR="000D5D6A" w:rsidRPr="000D5D6A">
        <w:rPr>
          <w:rFonts w:ascii="Arial" w:hAnsi="Arial" w:cs="Arial"/>
          <w:b/>
          <w:noProof/>
          <w:sz w:val="22"/>
          <w:szCs w:val="22"/>
        </w:rPr>
        <w:t>2917/259/31.10.2018</w:t>
      </w:r>
      <w:r w:rsidR="000D5D6A" w:rsidRPr="000D5D6A">
        <w:rPr>
          <w:rFonts w:ascii="Arial" w:hAnsi="Arial" w:cs="Arial"/>
          <w:noProof/>
          <w:sz w:val="22"/>
          <w:szCs w:val="22"/>
        </w:rPr>
        <w:t xml:space="preserve"> </w:t>
      </w:r>
      <w:r w:rsidR="001C3EEA" w:rsidRPr="001C3EEA">
        <w:rPr>
          <w:rFonts w:ascii="Arial" w:hAnsi="Arial" w:cs="Arial"/>
          <w:b/>
          <w:sz w:val="22"/>
          <w:szCs w:val="22"/>
        </w:rPr>
        <w:t>Ερώτησης και ΑΚΕ</w:t>
      </w:r>
      <w:r w:rsidR="00F000B7">
        <w:rPr>
          <w:rFonts w:ascii="Arial" w:hAnsi="Arial" w:cs="Arial"/>
          <w:color w:val="000000"/>
          <w:sz w:val="22"/>
          <w:szCs w:val="22"/>
        </w:rPr>
        <w:t>, που κατέθεσε</w:t>
      </w:r>
      <w:r w:rsidRPr="006A256D">
        <w:rPr>
          <w:rFonts w:ascii="Arial" w:hAnsi="Arial" w:cs="Arial"/>
          <w:color w:val="000000"/>
          <w:sz w:val="22"/>
          <w:szCs w:val="22"/>
        </w:rPr>
        <w:t xml:space="preserve"> στη Βουλή </w:t>
      </w:r>
      <w:r>
        <w:rPr>
          <w:rFonts w:ascii="Arial" w:hAnsi="Arial" w:cs="Arial"/>
          <w:color w:val="000000"/>
          <w:sz w:val="22"/>
          <w:szCs w:val="22"/>
        </w:rPr>
        <w:t>ο</w:t>
      </w:r>
      <w:r w:rsidR="00F000B7">
        <w:rPr>
          <w:rFonts w:ascii="Arial" w:hAnsi="Arial" w:cs="Arial"/>
          <w:color w:val="000000"/>
          <w:sz w:val="22"/>
          <w:szCs w:val="22"/>
        </w:rPr>
        <w:t xml:space="preserve"> Βουλευτή</w:t>
      </w:r>
      <w:r w:rsidR="00DF32F4">
        <w:rPr>
          <w:rFonts w:ascii="Arial" w:hAnsi="Arial" w:cs="Arial"/>
          <w:color w:val="000000"/>
          <w:sz w:val="22"/>
          <w:szCs w:val="22"/>
        </w:rPr>
        <w:t>ς</w:t>
      </w:r>
      <w:r w:rsidRPr="006A256D">
        <w:rPr>
          <w:rFonts w:ascii="Arial" w:hAnsi="Arial" w:cs="Arial"/>
          <w:color w:val="000000"/>
          <w:sz w:val="22"/>
          <w:szCs w:val="22"/>
        </w:rPr>
        <w:t xml:space="preserve"> </w:t>
      </w:r>
      <w:r w:rsidR="000D5D6A">
        <w:rPr>
          <w:rFonts w:ascii="Arial" w:hAnsi="Arial" w:cs="Arial"/>
          <w:color w:val="000000"/>
          <w:sz w:val="22"/>
          <w:szCs w:val="22"/>
        </w:rPr>
        <w:t xml:space="preserve">της Νέας Δημοκρατίας </w:t>
      </w:r>
      <w:r w:rsidR="00353D53" w:rsidRPr="00353D53">
        <w:rPr>
          <w:rFonts w:ascii="Arial" w:hAnsi="Arial" w:cs="Arial"/>
          <w:bCs/>
          <w:iCs/>
          <w:sz w:val="22"/>
          <w:szCs w:val="22"/>
          <w:lang/>
        </w:rPr>
        <w:t xml:space="preserve">κ. </w:t>
      </w:r>
      <w:r w:rsidR="000D5D6A">
        <w:rPr>
          <w:rFonts w:ascii="Arial" w:hAnsi="Arial" w:cs="Arial"/>
          <w:noProof/>
          <w:sz w:val="22"/>
          <w:szCs w:val="22"/>
        </w:rPr>
        <w:t>Γεώργιος</w:t>
      </w:r>
      <w:r w:rsidR="000D5D6A" w:rsidRPr="000D5D6A">
        <w:rPr>
          <w:rFonts w:ascii="Arial" w:hAnsi="Arial" w:cs="Arial"/>
          <w:noProof/>
          <w:sz w:val="22"/>
          <w:szCs w:val="22"/>
        </w:rPr>
        <w:t xml:space="preserve"> Γεωργαντά</w:t>
      </w:r>
      <w:r w:rsidR="000D5D6A">
        <w:rPr>
          <w:rFonts w:ascii="Arial" w:hAnsi="Arial" w:cs="Arial"/>
          <w:noProof/>
          <w:sz w:val="22"/>
          <w:szCs w:val="22"/>
        </w:rPr>
        <w:t>ς</w:t>
      </w:r>
      <w:r w:rsidR="00353D53">
        <w:rPr>
          <w:rFonts w:ascii="Arial" w:hAnsi="Arial" w:cs="Arial"/>
          <w:bCs/>
          <w:iCs/>
          <w:sz w:val="22"/>
          <w:szCs w:val="22"/>
          <w:lang/>
        </w:rPr>
        <w:t>,</w:t>
      </w:r>
      <w:r w:rsidRPr="006A256D">
        <w:rPr>
          <w:rFonts w:ascii="Arial" w:hAnsi="Arial" w:cs="Arial"/>
          <w:color w:val="000000"/>
          <w:sz w:val="22"/>
          <w:szCs w:val="22"/>
        </w:rPr>
        <w:t xml:space="preserve"> </w:t>
      </w:r>
      <w:r>
        <w:rPr>
          <w:rFonts w:ascii="Arial" w:hAnsi="Arial" w:cs="Arial"/>
          <w:color w:val="000000"/>
          <w:sz w:val="22"/>
          <w:szCs w:val="22"/>
        </w:rPr>
        <w:t xml:space="preserve">με θέμα: </w:t>
      </w:r>
      <w:r w:rsidRPr="00F000B7">
        <w:rPr>
          <w:rFonts w:ascii="Arial" w:hAnsi="Arial" w:cs="Arial"/>
          <w:b/>
          <w:color w:val="000000"/>
          <w:sz w:val="22"/>
          <w:szCs w:val="22"/>
        </w:rPr>
        <w:t>«</w:t>
      </w:r>
      <w:r w:rsidR="000D5D6A">
        <w:rPr>
          <w:rFonts w:ascii="Arial" w:hAnsi="Arial" w:cs="Arial"/>
          <w:b/>
          <w:color w:val="000000"/>
          <w:sz w:val="22"/>
          <w:szCs w:val="22"/>
        </w:rPr>
        <w:t>Προσλήψεις κατ’ εφαρμογή εξαιρέσεων από την ΠΥΣ 33/2006</w:t>
      </w:r>
      <w:r w:rsidR="00D87C78">
        <w:rPr>
          <w:rFonts w:ascii="Arial" w:hAnsi="Arial" w:cs="Arial"/>
          <w:b/>
          <w:bCs/>
          <w:iCs/>
          <w:sz w:val="22"/>
          <w:szCs w:val="22"/>
          <w:lang/>
        </w:rPr>
        <w:t>»,</w:t>
      </w:r>
      <w:r w:rsidR="000D5D6A">
        <w:rPr>
          <w:rFonts w:ascii="Arial" w:hAnsi="Arial" w:cs="Arial"/>
          <w:b/>
          <w:bCs/>
          <w:iCs/>
          <w:sz w:val="22"/>
          <w:szCs w:val="22"/>
          <w:lang/>
        </w:rPr>
        <w:t xml:space="preserve"> </w:t>
      </w:r>
      <w:r w:rsidR="006446E7">
        <w:rPr>
          <w:rFonts w:ascii="Arial" w:hAnsi="Arial" w:cs="Arial"/>
          <w:noProof/>
          <w:sz w:val="22"/>
          <w:szCs w:val="22"/>
        </w:rPr>
        <w:t>στο πλαίσιο των αρμοσιοτήτων μας σας γνωρίζουμε ότι:</w:t>
      </w:r>
    </w:p>
    <w:p w:rsidR="00E34ADB" w:rsidRPr="00743787" w:rsidRDefault="00E34ADB" w:rsidP="00C91D71">
      <w:pPr>
        <w:autoSpaceDE w:val="0"/>
        <w:autoSpaceDN w:val="0"/>
        <w:adjustRightInd w:val="0"/>
        <w:spacing w:line="360" w:lineRule="auto"/>
        <w:ind w:left="-180"/>
        <w:jc w:val="both"/>
        <w:rPr>
          <w:rFonts w:ascii="Arial" w:hAnsi="Arial" w:cs="Arial"/>
          <w:noProof/>
          <w:sz w:val="22"/>
          <w:szCs w:val="22"/>
        </w:rPr>
      </w:pPr>
      <w:r w:rsidRPr="00743787">
        <w:rPr>
          <w:rFonts w:ascii="Arial" w:hAnsi="Arial" w:cs="Arial"/>
          <w:noProof/>
          <w:sz w:val="22"/>
          <w:szCs w:val="22"/>
        </w:rPr>
        <w:t>Η διαδικασία έγκρισης πρόσληψης προσωπικού από την Επιτροπή της Π.Υ.Σ. 33/2006, όπως ισχύει, και η διαδικασία των προσλήψεων μέσω του συστήματος του Α.Σ.Ε.Π. αποτελούν διακριτές διαδικασίες και διέπονται από διαφορετικά νομοθετικά πλαίσια η κάθε μία.</w:t>
      </w:r>
    </w:p>
    <w:p w:rsidR="00E34ADB" w:rsidRPr="00743787" w:rsidRDefault="00E34ADB" w:rsidP="00C91D71">
      <w:pPr>
        <w:autoSpaceDE w:val="0"/>
        <w:autoSpaceDN w:val="0"/>
        <w:adjustRightInd w:val="0"/>
        <w:spacing w:line="360" w:lineRule="auto"/>
        <w:ind w:left="-180"/>
        <w:jc w:val="both"/>
        <w:rPr>
          <w:rFonts w:ascii="Arial" w:hAnsi="Arial" w:cs="Arial"/>
          <w:noProof/>
          <w:sz w:val="22"/>
          <w:szCs w:val="22"/>
        </w:rPr>
      </w:pPr>
      <w:r w:rsidRPr="00743787">
        <w:rPr>
          <w:rFonts w:ascii="Arial" w:hAnsi="Arial" w:cs="Arial"/>
          <w:noProof/>
          <w:sz w:val="22"/>
          <w:szCs w:val="22"/>
        </w:rPr>
        <w:t xml:space="preserve">Η διαδικασία της έγκρισης από την Επιτροπή της Π.Υ.Σ. 33/2006, όπως ισχύει, αποσκοπεί στην παρακολούθηση και διασφάλιση της τήρησης της πολιτικής των προσλήψεων, ενώ η τήρηση των διατάξεων του Ν. 2190/1994, όπως ισχύει, έχει ως στόχο την αξιοκρατική, ισότιμη και διαφανή διαδικασία πρόσληψης. </w:t>
      </w:r>
    </w:p>
    <w:p w:rsidR="007C3B2C" w:rsidRPr="00743787" w:rsidRDefault="00E34ADB" w:rsidP="00C91D71">
      <w:pPr>
        <w:autoSpaceDE w:val="0"/>
        <w:autoSpaceDN w:val="0"/>
        <w:adjustRightInd w:val="0"/>
        <w:spacing w:line="360" w:lineRule="auto"/>
        <w:ind w:left="-180"/>
        <w:jc w:val="both"/>
        <w:rPr>
          <w:rFonts w:ascii="Arial" w:hAnsi="Arial" w:cs="Arial"/>
          <w:noProof/>
          <w:sz w:val="22"/>
          <w:szCs w:val="22"/>
        </w:rPr>
      </w:pPr>
      <w:r w:rsidRPr="00743787">
        <w:rPr>
          <w:rFonts w:ascii="Arial" w:hAnsi="Arial" w:cs="Arial"/>
          <w:noProof/>
          <w:sz w:val="22"/>
          <w:szCs w:val="22"/>
        </w:rPr>
        <w:t>Ως εκ τούτου η εξαίρεση από τη διαδιακασία της ΠΥΣ 33/2006, δεν συνιστά  εκ προιμίου εξαίρεση από το σύστημα προσλήψεων του ν.2190/1994.</w:t>
      </w:r>
    </w:p>
    <w:p w:rsidR="00D57531" w:rsidRPr="00743787" w:rsidRDefault="00D57531" w:rsidP="00C91D71">
      <w:pPr>
        <w:autoSpaceDE w:val="0"/>
        <w:autoSpaceDN w:val="0"/>
        <w:adjustRightInd w:val="0"/>
        <w:spacing w:line="360" w:lineRule="auto"/>
        <w:ind w:left="-180"/>
        <w:jc w:val="both"/>
        <w:rPr>
          <w:rFonts w:ascii="Arial" w:hAnsi="Arial" w:cs="Arial"/>
          <w:sz w:val="22"/>
          <w:szCs w:val="22"/>
        </w:rPr>
      </w:pPr>
    </w:p>
    <w:p w:rsidR="007C3B2C" w:rsidRPr="00743787" w:rsidRDefault="007C3B2C" w:rsidP="00C91D71">
      <w:pPr>
        <w:autoSpaceDE w:val="0"/>
        <w:autoSpaceDN w:val="0"/>
        <w:adjustRightInd w:val="0"/>
        <w:spacing w:line="360" w:lineRule="auto"/>
        <w:ind w:left="-180"/>
        <w:jc w:val="both"/>
        <w:rPr>
          <w:rFonts w:ascii="Arial" w:hAnsi="Arial" w:cs="Arial"/>
          <w:noProof/>
          <w:sz w:val="22"/>
          <w:szCs w:val="22"/>
        </w:rPr>
      </w:pPr>
      <w:r w:rsidRPr="00743787">
        <w:rPr>
          <w:rFonts w:ascii="Arial" w:hAnsi="Arial" w:cs="Arial"/>
          <w:sz w:val="22"/>
          <w:szCs w:val="22"/>
        </w:rPr>
        <w:t xml:space="preserve">Το σύστημα προσλήψεων στο Δημόσιο Τομέα διέπεται από τις διατάξεις του Ν. 2190/1994 (ΦΕΚ.28, τ.Α΄), όπως τροποποιήθηκε μεταγενέστερα από τις διατάξεις του Ν. 3812/2009(ΦΕΚ 234/τΑ), που αφενός μεν δίνουν </w:t>
      </w:r>
      <w:r w:rsidRPr="00743787">
        <w:rPr>
          <w:rFonts w:ascii="Arial" w:hAnsi="Arial" w:cs="Arial"/>
          <w:bCs/>
          <w:sz w:val="22"/>
          <w:szCs w:val="22"/>
        </w:rPr>
        <w:t xml:space="preserve">τη δυνατότητα πρόσληψης διορισμού σε όλους τους Έλληνες πολίτες, </w:t>
      </w:r>
      <w:r w:rsidRPr="00743787">
        <w:rPr>
          <w:rFonts w:ascii="Arial" w:hAnsi="Arial" w:cs="Arial"/>
          <w:sz w:val="22"/>
          <w:szCs w:val="22"/>
        </w:rPr>
        <w:t xml:space="preserve">αφετέρου δε διασφαλίζουν και προάγουν </w:t>
      </w:r>
      <w:r w:rsidRPr="00743787">
        <w:rPr>
          <w:rFonts w:ascii="Arial" w:hAnsi="Arial" w:cs="Arial"/>
          <w:bCs/>
          <w:sz w:val="22"/>
          <w:szCs w:val="22"/>
        </w:rPr>
        <w:t xml:space="preserve">την αξιοκρατία, αντικειμενικότητα και διαφάνεια για την είσοδο στη δημόσια διοίκηση. </w:t>
      </w:r>
    </w:p>
    <w:p w:rsidR="007C3B2C" w:rsidRPr="00743787" w:rsidRDefault="007C3B2C" w:rsidP="00C91D71">
      <w:pPr>
        <w:pStyle w:val="ad"/>
        <w:tabs>
          <w:tab w:val="left" w:pos="-709"/>
        </w:tabs>
        <w:spacing w:line="360" w:lineRule="auto"/>
        <w:ind w:left="-180"/>
        <w:jc w:val="both"/>
        <w:rPr>
          <w:rFonts w:ascii="Arial" w:hAnsi="Arial" w:cs="Arial"/>
          <w:bCs/>
        </w:rPr>
      </w:pPr>
      <w:r w:rsidRPr="00743787">
        <w:rPr>
          <w:rFonts w:ascii="Arial" w:hAnsi="Arial" w:cs="Arial"/>
          <w:bCs/>
        </w:rPr>
        <w:t xml:space="preserve">Τα θεσπιζόμενα κριτήρια πρόσληψης, όσο και ο προβλεπόμενος έλεγχος νομιμότητας που διενεργείται από το ΑΣΕΠ, διασφαλίζουν την τήρηση των ως άνω αρχών και ισχύουν για όλους τους φορείς και για κάθε κατηγορία προσωπικού. </w:t>
      </w:r>
    </w:p>
    <w:p w:rsidR="007C3B2C" w:rsidRPr="00743787" w:rsidRDefault="007C3B2C" w:rsidP="00C91D71">
      <w:pPr>
        <w:pStyle w:val="ad"/>
        <w:tabs>
          <w:tab w:val="left" w:pos="-709"/>
        </w:tabs>
        <w:spacing w:line="360" w:lineRule="auto"/>
        <w:ind w:left="-180"/>
        <w:jc w:val="both"/>
        <w:rPr>
          <w:rFonts w:ascii="Arial" w:hAnsi="Arial" w:cs="Arial"/>
        </w:rPr>
      </w:pPr>
      <w:r w:rsidRPr="00743787">
        <w:rPr>
          <w:rFonts w:ascii="Arial" w:hAnsi="Arial" w:cs="Arial"/>
        </w:rPr>
        <w:t xml:space="preserve">Από το σύστημα προσλήψεων όπως ορίζεται από τις διατάξεις του ν.2190/94, όπως ισχύει, καθώς και από  τη διαδικασία ελέγχου του ΑΣΕΠ, εξαιρούνται συγκεκριμένες κατηγορίες προσωπικού που καθορίζονται από την παρ. 2 του άρθρου 14 του ανωτέρω νόμου πχ. το </w:t>
      </w:r>
      <w:r w:rsidRPr="00743787">
        <w:rPr>
          <w:rFonts w:ascii="Arial" w:hAnsi="Arial" w:cs="Arial"/>
        </w:rPr>
        <w:lastRenderedPageBreak/>
        <w:t xml:space="preserve">προσωπικό της Εθνικής Υπηρεσίας Πληροφοριών, οι στρατιωτικοί, οι μετακλητοί υπάλληλοι, το εκπαιδευτικό ή διδακτικό προσωπικό, οι απευθείας διοριζόμενοι σε διευθυντικούς βαθμούς και καθήκοντα κλπ. </w:t>
      </w:r>
    </w:p>
    <w:p w:rsidR="007C3B2C" w:rsidRDefault="007C3B2C" w:rsidP="00422D08">
      <w:pPr>
        <w:pStyle w:val="ad"/>
        <w:tabs>
          <w:tab w:val="left" w:pos="-709"/>
        </w:tabs>
        <w:spacing w:line="360" w:lineRule="auto"/>
        <w:ind w:left="-180"/>
        <w:jc w:val="both"/>
        <w:rPr>
          <w:rFonts w:ascii="Arial" w:hAnsi="Arial" w:cs="Arial"/>
        </w:rPr>
      </w:pPr>
      <w:r w:rsidRPr="00743787">
        <w:rPr>
          <w:rFonts w:ascii="Arial" w:hAnsi="Arial" w:cs="Arial"/>
        </w:rPr>
        <w:t xml:space="preserve"> Πρόκειται για προσωπικό που  λόγω της φύσεως και του χαρακτήρα της εργασίας  απαιτείται ιδιαίτερη διαδικασία πρόσληψης η οποία όμως καθορίζεται από ειδικές διατάξεις νόμου και διενεργείται </w:t>
      </w:r>
      <w:r w:rsidRPr="00743787">
        <w:rPr>
          <w:rFonts w:ascii="Arial" w:hAnsi="Arial" w:cs="Arial"/>
          <w:bCs/>
        </w:rPr>
        <w:t>κατόπιν ειδικής διαγωνιστικής διαδικασίας, στο πλαίσιο πάντα της αξιοκρατίας και της διαφάνειας.</w:t>
      </w:r>
      <w:r w:rsidRPr="00743787">
        <w:rPr>
          <w:rFonts w:ascii="Arial" w:hAnsi="Arial" w:cs="Arial"/>
        </w:rPr>
        <w:t xml:space="preserve"> </w:t>
      </w:r>
    </w:p>
    <w:p w:rsidR="00422D08" w:rsidRPr="00422D08" w:rsidRDefault="00422D08" w:rsidP="00422D08">
      <w:pPr>
        <w:pStyle w:val="ad"/>
        <w:tabs>
          <w:tab w:val="left" w:pos="-709"/>
        </w:tabs>
        <w:spacing w:line="360" w:lineRule="auto"/>
        <w:ind w:left="-180"/>
        <w:jc w:val="both"/>
        <w:rPr>
          <w:rFonts w:ascii="Arial" w:hAnsi="Arial" w:cs="Arial"/>
        </w:rPr>
      </w:pPr>
    </w:p>
    <w:p w:rsidR="00DA51CA" w:rsidRPr="00743787" w:rsidRDefault="00DA51CA" w:rsidP="00C91D71">
      <w:pPr>
        <w:autoSpaceDE w:val="0"/>
        <w:autoSpaceDN w:val="0"/>
        <w:adjustRightInd w:val="0"/>
        <w:spacing w:line="360" w:lineRule="auto"/>
        <w:ind w:left="-180"/>
        <w:jc w:val="both"/>
        <w:rPr>
          <w:rFonts w:ascii="Arial" w:hAnsi="Arial" w:cs="Arial"/>
          <w:color w:val="000000"/>
          <w:sz w:val="22"/>
          <w:szCs w:val="22"/>
        </w:rPr>
      </w:pPr>
      <w:r w:rsidRPr="00743787">
        <w:rPr>
          <w:rFonts w:ascii="Arial" w:hAnsi="Arial" w:cs="Arial"/>
          <w:b/>
          <w:color w:val="000000"/>
          <w:sz w:val="22"/>
          <w:szCs w:val="22"/>
        </w:rPr>
        <w:t>΄</w:t>
      </w:r>
      <w:r w:rsidRPr="00743787">
        <w:rPr>
          <w:rFonts w:ascii="Arial" w:hAnsi="Arial" w:cs="Arial"/>
          <w:b/>
          <w:color w:val="000000"/>
          <w:sz w:val="22"/>
          <w:szCs w:val="22"/>
        </w:rPr>
        <w:tab/>
        <w:t>Οσον αφορά στις προσλήψεις και διορισμούς μόνιμου προσωπικού και προσωπικού με σχέση  με  σχέση εργασίας ιδιωτικού δικαίου αορίστου χρόνου</w:t>
      </w:r>
      <w:r w:rsidRPr="00743787">
        <w:rPr>
          <w:rFonts w:ascii="Arial" w:hAnsi="Arial" w:cs="Arial"/>
          <w:color w:val="000000"/>
          <w:sz w:val="22"/>
          <w:szCs w:val="22"/>
        </w:rPr>
        <w:t xml:space="preserve"> στους φορείς της παρ. 1 του άρθρου 1 του ν.3812/2009  εφαρμόστηκαν οι διατάξεις του άρθρου 37 του ν. 3986/2011, όπως ισχύουν, που προέβλεπαν για τα έτη 2015 και 2016  μία πρόσληψη ανά 5 αποχωρήσεις , για το έτος 2017 μια πρόσληψη ανά 4 αποχωρήσεις και το έτος 2018 μια πρόσληψη ανά 3 αποχωρήσεις.</w:t>
      </w:r>
    </w:p>
    <w:p w:rsidR="00DA51CA" w:rsidRPr="00743787" w:rsidRDefault="00DA51CA" w:rsidP="00C91D71">
      <w:pPr>
        <w:autoSpaceDE w:val="0"/>
        <w:autoSpaceDN w:val="0"/>
        <w:adjustRightInd w:val="0"/>
        <w:spacing w:line="360" w:lineRule="auto"/>
        <w:ind w:left="-180"/>
        <w:jc w:val="both"/>
        <w:rPr>
          <w:rFonts w:ascii="Arial" w:hAnsi="Arial" w:cs="Arial"/>
          <w:color w:val="000000"/>
          <w:sz w:val="22"/>
          <w:szCs w:val="22"/>
        </w:rPr>
      </w:pPr>
      <w:r w:rsidRPr="00743787">
        <w:rPr>
          <w:rFonts w:ascii="Arial" w:hAnsi="Arial" w:cs="Arial"/>
          <w:color w:val="000000"/>
          <w:sz w:val="22"/>
          <w:szCs w:val="22"/>
        </w:rPr>
        <w:t>Στις προσλήψεις που πραγματοποιήθηκαν βάσει των προαναφερόμενων κανόνων  έχουν συνυπολογισθεί  και οι μη υλοποιηθείσες προσλήψεις προηγούμενων ετών (</w:t>
      </w:r>
      <w:r w:rsidRPr="00743787">
        <w:rPr>
          <w:rFonts w:ascii="Arial" w:hAnsi="Arial" w:cs="Arial"/>
          <w:color w:val="000000"/>
          <w:sz w:val="22"/>
          <w:szCs w:val="22"/>
          <w:lang w:val="en-US"/>
        </w:rPr>
        <w:t>carry</w:t>
      </w:r>
      <w:r w:rsidRPr="00743787">
        <w:rPr>
          <w:rFonts w:ascii="Arial" w:hAnsi="Arial" w:cs="Arial"/>
          <w:color w:val="000000"/>
          <w:sz w:val="22"/>
          <w:szCs w:val="22"/>
        </w:rPr>
        <w:t xml:space="preserve"> </w:t>
      </w:r>
      <w:r w:rsidRPr="00743787">
        <w:rPr>
          <w:rFonts w:ascii="Arial" w:hAnsi="Arial" w:cs="Arial"/>
          <w:color w:val="000000"/>
          <w:sz w:val="22"/>
          <w:szCs w:val="22"/>
          <w:lang w:val="en-US"/>
        </w:rPr>
        <w:t>over</w:t>
      </w:r>
      <w:r w:rsidRPr="00743787">
        <w:rPr>
          <w:rFonts w:ascii="Arial" w:hAnsi="Arial" w:cs="Arial"/>
          <w:color w:val="000000"/>
          <w:sz w:val="22"/>
          <w:szCs w:val="22"/>
        </w:rPr>
        <w:t>) .</w:t>
      </w:r>
    </w:p>
    <w:p w:rsidR="00DA51CA" w:rsidRPr="00743787" w:rsidRDefault="00DA51CA" w:rsidP="00C91D71">
      <w:pPr>
        <w:autoSpaceDE w:val="0"/>
        <w:autoSpaceDN w:val="0"/>
        <w:adjustRightInd w:val="0"/>
        <w:spacing w:line="360" w:lineRule="auto"/>
        <w:jc w:val="both"/>
        <w:rPr>
          <w:rFonts w:ascii="Arial" w:hAnsi="Arial" w:cs="Arial"/>
          <w:color w:val="000000"/>
          <w:sz w:val="22"/>
          <w:szCs w:val="22"/>
        </w:rPr>
      </w:pPr>
    </w:p>
    <w:p w:rsidR="00DA51CA" w:rsidRPr="00743787" w:rsidRDefault="00DA51CA" w:rsidP="00C91D71">
      <w:pPr>
        <w:autoSpaceDE w:val="0"/>
        <w:autoSpaceDN w:val="0"/>
        <w:adjustRightInd w:val="0"/>
        <w:spacing w:line="360" w:lineRule="auto"/>
        <w:ind w:left="-180"/>
        <w:jc w:val="both"/>
        <w:rPr>
          <w:rFonts w:ascii="Arial" w:hAnsi="Arial" w:cs="Arial"/>
          <w:color w:val="000000"/>
          <w:sz w:val="22"/>
          <w:szCs w:val="22"/>
        </w:rPr>
      </w:pPr>
      <w:r w:rsidRPr="00743787">
        <w:rPr>
          <w:rFonts w:ascii="Arial" w:hAnsi="Arial" w:cs="Arial"/>
          <w:b/>
          <w:color w:val="000000"/>
          <w:sz w:val="22"/>
          <w:szCs w:val="22"/>
        </w:rPr>
        <w:t xml:space="preserve">Σύμφωνα με τα στοιχεία του Μητρώου Ανθρώπινου Δυναμικού Ελληνικού Δημοσίου ο αριθμός των προσλήψεων κατά τα έτη 2014 –  Αύγουστος 2018 σημείωσε μείωση , όπως καταγράφεται στον κάτωθι πίνακα :    </w:t>
      </w:r>
    </w:p>
    <w:p w:rsidR="00DA51CA" w:rsidRPr="00743787" w:rsidRDefault="00DA51CA" w:rsidP="00C91D71">
      <w:pPr>
        <w:autoSpaceDE w:val="0"/>
        <w:autoSpaceDN w:val="0"/>
        <w:adjustRightInd w:val="0"/>
        <w:spacing w:line="360" w:lineRule="auto"/>
        <w:ind w:left="-709"/>
        <w:jc w:val="both"/>
        <w:rPr>
          <w:rFonts w:ascii="Arial" w:hAnsi="Arial" w:cs="Arial"/>
          <w:color w:val="000000"/>
          <w:sz w:val="22"/>
          <w:szCs w:val="22"/>
        </w:rPr>
      </w:pPr>
      <w:r w:rsidRPr="00743787">
        <w:rPr>
          <w:rFonts w:ascii="Arial" w:hAnsi="Arial" w:cs="Arial"/>
          <w:color w:val="000000"/>
          <w:sz w:val="22"/>
          <w:szCs w:val="22"/>
        </w:rPr>
        <w:t xml:space="preserve">  </w:t>
      </w:r>
    </w:p>
    <w:tbl>
      <w:tblPr>
        <w:tblW w:w="8545" w:type="dxa"/>
        <w:tblInd w:w="-121" w:type="dxa"/>
        <w:tblCellMar>
          <w:left w:w="0" w:type="dxa"/>
          <w:right w:w="0" w:type="dxa"/>
        </w:tblCellMar>
        <w:tblLook w:val="04A0"/>
      </w:tblPr>
      <w:tblGrid>
        <w:gridCol w:w="1034"/>
        <w:gridCol w:w="1416"/>
        <w:gridCol w:w="1559"/>
        <w:gridCol w:w="1417"/>
        <w:gridCol w:w="1418"/>
        <w:gridCol w:w="1701"/>
      </w:tblGrid>
      <w:tr w:rsidR="00DA51CA" w:rsidRPr="00743787" w:rsidTr="00757CAE">
        <w:trPr>
          <w:trHeight w:val="495"/>
        </w:trPr>
        <w:tc>
          <w:tcPr>
            <w:tcW w:w="1260" w:type="dxa"/>
            <w:tcBorders>
              <w:top w:val="single" w:sz="4" w:space="0" w:color="auto"/>
              <w:left w:val="single" w:sz="4" w:space="0" w:color="auto"/>
              <w:bottom w:val="single" w:sz="4" w:space="0" w:color="auto"/>
              <w:right w:val="single" w:sz="4" w:space="0" w:color="auto"/>
            </w:tcBorders>
            <w:shd w:val="clear" w:color="auto" w:fill="C5D9F1"/>
          </w:tcPr>
          <w:p w:rsidR="00DA51CA" w:rsidRPr="00743787" w:rsidRDefault="00DA51CA" w:rsidP="00C91D71">
            <w:pPr>
              <w:spacing w:line="360" w:lineRule="auto"/>
              <w:jc w:val="center"/>
              <w:rPr>
                <w:rFonts w:ascii="Arial" w:hAnsi="Arial" w:cs="Arial"/>
                <w:b/>
                <w:bCs/>
                <w:color w:val="000000"/>
                <w:sz w:val="22"/>
                <w:szCs w:val="22"/>
              </w:rPr>
            </w:pPr>
          </w:p>
        </w:tc>
        <w:tc>
          <w:tcPr>
            <w:tcW w:w="7285" w:type="dxa"/>
            <w:gridSpan w:val="5"/>
            <w:tcBorders>
              <w:top w:val="single" w:sz="8" w:space="0" w:color="auto"/>
              <w:left w:val="single" w:sz="4" w:space="0" w:color="auto"/>
              <w:bottom w:val="single" w:sz="8" w:space="0" w:color="auto"/>
              <w:right w:val="single" w:sz="8" w:space="0" w:color="auto"/>
            </w:tcBorders>
            <w:shd w:val="clear" w:color="auto" w:fill="C5D9F1"/>
            <w:noWrap/>
            <w:tcMar>
              <w:top w:w="0" w:type="dxa"/>
              <w:left w:w="108" w:type="dxa"/>
              <w:bottom w:w="0" w:type="dxa"/>
              <w:right w:w="108" w:type="dxa"/>
            </w:tcMar>
            <w:vAlign w:val="bottom"/>
            <w:hideMark/>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Τακτικό προσωπικό (Εκτός ΝΠΙΔ)</w:t>
            </w:r>
          </w:p>
        </w:tc>
      </w:tr>
      <w:tr w:rsidR="00DA51CA" w:rsidRPr="00743787" w:rsidTr="00757CAE">
        <w:trPr>
          <w:trHeight w:val="375"/>
        </w:trPr>
        <w:tc>
          <w:tcPr>
            <w:tcW w:w="1260" w:type="dxa"/>
            <w:tcBorders>
              <w:top w:val="single" w:sz="4" w:space="0" w:color="auto"/>
              <w:left w:val="single" w:sz="4" w:space="0" w:color="auto"/>
              <w:bottom w:val="single" w:sz="4" w:space="0" w:color="auto"/>
              <w:right w:val="single" w:sz="4" w:space="0" w:color="auto"/>
            </w:tcBorders>
            <w:shd w:val="clear" w:color="auto" w:fill="F2F2F2"/>
          </w:tcPr>
          <w:p w:rsidR="00DA51CA" w:rsidRPr="00743787" w:rsidRDefault="00DA51CA" w:rsidP="00C91D71">
            <w:pPr>
              <w:spacing w:line="360" w:lineRule="auto"/>
              <w:jc w:val="center"/>
              <w:rPr>
                <w:rFonts w:ascii="Arial" w:hAnsi="Arial" w:cs="Arial"/>
                <w:b/>
                <w:bCs/>
                <w:color w:val="000000"/>
                <w:sz w:val="22"/>
                <w:szCs w:val="22"/>
              </w:rPr>
            </w:pPr>
          </w:p>
        </w:tc>
        <w:tc>
          <w:tcPr>
            <w:tcW w:w="1190" w:type="dxa"/>
            <w:tcBorders>
              <w:top w:val="nil"/>
              <w:left w:val="single" w:sz="4"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2014</w:t>
            </w:r>
          </w:p>
        </w:tc>
        <w:tc>
          <w:tcPr>
            <w:tcW w:w="155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2015</w:t>
            </w:r>
          </w:p>
        </w:tc>
        <w:tc>
          <w:tcPr>
            <w:tcW w:w="141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2016</w:t>
            </w:r>
          </w:p>
        </w:tc>
        <w:tc>
          <w:tcPr>
            <w:tcW w:w="141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2017</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2018</w:t>
            </w:r>
          </w:p>
        </w:tc>
      </w:tr>
      <w:tr w:rsidR="00DA51CA" w:rsidRPr="00743787" w:rsidTr="00757CAE">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F2F2F2"/>
          </w:tcPr>
          <w:p w:rsidR="00DA51CA" w:rsidRPr="00743787" w:rsidRDefault="00DA51CA" w:rsidP="00C91D71">
            <w:pPr>
              <w:spacing w:line="360" w:lineRule="auto"/>
              <w:jc w:val="center"/>
              <w:rPr>
                <w:rFonts w:ascii="Arial" w:hAnsi="Arial" w:cs="Arial"/>
                <w:b/>
                <w:bCs/>
                <w:color w:val="000000"/>
                <w:sz w:val="22"/>
                <w:szCs w:val="22"/>
              </w:rPr>
            </w:pPr>
          </w:p>
        </w:tc>
        <w:tc>
          <w:tcPr>
            <w:tcW w:w="1190" w:type="dxa"/>
            <w:tcBorders>
              <w:top w:val="nil"/>
              <w:left w:val="single" w:sz="4" w:space="0" w:color="auto"/>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Δεκέμβριος</w:t>
            </w:r>
          </w:p>
        </w:tc>
        <w:tc>
          <w:tcPr>
            <w:tcW w:w="155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Δεκέμβριος</w:t>
            </w:r>
          </w:p>
        </w:tc>
        <w:tc>
          <w:tcPr>
            <w:tcW w:w="1417"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Δεκέμβριος</w:t>
            </w:r>
          </w:p>
        </w:tc>
        <w:tc>
          <w:tcPr>
            <w:tcW w:w="1418"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Δεκέμβριος</w:t>
            </w:r>
          </w:p>
        </w:tc>
        <w:tc>
          <w:tcPr>
            <w:tcW w:w="1701"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Αύγουστος</w:t>
            </w:r>
          </w:p>
        </w:tc>
      </w:tr>
      <w:tr w:rsidR="00DA51CA" w:rsidRPr="00743787" w:rsidTr="00757CAE">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FFFFFF"/>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Σύνολο</w:t>
            </w:r>
          </w:p>
        </w:tc>
        <w:tc>
          <w:tcPr>
            <w:tcW w:w="1190" w:type="dxa"/>
            <w:tcBorders>
              <w:top w:val="nil"/>
              <w:left w:val="single" w:sz="4" w:space="0" w:color="auto"/>
              <w:bottom w:val="nil"/>
              <w:right w:val="single" w:sz="8" w:space="0" w:color="auto"/>
            </w:tcBorders>
            <w:shd w:val="clear" w:color="auto" w:fill="FFFFFF"/>
            <w:noWrap/>
            <w:tcMar>
              <w:top w:w="0" w:type="dxa"/>
              <w:left w:w="108" w:type="dxa"/>
              <w:bottom w:w="0" w:type="dxa"/>
              <w:right w:w="108" w:type="dxa"/>
            </w:tcMar>
            <w:vAlign w:val="bottom"/>
            <w:hideMark/>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576.856</w:t>
            </w:r>
          </w:p>
        </w:tc>
        <w:tc>
          <w:tcPr>
            <w:tcW w:w="1559"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566.913</w:t>
            </w:r>
          </w:p>
        </w:tc>
        <w:tc>
          <w:tcPr>
            <w:tcW w:w="1417"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565.671</w:t>
            </w:r>
          </w:p>
        </w:tc>
        <w:tc>
          <w:tcPr>
            <w:tcW w:w="1418"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566.861</w:t>
            </w:r>
          </w:p>
        </w:tc>
        <w:tc>
          <w:tcPr>
            <w:tcW w:w="1701" w:type="dxa"/>
            <w:tcBorders>
              <w:top w:val="nil"/>
              <w:left w:val="nil"/>
              <w:bottom w:val="nil"/>
              <w:right w:val="single" w:sz="8" w:space="0" w:color="000000"/>
            </w:tcBorders>
            <w:shd w:val="clear" w:color="auto" w:fill="FFFFFF"/>
            <w:noWrap/>
            <w:tcMar>
              <w:top w:w="0" w:type="dxa"/>
              <w:left w:w="108" w:type="dxa"/>
              <w:bottom w:w="0" w:type="dxa"/>
              <w:right w:w="108" w:type="dxa"/>
            </w:tcMar>
            <w:vAlign w:val="bottom"/>
            <w:hideMark/>
          </w:tcPr>
          <w:p w:rsidR="00DA51CA" w:rsidRPr="00743787" w:rsidRDefault="00DA51CA" w:rsidP="00C91D71">
            <w:pPr>
              <w:spacing w:line="360" w:lineRule="auto"/>
              <w:jc w:val="center"/>
              <w:rPr>
                <w:rFonts w:ascii="Arial" w:hAnsi="Arial" w:cs="Arial"/>
                <w:b/>
                <w:bCs/>
                <w:color w:val="000000"/>
                <w:sz w:val="22"/>
                <w:szCs w:val="22"/>
              </w:rPr>
            </w:pPr>
            <w:r w:rsidRPr="00743787">
              <w:rPr>
                <w:rFonts w:ascii="Arial" w:hAnsi="Arial" w:cs="Arial"/>
                <w:b/>
                <w:bCs/>
                <w:color w:val="000000"/>
                <w:sz w:val="22"/>
                <w:szCs w:val="22"/>
              </w:rPr>
              <w:t>566.511</w:t>
            </w:r>
          </w:p>
        </w:tc>
      </w:tr>
      <w:tr w:rsidR="00D2282D" w:rsidRPr="00743787" w:rsidTr="00422D08">
        <w:trPr>
          <w:trHeight w:val="142"/>
        </w:trPr>
        <w:tc>
          <w:tcPr>
            <w:tcW w:w="1260" w:type="dxa"/>
            <w:tcBorders>
              <w:top w:val="single" w:sz="4" w:space="0" w:color="auto"/>
              <w:left w:val="single" w:sz="4" w:space="0" w:color="auto"/>
              <w:bottom w:val="single" w:sz="4" w:space="0" w:color="auto"/>
              <w:right w:val="single" w:sz="4" w:space="0" w:color="auto"/>
            </w:tcBorders>
            <w:shd w:val="clear" w:color="auto" w:fill="FFFFFF"/>
          </w:tcPr>
          <w:p w:rsidR="00D2282D" w:rsidRPr="00743787" w:rsidRDefault="00D2282D" w:rsidP="00C91D71">
            <w:pPr>
              <w:spacing w:line="360" w:lineRule="auto"/>
              <w:jc w:val="center"/>
              <w:rPr>
                <w:rFonts w:ascii="Arial" w:hAnsi="Arial" w:cs="Arial"/>
                <w:b/>
                <w:bCs/>
                <w:color w:val="000000"/>
                <w:sz w:val="22"/>
                <w:szCs w:val="22"/>
              </w:rPr>
            </w:pPr>
          </w:p>
        </w:tc>
        <w:tc>
          <w:tcPr>
            <w:tcW w:w="1190" w:type="dxa"/>
            <w:tcBorders>
              <w:top w:val="nil"/>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D2282D" w:rsidRPr="00743787" w:rsidRDefault="00D2282D" w:rsidP="00C91D71">
            <w:pPr>
              <w:spacing w:line="360" w:lineRule="auto"/>
              <w:jc w:val="center"/>
              <w:rPr>
                <w:rFonts w:ascii="Arial" w:hAnsi="Arial" w:cs="Arial"/>
                <w:b/>
                <w:bCs/>
                <w:color w:val="000000"/>
                <w:sz w:val="22"/>
                <w:szCs w:val="22"/>
              </w:rPr>
            </w:pP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D2282D" w:rsidRPr="00743787" w:rsidRDefault="00D2282D" w:rsidP="00C91D71">
            <w:pPr>
              <w:spacing w:line="360" w:lineRule="auto"/>
              <w:jc w:val="center"/>
              <w:rPr>
                <w:rFonts w:ascii="Arial" w:hAnsi="Arial" w:cs="Arial"/>
                <w:b/>
                <w:bCs/>
                <w:color w:val="000000"/>
                <w:sz w:val="22"/>
                <w:szCs w:val="22"/>
              </w:rPr>
            </w:pP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D2282D" w:rsidRPr="00743787" w:rsidRDefault="00D2282D" w:rsidP="00C91D71">
            <w:pPr>
              <w:spacing w:line="360" w:lineRule="auto"/>
              <w:jc w:val="center"/>
              <w:rPr>
                <w:rFonts w:ascii="Arial" w:hAnsi="Arial" w:cs="Arial"/>
                <w:b/>
                <w:bCs/>
                <w:color w:val="000000"/>
                <w:sz w:val="22"/>
                <w:szCs w:val="22"/>
              </w:rPr>
            </w:pPr>
          </w:p>
        </w:tc>
        <w:tc>
          <w:tcPr>
            <w:tcW w:w="14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D2282D" w:rsidRPr="00743787" w:rsidRDefault="00D2282D" w:rsidP="00C91D71">
            <w:pPr>
              <w:spacing w:line="360" w:lineRule="auto"/>
              <w:jc w:val="center"/>
              <w:rPr>
                <w:rFonts w:ascii="Arial" w:hAnsi="Arial" w:cs="Arial"/>
                <w:b/>
                <w:bCs/>
                <w:color w:val="000000"/>
                <w:sz w:val="22"/>
                <w:szCs w:val="22"/>
              </w:rPr>
            </w:pPr>
          </w:p>
        </w:tc>
        <w:tc>
          <w:tcPr>
            <w:tcW w:w="1701"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tcPr>
          <w:p w:rsidR="00D2282D" w:rsidRPr="00743787" w:rsidRDefault="00D2282D" w:rsidP="00C91D71">
            <w:pPr>
              <w:spacing w:line="360" w:lineRule="auto"/>
              <w:jc w:val="center"/>
              <w:rPr>
                <w:rFonts w:ascii="Arial" w:hAnsi="Arial" w:cs="Arial"/>
                <w:b/>
                <w:bCs/>
                <w:color w:val="000000"/>
                <w:sz w:val="22"/>
                <w:szCs w:val="22"/>
              </w:rPr>
            </w:pPr>
          </w:p>
        </w:tc>
      </w:tr>
    </w:tbl>
    <w:p w:rsidR="00D2282D" w:rsidRPr="00743787" w:rsidRDefault="00D2282D" w:rsidP="00C91D71">
      <w:pPr>
        <w:autoSpaceDE w:val="0"/>
        <w:autoSpaceDN w:val="0"/>
        <w:adjustRightInd w:val="0"/>
        <w:spacing w:line="360" w:lineRule="auto"/>
        <w:ind w:left="-180"/>
        <w:jc w:val="both"/>
        <w:rPr>
          <w:rFonts w:ascii="Arial" w:hAnsi="Arial" w:cs="Arial"/>
          <w:b/>
          <w:color w:val="000000"/>
          <w:sz w:val="22"/>
          <w:szCs w:val="22"/>
        </w:rPr>
      </w:pPr>
    </w:p>
    <w:p w:rsidR="00D2282D" w:rsidRPr="00743787" w:rsidRDefault="00D2282D" w:rsidP="00C91D71">
      <w:pPr>
        <w:autoSpaceDE w:val="0"/>
        <w:autoSpaceDN w:val="0"/>
        <w:adjustRightInd w:val="0"/>
        <w:spacing w:line="360" w:lineRule="auto"/>
        <w:ind w:left="-180"/>
        <w:jc w:val="both"/>
        <w:rPr>
          <w:rFonts w:ascii="Arial" w:hAnsi="Arial" w:cs="Arial"/>
          <w:color w:val="000000"/>
          <w:sz w:val="22"/>
          <w:szCs w:val="22"/>
        </w:rPr>
      </w:pPr>
      <w:r w:rsidRPr="00743787">
        <w:rPr>
          <w:rFonts w:ascii="Arial" w:hAnsi="Arial" w:cs="Arial"/>
          <w:b/>
          <w:color w:val="000000"/>
          <w:sz w:val="22"/>
          <w:szCs w:val="22"/>
        </w:rPr>
        <w:t xml:space="preserve">Επίσης, σύμφωνα με τα στοιχεία του Μητρώου Ανθρώπινου Δυναμικού Ελληνικού Δημόσιου, ο αριθμός των προσλήψεων προσωπικού με σχέση εργασίας ιδιωτικού δικαίου ορισμένου χρόνου και συμβάσεων μίσθωσης έργου που επιβαρύνουν τον Κρατικό Προϋπολογισμό διατηρήθηκε στα προβλεπόμενα όρια </w:t>
      </w:r>
      <w:r w:rsidRPr="00743787">
        <w:rPr>
          <w:rFonts w:ascii="Arial" w:hAnsi="Arial" w:cs="Arial"/>
          <w:color w:val="000000"/>
          <w:sz w:val="22"/>
          <w:szCs w:val="22"/>
        </w:rPr>
        <w:t>και κατά τα έτη 2015 – Αύγουστος 2018 σημείωσε μείωση, καθώς το  Δεκέμβριο του έτους 2015 ανερχόταν σε 48.084 άτομα και τον Αύγουστο,  του έτους 2018 ανερχόταν σε 46.935 άτομα.</w:t>
      </w:r>
    </w:p>
    <w:p w:rsidR="00D2282D" w:rsidRPr="00743787" w:rsidRDefault="00D2282D" w:rsidP="00C91D71">
      <w:pPr>
        <w:autoSpaceDE w:val="0"/>
        <w:autoSpaceDN w:val="0"/>
        <w:adjustRightInd w:val="0"/>
        <w:spacing w:line="360" w:lineRule="auto"/>
        <w:ind w:left="-709"/>
        <w:jc w:val="both"/>
        <w:rPr>
          <w:rFonts w:ascii="Arial" w:hAnsi="Arial" w:cs="Arial"/>
          <w:b/>
          <w:color w:val="000000"/>
          <w:sz w:val="22"/>
          <w:szCs w:val="22"/>
        </w:rPr>
      </w:pPr>
    </w:p>
    <w:p w:rsidR="00447909" w:rsidRPr="00743787" w:rsidRDefault="00830A9A" w:rsidP="00C91D71">
      <w:pPr>
        <w:autoSpaceDE w:val="0"/>
        <w:autoSpaceDN w:val="0"/>
        <w:adjustRightInd w:val="0"/>
        <w:spacing w:line="360" w:lineRule="auto"/>
        <w:ind w:left="-180"/>
        <w:jc w:val="both"/>
        <w:rPr>
          <w:rFonts w:ascii="Arial" w:hAnsi="Arial" w:cs="Arial"/>
          <w:color w:val="000000"/>
          <w:sz w:val="22"/>
          <w:szCs w:val="22"/>
        </w:rPr>
      </w:pPr>
      <w:r w:rsidRPr="00743787">
        <w:rPr>
          <w:rFonts w:ascii="Arial" w:hAnsi="Arial" w:cs="Arial"/>
          <w:color w:val="000000"/>
          <w:sz w:val="22"/>
          <w:szCs w:val="22"/>
        </w:rPr>
        <w:t xml:space="preserve">Οι </w:t>
      </w:r>
      <w:r w:rsidR="00447909" w:rsidRPr="00743787">
        <w:rPr>
          <w:rFonts w:ascii="Arial" w:hAnsi="Arial" w:cs="Arial"/>
          <w:color w:val="000000"/>
          <w:sz w:val="22"/>
          <w:szCs w:val="22"/>
        </w:rPr>
        <w:t xml:space="preserve">εξαιρέσεις από την διαδικασία έγκρισης της Επιτροπής της ΠΥΣ 33/2006, όπως ισχύει που έχουν θεσπισθεί από το Φεβρουάριο του έτους 2015 αφορούν προσλήψεις προσωπικού ορισμένου χρόνου και συμβάσεων μίσθωσης έργου, καθόσον για τις προσλήψεις μόνιμου </w:t>
      </w:r>
      <w:r w:rsidR="00447909" w:rsidRPr="00743787">
        <w:rPr>
          <w:rFonts w:ascii="Arial" w:hAnsi="Arial" w:cs="Arial"/>
          <w:color w:val="000000"/>
          <w:sz w:val="22"/>
          <w:szCs w:val="22"/>
        </w:rPr>
        <w:lastRenderedPageBreak/>
        <w:t>προσωπικού δεν έχει εισαχθεί καμία εξαίρεση,  και θεσπίστηκαν για σοβαρούς και αναγκαίους λόγους και ειδικότερα για να επισπευθούν οι διαδικασίες ολοκλήρωσης προσλήψεων, ώστε να αντιμετωπισθούν άμεσα και έγκαιρα σοβαρές ανάγκες που προκύπτουν από φυσικές καταστροφές,  ανάγκες  λόγω αυξημένων μεταναστευτικών ροών στα σύνορα της χώρας κλπ. Να διευκρινισθεί ότι η εξαίρεση από την ΠΥΣ δεν σημαίνει εξαίρεση από τις προβλεπόμενες διατάξεις του ΑΣΕΠ. Συγκεκριμένα οι εν λόγω εξαιρέσεις  από την ΠΥΣ είναι :</w:t>
      </w:r>
    </w:p>
    <w:p w:rsidR="00447909" w:rsidRPr="00743787" w:rsidRDefault="00447909" w:rsidP="00C91D71">
      <w:pPr>
        <w:autoSpaceDE w:val="0"/>
        <w:autoSpaceDN w:val="0"/>
        <w:adjustRightInd w:val="0"/>
        <w:spacing w:line="360" w:lineRule="auto"/>
        <w:ind w:left="-709"/>
        <w:jc w:val="both"/>
        <w:rPr>
          <w:rFonts w:ascii="Arial" w:hAnsi="Arial" w:cs="Arial"/>
          <w:color w:val="000000"/>
          <w:sz w:val="22"/>
          <w:szCs w:val="22"/>
        </w:rPr>
      </w:pPr>
    </w:p>
    <w:p w:rsidR="00447909" w:rsidRPr="00743787" w:rsidRDefault="00447909" w:rsidP="00C91D71">
      <w:pPr>
        <w:autoSpaceDE w:val="0"/>
        <w:autoSpaceDN w:val="0"/>
        <w:adjustRightInd w:val="0"/>
        <w:spacing w:line="360" w:lineRule="auto"/>
        <w:ind w:left="-180"/>
        <w:jc w:val="both"/>
        <w:rPr>
          <w:rFonts w:ascii="Arial" w:hAnsi="Arial" w:cs="Arial"/>
          <w:noProof/>
          <w:sz w:val="22"/>
          <w:szCs w:val="22"/>
        </w:rPr>
      </w:pPr>
      <w:r w:rsidRPr="00743787">
        <w:rPr>
          <w:rFonts w:ascii="Arial" w:hAnsi="Arial" w:cs="Arial"/>
          <w:b/>
          <w:color w:val="000000"/>
          <w:sz w:val="22"/>
          <w:szCs w:val="22"/>
        </w:rPr>
        <w:t>Α.1.άρθρο 8 παρ.2 του Ν.4325/2015,(ΦΕΚ 47/Α΄/11.5.2015)</w:t>
      </w:r>
      <w:r w:rsidRPr="00743787">
        <w:rPr>
          <w:rFonts w:ascii="Arial" w:hAnsi="Arial" w:cs="Arial"/>
          <w:color w:val="000000"/>
          <w:sz w:val="22"/>
          <w:szCs w:val="22"/>
        </w:rPr>
        <w:t xml:space="preserve"> και  αφορά  «Το προσωπικό που προσλαμβάνεται για την αντιμετώπιση εποχικών αναγκών ή άλλων περιοδικών και πρόσκαιρων αναγκών» (περ. κγ)</w:t>
      </w:r>
    </w:p>
    <w:p w:rsidR="00447909" w:rsidRPr="00743787" w:rsidRDefault="00447909" w:rsidP="00C91D71">
      <w:pPr>
        <w:autoSpaceDE w:val="0"/>
        <w:autoSpaceDN w:val="0"/>
        <w:adjustRightInd w:val="0"/>
        <w:spacing w:line="360" w:lineRule="auto"/>
        <w:ind w:left="-180"/>
        <w:jc w:val="both"/>
        <w:rPr>
          <w:rFonts w:ascii="Arial" w:hAnsi="Arial" w:cs="Arial"/>
          <w:color w:val="000000"/>
          <w:sz w:val="22"/>
          <w:szCs w:val="22"/>
        </w:rPr>
      </w:pPr>
      <w:r w:rsidRPr="00743787">
        <w:rPr>
          <w:rFonts w:ascii="Arial" w:hAnsi="Arial" w:cs="Arial"/>
          <w:b/>
          <w:color w:val="000000"/>
          <w:sz w:val="22"/>
          <w:szCs w:val="22"/>
        </w:rPr>
        <w:t>2.</w:t>
      </w:r>
      <w:r w:rsidRPr="00743787">
        <w:rPr>
          <w:rFonts w:ascii="Arial" w:hAnsi="Arial" w:cs="Arial"/>
          <w:color w:val="000000"/>
          <w:sz w:val="22"/>
          <w:szCs w:val="22"/>
        </w:rPr>
        <w:t xml:space="preserve">άρθρο 26 παρ.14 Ν.4325/2015(ΦΕΚ Α 47/11.5.2015),το οποίο αντκαταστάθηκε ως άνω με την παρ.8 του άρθρου 8 της από 24/12/2015 ΠΝΠ  (ΦΕΚ Α΄182/24-12-2015),  η οποία κυρώθηκε </w:t>
      </w:r>
      <w:r w:rsidRPr="00743787">
        <w:rPr>
          <w:rFonts w:ascii="Arial" w:hAnsi="Arial" w:cs="Arial"/>
          <w:b/>
          <w:color w:val="000000"/>
          <w:sz w:val="22"/>
          <w:szCs w:val="22"/>
        </w:rPr>
        <w:t>με το άρθρο πρώτο του Ν.4366/2016 (ΦΕΚ Α 18/15.2.2016</w:t>
      </w:r>
      <w:r w:rsidRPr="00743787">
        <w:rPr>
          <w:rFonts w:ascii="Arial" w:hAnsi="Arial" w:cs="Arial"/>
          <w:color w:val="000000"/>
          <w:sz w:val="22"/>
          <w:szCs w:val="22"/>
        </w:rPr>
        <w:t>) και αφορά «συμβάσεις εργασίας ορισμένου χρόνου ή μίσθωσης έργου για τις ανάγκες υλοποίησης των Ευρωπαϊκών Προγραμμάτων Ταμείων Ασύλου, Μετανάστευσης και Ένταξης, καθώς και του Ταμείου Εσωτερικής Ασφάλειας ή των Προγραμμάτων που χρηματοδοτούνται από ευρωπαϊκούς ή διεθνείς πόρους ή ιδιωτικά κονδύλια.» (περ.κδ`)</w:t>
      </w:r>
    </w:p>
    <w:p w:rsidR="00447909" w:rsidRPr="00743787" w:rsidRDefault="00447909" w:rsidP="00C91D71">
      <w:pPr>
        <w:autoSpaceDE w:val="0"/>
        <w:autoSpaceDN w:val="0"/>
        <w:adjustRightInd w:val="0"/>
        <w:spacing w:line="360" w:lineRule="auto"/>
        <w:ind w:left="-180"/>
        <w:jc w:val="both"/>
        <w:rPr>
          <w:rFonts w:ascii="Arial" w:hAnsi="Arial" w:cs="Arial"/>
          <w:noProof/>
          <w:sz w:val="22"/>
          <w:szCs w:val="22"/>
        </w:rPr>
      </w:pPr>
      <w:r w:rsidRPr="00743787">
        <w:rPr>
          <w:rFonts w:ascii="Arial" w:hAnsi="Arial" w:cs="Arial"/>
          <w:b/>
          <w:noProof/>
          <w:sz w:val="22"/>
          <w:szCs w:val="22"/>
        </w:rPr>
        <w:t>3</w:t>
      </w:r>
      <w:r w:rsidRPr="00743787">
        <w:rPr>
          <w:rFonts w:ascii="Arial" w:hAnsi="Arial" w:cs="Arial"/>
          <w:noProof/>
          <w:sz w:val="22"/>
          <w:szCs w:val="22"/>
        </w:rPr>
        <w:t>.</w:t>
      </w:r>
      <w:r w:rsidRPr="00743787">
        <w:rPr>
          <w:rFonts w:ascii="Arial" w:hAnsi="Arial" w:cs="Arial"/>
          <w:b/>
          <w:color w:val="000000"/>
          <w:sz w:val="22"/>
          <w:szCs w:val="22"/>
        </w:rPr>
        <w:t xml:space="preserve">άρθρο 26 παρ.14 Ν.4325/2015 (ΦΕΚ 47/Α΄/11.5.2015) </w:t>
      </w:r>
      <w:r w:rsidRPr="00743787">
        <w:rPr>
          <w:rFonts w:ascii="Arial" w:hAnsi="Arial" w:cs="Arial"/>
          <w:color w:val="000000"/>
          <w:sz w:val="22"/>
          <w:szCs w:val="22"/>
        </w:rPr>
        <w:t>και αφορά συμβάσεις εργασίας ορισμένου χρόνου ή μίσθωσης έργου του Υπουργείου Εσωτερικών και Διοικητικής Ανασυγκρότησης, για την κάλυψη έκτακτων αναγκών στα σύνορα της χώρας λόγω αυξημένων μεταναστευτικών πιέσεων.» (περ. κε)</w:t>
      </w:r>
    </w:p>
    <w:p w:rsidR="00447909" w:rsidRPr="00743787" w:rsidRDefault="00447909" w:rsidP="00C91D71">
      <w:pPr>
        <w:autoSpaceDE w:val="0"/>
        <w:autoSpaceDN w:val="0"/>
        <w:adjustRightInd w:val="0"/>
        <w:spacing w:line="360" w:lineRule="auto"/>
        <w:ind w:left="-180"/>
        <w:jc w:val="both"/>
        <w:rPr>
          <w:rFonts w:ascii="Arial" w:hAnsi="Arial" w:cs="Arial"/>
          <w:noProof/>
          <w:sz w:val="22"/>
          <w:szCs w:val="22"/>
        </w:rPr>
      </w:pPr>
      <w:r w:rsidRPr="00743787">
        <w:rPr>
          <w:rFonts w:ascii="Arial" w:hAnsi="Arial" w:cs="Arial"/>
          <w:b/>
          <w:color w:val="000000"/>
          <w:sz w:val="22"/>
          <w:szCs w:val="22"/>
        </w:rPr>
        <w:t>4.άρθρο 72 παρ.5 Ν.4342/2015( ΦΕΚ 143/Α΄/9.11.2015 όπως συμπληρώθηκε με      το άρθρο 21 παρ.1  Ν.4452/2017 (ΦΕΚ 17/Α΄/15.2.2017)</w:t>
      </w:r>
      <w:r w:rsidRPr="00743787">
        <w:rPr>
          <w:rFonts w:ascii="Arial" w:hAnsi="Arial" w:cs="Arial"/>
          <w:color w:val="000000"/>
          <w:sz w:val="22"/>
          <w:szCs w:val="22"/>
        </w:rPr>
        <w:t xml:space="preserve"> και αφορά «ανανεώσεις ή παρατάσεις συμβάσεων του προσωπικού ιδιωτικού δικαίου ορισμένου χρόνου που απασχολείται κατά τις διατάξεις του άρθρου 21 παρ. 3 του ν. 2190/1994 όπως ισχύει, στο πλαίσιο της υλοποίησης προγραμμάτων ή έργων που χρηματοδοτούνται ή επιδοτούνται από διεθνείς οργανισμούς ή ερευνητικών προγραμμάτων ή προγραμμάτων τεχνικής βοήθειας ή για την εκπλήρωση υποχρεώσεων από συμβάσεις με διεθνείς οργανισμούς» «ή για την εκτέλεση αναπτυξιακών προγραμμάτων που χρηματοδοτούνται από ίδιους πόρους ή από ιδιωτικούς φορείς.». (περ.κστ)</w:t>
      </w:r>
    </w:p>
    <w:p w:rsidR="00447909" w:rsidRPr="00743787" w:rsidRDefault="00447909" w:rsidP="00C91D71">
      <w:pPr>
        <w:autoSpaceDE w:val="0"/>
        <w:autoSpaceDN w:val="0"/>
        <w:adjustRightInd w:val="0"/>
        <w:spacing w:line="360" w:lineRule="auto"/>
        <w:ind w:left="-180"/>
        <w:jc w:val="both"/>
        <w:rPr>
          <w:rFonts w:ascii="Arial" w:hAnsi="Arial" w:cs="Arial"/>
          <w:noProof/>
          <w:sz w:val="22"/>
          <w:szCs w:val="22"/>
        </w:rPr>
      </w:pPr>
      <w:r w:rsidRPr="00743787">
        <w:rPr>
          <w:rFonts w:ascii="Arial" w:hAnsi="Arial" w:cs="Arial"/>
          <w:b/>
          <w:color w:val="000000"/>
          <w:sz w:val="22"/>
          <w:szCs w:val="22"/>
        </w:rPr>
        <w:t>5.</w:t>
      </w:r>
      <w:r w:rsidRPr="00743787">
        <w:rPr>
          <w:rFonts w:ascii="Arial" w:hAnsi="Arial" w:cs="Arial"/>
          <w:color w:val="000000"/>
          <w:sz w:val="22"/>
          <w:szCs w:val="22"/>
        </w:rPr>
        <w:t xml:space="preserve"> άρθρο 30 παρ. 4 Ν.4314/2014(ΦΕΚ Α` 265) (όπως αντικαταστάθηκε  με το άρθρο 14 παρ.5  του   Ν.4403/2016,ΦΕΚ Α 125</w:t>
      </w:r>
      <w:r w:rsidRPr="00743787">
        <w:rPr>
          <w:rFonts w:ascii="Arial" w:hAnsi="Arial" w:cs="Arial"/>
          <w:b/>
          <w:color w:val="000000"/>
          <w:sz w:val="22"/>
          <w:szCs w:val="22"/>
        </w:rPr>
        <w:t xml:space="preserve">) αντικαταστάθηκε ως άνω με το άρθρο 21 παρ.2  Ν.4452/2017(ΦΕΚ 17/Α΄/15.2.2017 </w:t>
      </w:r>
      <w:r w:rsidRPr="00743787">
        <w:rPr>
          <w:rFonts w:ascii="Arial" w:hAnsi="Arial" w:cs="Arial"/>
          <w:color w:val="000000"/>
          <w:sz w:val="22"/>
          <w:szCs w:val="22"/>
        </w:rPr>
        <w:t>και αφορά</w:t>
      </w:r>
      <w:r w:rsidRPr="00743787">
        <w:rPr>
          <w:rFonts w:ascii="Arial" w:hAnsi="Arial" w:cs="Arial"/>
          <w:b/>
          <w:color w:val="000000"/>
          <w:sz w:val="22"/>
          <w:szCs w:val="22"/>
        </w:rPr>
        <w:t xml:space="preserve"> «</w:t>
      </w:r>
      <w:r w:rsidRPr="00743787">
        <w:rPr>
          <w:rFonts w:ascii="Arial" w:hAnsi="Arial" w:cs="Arial"/>
          <w:color w:val="000000"/>
          <w:sz w:val="22"/>
          <w:szCs w:val="22"/>
        </w:rPr>
        <w:t xml:space="preserve"> συμβάσεις μίσθωσης έργου που συγχρηματοδοτούνται στο πλαίσιο προγραμμάτων του ΕΣΠΑ, του ΕΟΧ ή στο πλαίσιο άλλων ενωσιακών ή διεθνών προγραμμάτων ή στο πλαίσιο αυτοχρηματοδοτούμενων ερευνητικών ή αναπτυξιακών προγραμμάτων, καθώς και οι συμβάσεις εργασίας ή απασχόλησης του προσωπικού ιδιωτικού δικαίου που προσλαμβάνεται για ορισμένο χρόνο ή για ωριαία απασχόληση για την εκτέλεση των ως άνω συγχρηματοδοτούμενων πράξεων ή των </w:t>
      </w:r>
      <w:r w:rsidRPr="00743787">
        <w:rPr>
          <w:rFonts w:ascii="Arial" w:hAnsi="Arial" w:cs="Arial"/>
          <w:color w:val="000000"/>
          <w:sz w:val="22"/>
          <w:szCs w:val="22"/>
        </w:rPr>
        <w:lastRenderedPageBreak/>
        <w:t xml:space="preserve">αυτοχρηματοδοτούμενων προγραμμάτων ή των προγραμμάτων που χρηματοδοτούνται από ίδιους πόρους ή από ιδιωτικούς φορείς και οι ανανεώσεις και οι παρατάσεις αυτών.» ( περ.κζ`), </w:t>
      </w:r>
    </w:p>
    <w:p w:rsidR="00447909" w:rsidRPr="00743787" w:rsidRDefault="00447909" w:rsidP="00C91D71">
      <w:pPr>
        <w:autoSpaceDE w:val="0"/>
        <w:autoSpaceDN w:val="0"/>
        <w:adjustRightInd w:val="0"/>
        <w:spacing w:line="360" w:lineRule="auto"/>
        <w:ind w:left="-180"/>
        <w:jc w:val="both"/>
        <w:rPr>
          <w:rFonts w:ascii="Arial" w:hAnsi="Arial" w:cs="Arial"/>
          <w:sz w:val="22"/>
          <w:szCs w:val="22"/>
        </w:rPr>
      </w:pPr>
      <w:r w:rsidRPr="00743787">
        <w:rPr>
          <w:rFonts w:ascii="Arial" w:hAnsi="Arial" w:cs="Arial"/>
          <w:b/>
          <w:color w:val="000000"/>
          <w:sz w:val="22"/>
          <w:szCs w:val="22"/>
        </w:rPr>
        <w:t xml:space="preserve">6. </w:t>
      </w:r>
      <w:r w:rsidRPr="00743787">
        <w:rPr>
          <w:rFonts w:ascii="Arial" w:hAnsi="Arial" w:cs="Arial"/>
          <w:b/>
          <w:sz w:val="22"/>
          <w:szCs w:val="22"/>
        </w:rPr>
        <w:t>άρθρο 65 παρ.1 Ν.4546/2018(ΦΕΚ 101/Α΄/12.6.2018</w:t>
      </w:r>
      <w:r w:rsidRPr="00743787">
        <w:rPr>
          <w:rFonts w:ascii="Arial" w:hAnsi="Arial" w:cs="Arial"/>
          <w:sz w:val="22"/>
          <w:szCs w:val="22"/>
        </w:rPr>
        <w:t>) και αφορά «</w:t>
      </w:r>
      <w:r w:rsidRPr="00743787">
        <w:rPr>
          <w:rFonts w:ascii="Arial" w:hAnsi="Arial" w:cs="Arial"/>
          <w:b/>
          <w:sz w:val="22"/>
          <w:szCs w:val="22"/>
        </w:rPr>
        <w:t xml:space="preserve"> </w:t>
      </w:r>
      <w:r w:rsidRPr="00743787">
        <w:rPr>
          <w:rFonts w:ascii="Arial" w:hAnsi="Arial" w:cs="Arial"/>
          <w:sz w:val="22"/>
          <w:szCs w:val="22"/>
        </w:rPr>
        <w:t>Όσους διορίζονται απευθείας σε διευθυντικούς βαθμούς σε νομικά πρόσωπα του Κεφαλαίου Β` του ν. 3429/2005 (Α`314)».</w:t>
      </w:r>
    </w:p>
    <w:p w:rsidR="00447909" w:rsidRPr="00743787" w:rsidRDefault="00447909" w:rsidP="00C91D71">
      <w:pPr>
        <w:autoSpaceDE w:val="0"/>
        <w:autoSpaceDN w:val="0"/>
        <w:adjustRightInd w:val="0"/>
        <w:spacing w:line="360" w:lineRule="auto"/>
        <w:ind w:left="-709" w:firstLine="529"/>
        <w:jc w:val="both"/>
        <w:rPr>
          <w:rFonts w:ascii="Arial" w:hAnsi="Arial" w:cs="Arial"/>
          <w:b/>
          <w:color w:val="000000"/>
          <w:sz w:val="22"/>
          <w:szCs w:val="22"/>
        </w:rPr>
      </w:pPr>
      <w:r w:rsidRPr="00743787">
        <w:rPr>
          <w:rFonts w:ascii="Arial" w:hAnsi="Arial" w:cs="Arial"/>
          <w:b/>
          <w:color w:val="000000"/>
          <w:sz w:val="22"/>
          <w:szCs w:val="22"/>
        </w:rPr>
        <w:t>7.</w:t>
      </w:r>
      <w:r w:rsidRPr="00743787">
        <w:rPr>
          <w:rFonts w:ascii="Arial" w:hAnsi="Arial" w:cs="Arial"/>
          <w:b/>
          <w:noProof/>
          <w:sz w:val="22"/>
          <w:szCs w:val="22"/>
        </w:rPr>
        <w:t xml:space="preserve"> άρθρο 34 παρ 2 περ. ζ του Ν. 4325/2015</w:t>
      </w:r>
      <w:r w:rsidRPr="00743787">
        <w:rPr>
          <w:rFonts w:ascii="Arial" w:hAnsi="Arial" w:cs="Arial"/>
          <w:noProof/>
          <w:sz w:val="22"/>
          <w:szCs w:val="22"/>
        </w:rPr>
        <w:t xml:space="preserve"> </w:t>
      </w:r>
      <w:r w:rsidRPr="00743787">
        <w:rPr>
          <w:rFonts w:ascii="Arial" w:hAnsi="Arial" w:cs="Arial"/>
          <w:b/>
          <w:color w:val="000000"/>
          <w:sz w:val="22"/>
          <w:szCs w:val="22"/>
        </w:rPr>
        <w:t xml:space="preserve"> (ΦΕΚ 47/Α΄/11.5.2015) </w:t>
      </w:r>
      <w:r w:rsidRPr="00743787">
        <w:rPr>
          <w:rFonts w:ascii="Arial" w:hAnsi="Arial" w:cs="Arial"/>
          <w:color w:val="000000"/>
          <w:sz w:val="22"/>
          <w:szCs w:val="22"/>
        </w:rPr>
        <w:t>και αφορά</w:t>
      </w:r>
      <w:r w:rsidRPr="00743787">
        <w:rPr>
          <w:rFonts w:ascii="Arial" w:hAnsi="Arial" w:cs="Arial"/>
          <w:b/>
          <w:color w:val="000000"/>
          <w:sz w:val="22"/>
          <w:szCs w:val="22"/>
        </w:rPr>
        <w:t xml:space="preserve"> </w:t>
      </w:r>
    </w:p>
    <w:p w:rsidR="00447909" w:rsidRPr="00743787" w:rsidRDefault="00447909" w:rsidP="00C91D71">
      <w:pPr>
        <w:autoSpaceDE w:val="0"/>
        <w:autoSpaceDN w:val="0"/>
        <w:adjustRightInd w:val="0"/>
        <w:spacing w:line="360" w:lineRule="auto"/>
        <w:ind w:left="-709" w:firstLine="529"/>
        <w:jc w:val="both"/>
        <w:rPr>
          <w:rFonts w:ascii="Arial" w:hAnsi="Arial" w:cs="Arial"/>
          <w:color w:val="000000"/>
          <w:sz w:val="22"/>
          <w:szCs w:val="22"/>
        </w:rPr>
      </w:pPr>
      <w:r w:rsidRPr="00743787">
        <w:rPr>
          <w:rFonts w:ascii="Arial" w:hAnsi="Arial" w:cs="Arial"/>
          <w:b/>
          <w:color w:val="000000"/>
          <w:sz w:val="22"/>
          <w:szCs w:val="22"/>
        </w:rPr>
        <w:t xml:space="preserve">« </w:t>
      </w:r>
      <w:r w:rsidRPr="00743787">
        <w:rPr>
          <w:rFonts w:ascii="Arial" w:hAnsi="Arial" w:cs="Arial"/>
          <w:color w:val="000000"/>
          <w:sz w:val="22"/>
          <w:szCs w:val="22"/>
        </w:rPr>
        <w:t>συμβάσεις των επικουρικών ιατρών»</w:t>
      </w:r>
    </w:p>
    <w:p w:rsidR="00447909" w:rsidRPr="00743787" w:rsidRDefault="00447909" w:rsidP="00C91D71">
      <w:pPr>
        <w:autoSpaceDE w:val="0"/>
        <w:autoSpaceDN w:val="0"/>
        <w:adjustRightInd w:val="0"/>
        <w:spacing w:line="360" w:lineRule="auto"/>
        <w:ind w:left="-180"/>
        <w:jc w:val="both"/>
        <w:rPr>
          <w:rFonts w:ascii="Arial" w:hAnsi="Arial" w:cs="Arial"/>
          <w:color w:val="000000"/>
          <w:sz w:val="22"/>
          <w:szCs w:val="22"/>
        </w:rPr>
      </w:pPr>
      <w:r w:rsidRPr="00743787">
        <w:rPr>
          <w:rFonts w:ascii="Arial" w:hAnsi="Arial" w:cs="Arial"/>
          <w:b/>
          <w:color w:val="000000"/>
          <w:sz w:val="22"/>
          <w:szCs w:val="22"/>
        </w:rPr>
        <w:t xml:space="preserve">8. </w:t>
      </w:r>
      <w:r w:rsidRPr="00743787">
        <w:rPr>
          <w:rFonts w:ascii="Arial" w:hAnsi="Arial" w:cs="Arial"/>
          <w:b/>
          <w:noProof/>
          <w:sz w:val="22"/>
          <w:szCs w:val="22"/>
        </w:rPr>
        <w:t>άρθρο 41 παρ. 1 του Ν. 4325/2015</w:t>
      </w:r>
      <w:r w:rsidRPr="00743787">
        <w:rPr>
          <w:rFonts w:ascii="Arial" w:hAnsi="Arial" w:cs="Arial"/>
          <w:noProof/>
          <w:sz w:val="22"/>
          <w:szCs w:val="22"/>
        </w:rPr>
        <w:t xml:space="preserve"> </w:t>
      </w:r>
      <w:r w:rsidRPr="00743787">
        <w:rPr>
          <w:rFonts w:ascii="Arial" w:hAnsi="Arial" w:cs="Arial"/>
          <w:b/>
          <w:color w:val="000000"/>
          <w:sz w:val="22"/>
          <w:szCs w:val="22"/>
        </w:rPr>
        <w:t xml:space="preserve"> (ΦΕΚ 47/Α΄/11.5.2015) </w:t>
      </w:r>
      <w:r w:rsidRPr="00743787">
        <w:rPr>
          <w:rFonts w:ascii="Arial" w:hAnsi="Arial" w:cs="Arial"/>
          <w:color w:val="000000"/>
          <w:sz w:val="22"/>
          <w:szCs w:val="22"/>
        </w:rPr>
        <w:t>και αφορά «στην πρόσληψη έκτακτου προσωπικού για την εκτέλεση έργων με αυτεπιστασία και των υδρονομέων άρδευσης, καθώς και της πρόσληψης προσωπικού για την αντιμετώπιση κατεπειγουσών ή εποχικών ή πρόσκαιρων αναγκών με σύμβαση εργασίας ορισμένου χρόνου της οποίας η διάρκεια δεν υπερβαίνει τους δύο ή κατ’ εξαίρεση τους τρεις μήνες, μέσα σε συνολικό διάστημα δώδεκα μηνών στους φορείς της αυτοδιοίκησης, σύμφωνα με τα οριζόμενα στο άρθρο 206 παρ. 1 του Ν.3584/2007, όπως ισχύει.</w:t>
      </w:r>
    </w:p>
    <w:p w:rsidR="00447909" w:rsidRPr="00743787" w:rsidRDefault="00447909" w:rsidP="00C91D71">
      <w:pPr>
        <w:autoSpaceDE w:val="0"/>
        <w:autoSpaceDN w:val="0"/>
        <w:adjustRightInd w:val="0"/>
        <w:spacing w:line="360" w:lineRule="auto"/>
        <w:ind w:left="-180"/>
        <w:jc w:val="both"/>
        <w:rPr>
          <w:rFonts w:ascii="Arial" w:hAnsi="Arial" w:cs="Arial"/>
          <w:color w:val="000000"/>
          <w:sz w:val="22"/>
          <w:szCs w:val="22"/>
        </w:rPr>
      </w:pPr>
      <w:r w:rsidRPr="00743787">
        <w:rPr>
          <w:rFonts w:ascii="Arial" w:hAnsi="Arial" w:cs="Arial"/>
          <w:b/>
          <w:color w:val="000000"/>
          <w:sz w:val="22"/>
          <w:szCs w:val="22"/>
        </w:rPr>
        <w:t xml:space="preserve">Επίσης με την ίδια διάταξη εξαιρείται </w:t>
      </w:r>
      <w:r w:rsidRPr="00743787">
        <w:rPr>
          <w:rFonts w:ascii="Arial" w:hAnsi="Arial" w:cs="Arial"/>
          <w:color w:val="000000"/>
          <w:sz w:val="22"/>
          <w:szCs w:val="22"/>
        </w:rPr>
        <w:t xml:space="preserve"> η πρόσληψη προσωπικού με διάρκεια σύμβασης έως οκτώ (8) μήνες για την αντιμετώπιση κατεπειγουσών αναγκών, σύμφωνα με τα άρθρα 20 του Ν.2190/1994 και 212 του Ν.3584/2007.»</w:t>
      </w:r>
    </w:p>
    <w:p w:rsidR="00447909" w:rsidRPr="00743787" w:rsidRDefault="00447909" w:rsidP="00C91D71">
      <w:pPr>
        <w:autoSpaceDE w:val="0"/>
        <w:autoSpaceDN w:val="0"/>
        <w:adjustRightInd w:val="0"/>
        <w:spacing w:line="360" w:lineRule="auto"/>
        <w:ind w:left="-180"/>
        <w:jc w:val="both"/>
        <w:rPr>
          <w:rFonts w:ascii="Arial" w:hAnsi="Arial" w:cs="Arial"/>
          <w:color w:val="000000"/>
          <w:sz w:val="22"/>
          <w:szCs w:val="22"/>
        </w:rPr>
      </w:pPr>
      <w:r w:rsidRPr="00743787">
        <w:rPr>
          <w:rFonts w:ascii="Arial" w:hAnsi="Arial" w:cs="Arial"/>
          <w:b/>
          <w:color w:val="000000"/>
          <w:sz w:val="22"/>
          <w:szCs w:val="22"/>
        </w:rPr>
        <w:t>9. άρθρο 48</w:t>
      </w:r>
      <w:r w:rsidRPr="00743787">
        <w:rPr>
          <w:rFonts w:ascii="Arial" w:hAnsi="Arial" w:cs="Arial"/>
          <w:b/>
          <w:noProof/>
          <w:sz w:val="22"/>
          <w:szCs w:val="22"/>
        </w:rPr>
        <w:t xml:space="preserve"> του Ν. 4325/2015</w:t>
      </w:r>
      <w:r w:rsidRPr="00743787">
        <w:rPr>
          <w:rFonts w:ascii="Arial" w:hAnsi="Arial" w:cs="Arial"/>
          <w:noProof/>
          <w:sz w:val="22"/>
          <w:szCs w:val="22"/>
        </w:rPr>
        <w:t xml:space="preserve"> </w:t>
      </w:r>
      <w:r w:rsidRPr="00743787">
        <w:rPr>
          <w:rFonts w:ascii="Arial" w:hAnsi="Arial" w:cs="Arial"/>
          <w:b/>
          <w:color w:val="000000"/>
          <w:sz w:val="22"/>
          <w:szCs w:val="22"/>
        </w:rPr>
        <w:t xml:space="preserve"> (ΦΕΚ 47/Α΄/11.5.2015) </w:t>
      </w:r>
      <w:r w:rsidRPr="00743787">
        <w:rPr>
          <w:rFonts w:ascii="Arial" w:hAnsi="Arial" w:cs="Arial"/>
          <w:color w:val="000000"/>
          <w:sz w:val="22"/>
          <w:szCs w:val="22"/>
        </w:rPr>
        <w:t>και  αφορά</w:t>
      </w:r>
      <w:r w:rsidRPr="00743787">
        <w:rPr>
          <w:rFonts w:ascii="Arial" w:hAnsi="Arial" w:cs="Arial"/>
          <w:b/>
          <w:color w:val="000000"/>
          <w:sz w:val="22"/>
          <w:szCs w:val="22"/>
        </w:rPr>
        <w:t xml:space="preserve"> </w:t>
      </w:r>
      <w:r w:rsidRPr="00743787">
        <w:rPr>
          <w:rFonts w:ascii="Arial" w:hAnsi="Arial" w:cs="Arial"/>
          <w:color w:val="000000"/>
          <w:sz w:val="22"/>
          <w:szCs w:val="22"/>
        </w:rPr>
        <w:t xml:space="preserve">την έγκριση πρόσληψης προσωπικού ιδιωτικού δικαίου ορισμένου χρόνου </w:t>
      </w:r>
      <w:r w:rsidRPr="00743787">
        <w:rPr>
          <w:rFonts w:ascii="Arial" w:hAnsi="Arial" w:cs="Arial"/>
          <w:b/>
          <w:color w:val="000000"/>
          <w:sz w:val="22"/>
          <w:szCs w:val="22"/>
        </w:rPr>
        <w:t>σε υπηρεσίες ανταποδοτικού χαρακτήρα του άρθρου 205 του Ν.3584/2007 (Α` 143), καθώς και στην έγκριση πρόσληψης ιδιωτικού δικαίου ορισμένου χρόνου και τη σύναψη συμβάσεων μίσθωσης έργου</w:t>
      </w:r>
      <w:r w:rsidRPr="00743787">
        <w:rPr>
          <w:rFonts w:ascii="Arial" w:hAnsi="Arial" w:cs="Arial"/>
          <w:color w:val="000000"/>
          <w:sz w:val="22"/>
          <w:szCs w:val="22"/>
        </w:rPr>
        <w:t xml:space="preserve"> στους Ο.Τ.Α. α` και β` βαθμού και τα νομικά πρόσωπα ιδιωτικού δικαίου αυτών </w:t>
      </w:r>
      <w:r w:rsidRPr="00743787">
        <w:rPr>
          <w:rFonts w:ascii="Arial" w:hAnsi="Arial" w:cs="Arial"/>
          <w:b/>
          <w:color w:val="000000"/>
          <w:sz w:val="22"/>
          <w:szCs w:val="22"/>
        </w:rPr>
        <w:t>συμβασιούχων αμιγώς αμειβομένων από την καταβολή αντιτίμου και λοιπών αντικαταβολών»</w:t>
      </w:r>
      <w:r w:rsidRPr="00743787">
        <w:rPr>
          <w:rFonts w:ascii="Arial" w:hAnsi="Arial" w:cs="Arial"/>
          <w:color w:val="000000"/>
          <w:sz w:val="22"/>
          <w:szCs w:val="22"/>
        </w:rPr>
        <w:t xml:space="preserve">  για τις οποίες εκδίδεται απόφαση του Υπουργού Εσωτερικών.</w:t>
      </w:r>
    </w:p>
    <w:p w:rsidR="00447909" w:rsidRPr="00743787" w:rsidRDefault="00447909" w:rsidP="00C91D71">
      <w:pPr>
        <w:autoSpaceDE w:val="0"/>
        <w:autoSpaceDN w:val="0"/>
        <w:adjustRightInd w:val="0"/>
        <w:spacing w:line="360" w:lineRule="auto"/>
        <w:ind w:left="-180"/>
        <w:jc w:val="both"/>
        <w:rPr>
          <w:rFonts w:ascii="Arial" w:hAnsi="Arial" w:cs="Arial"/>
          <w:color w:val="000000"/>
          <w:sz w:val="22"/>
          <w:szCs w:val="22"/>
        </w:rPr>
      </w:pPr>
      <w:r w:rsidRPr="00743787">
        <w:rPr>
          <w:rFonts w:ascii="Arial" w:hAnsi="Arial" w:cs="Arial"/>
          <w:b/>
          <w:color w:val="000000"/>
          <w:sz w:val="22"/>
          <w:szCs w:val="22"/>
        </w:rPr>
        <w:t>10</w:t>
      </w:r>
      <w:r w:rsidRPr="00743787">
        <w:rPr>
          <w:rFonts w:ascii="Arial" w:hAnsi="Arial" w:cs="Arial"/>
          <w:color w:val="000000"/>
          <w:sz w:val="22"/>
          <w:szCs w:val="22"/>
        </w:rPr>
        <w:t xml:space="preserve">. </w:t>
      </w:r>
      <w:r w:rsidRPr="00743787">
        <w:rPr>
          <w:rFonts w:ascii="Arial" w:hAnsi="Arial" w:cs="Arial"/>
          <w:b/>
          <w:color w:val="000000"/>
          <w:sz w:val="22"/>
          <w:szCs w:val="22"/>
        </w:rPr>
        <w:t>Άρθρο όγδοο του Ν. 4506/2017 (ΦΕΚ 191/Α΄/12-12-2017</w:t>
      </w:r>
      <w:r w:rsidRPr="00743787">
        <w:rPr>
          <w:rFonts w:ascii="Arial" w:hAnsi="Arial" w:cs="Arial"/>
          <w:color w:val="000000"/>
          <w:sz w:val="22"/>
          <w:szCs w:val="22"/>
        </w:rPr>
        <w:t xml:space="preserve"> και αφορά</w:t>
      </w:r>
      <w:r w:rsidRPr="00743787">
        <w:rPr>
          <w:rFonts w:ascii="Arial" w:hAnsi="Arial" w:cs="Arial"/>
          <w:b/>
          <w:color w:val="000000"/>
          <w:sz w:val="22"/>
          <w:szCs w:val="22"/>
        </w:rPr>
        <w:t xml:space="preserve"> «</w:t>
      </w:r>
      <w:r w:rsidRPr="00743787">
        <w:rPr>
          <w:rFonts w:ascii="Arial" w:hAnsi="Arial" w:cs="Arial"/>
          <w:color w:val="000000"/>
          <w:sz w:val="22"/>
          <w:szCs w:val="22"/>
        </w:rPr>
        <w:t>στην</w:t>
      </w:r>
      <w:r w:rsidRPr="00743787">
        <w:rPr>
          <w:rFonts w:ascii="Arial" w:hAnsi="Arial" w:cs="Arial"/>
          <w:b/>
          <w:color w:val="000000"/>
          <w:sz w:val="22"/>
          <w:szCs w:val="22"/>
        </w:rPr>
        <w:t xml:space="preserve"> </w:t>
      </w:r>
      <w:r w:rsidRPr="00743787">
        <w:rPr>
          <w:rFonts w:ascii="Arial" w:hAnsi="Arial" w:cs="Arial"/>
          <w:color w:val="000000"/>
          <w:sz w:val="22"/>
          <w:szCs w:val="22"/>
        </w:rPr>
        <w:t xml:space="preserve">  κάλυψη των αναγκών καθαριότητας και φύλαξης των Υπουργείων, των εποπτευόμενων από αυτά φορέων και των ανεξαρτήτων αρχών…»</w:t>
      </w:r>
    </w:p>
    <w:p w:rsidR="00743787" w:rsidRPr="00C60A25" w:rsidRDefault="00447909" w:rsidP="00C60A25">
      <w:pPr>
        <w:autoSpaceDE w:val="0"/>
        <w:autoSpaceDN w:val="0"/>
        <w:adjustRightInd w:val="0"/>
        <w:spacing w:line="360" w:lineRule="auto"/>
        <w:ind w:left="-180"/>
        <w:jc w:val="both"/>
        <w:rPr>
          <w:rFonts w:ascii="Arial" w:hAnsi="Arial" w:cs="Arial"/>
          <w:color w:val="000000"/>
          <w:sz w:val="22"/>
          <w:szCs w:val="22"/>
        </w:rPr>
      </w:pPr>
      <w:r w:rsidRPr="00743787">
        <w:rPr>
          <w:rFonts w:ascii="Arial" w:hAnsi="Arial" w:cs="Arial"/>
          <w:color w:val="000000"/>
          <w:sz w:val="22"/>
          <w:szCs w:val="22"/>
        </w:rPr>
        <w:t>Επισημαίνεται ότι  στην πρόσληψη  της περίπτωσης  1 του παρόντος( εποχικό προσωπικό),  ο αριθμός των προσλήψεων παρακολουθείται από την Υπηρεσία μας μέσω των Υπουργικών Αποφάσεων.</w:t>
      </w:r>
    </w:p>
    <w:p w:rsidR="00107BBB" w:rsidRPr="007807AC" w:rsidRDefault="00107BBB" w:rsidP="00C91D71">
      <w:pPr>
        <w:tabs>
          <w:tab w:val="left" w:pos="360"/>
        </w:tabs>
        <w:spacing w:line="360" w:lineRule="auto"/>
        <w:ind w:left="-180" w:right="-20"/>
        <w:jc w:val="both"/>
        <w:rPr>
          <w:rFonts w:ascii="Arial" w:hAnsi="Arial" w:cs="Arial"/>
          <w:noProof/>
          <w:sz w:val="22"/>
          <w:szCs w:val="22"/>
        </w:rPr>
      </w:pPr>
      <w:r w:rsidRPr="007807AC">
        <w:rPr>
          <w:rFonts w:ascii="Arial" w:hAnsi="Arial" w:cs="Arial"/>
          <w:bCs/>
          <w:sz w:val="22"/>
          <w:szCs w:val="22"/>
        </w:rPr>
        <w:t xml:space="preserve">Η Ερώτηση διαβιβάστηκε στο ΑΣΕΠ και </w:t>
      </w:r>
      <w:r>
        <w:rPr>
          <w:rFonts w:ascii="Arial" w:hAnsi="Arial" w:cs="Arial"/>
          <w:bCs/>
          <w:sz w:val="22"/>
          <w:szCs w:val="22"/>
        </w:rPr>
        <w:t>σας επισυνάπτουμε το υπ’ αριθ.</w:t>
      </w:r>
      <w:r w:rsidR="00436D85" w:rsidRPr="00436D85">
        <w:rPr>
          <w:rFonts w:ascii="Arial" w:hAnsi="Arial" w:cs="Arial"/>
        </w:rPr>
        <w:t xml:space="preserve"> </w:t>
      </w:r>
      <w:r w:rsidR="00436D85" w:rsidRPr="00436D85">
        <w:rPr>
          <w:rFonts w:ascii="Arial" w:hAnsi="Arial" w:cs="Arial"/>
          <w:sz w:val="22"/>
          <w:szCs w:val="22"/>
        </w:rPr>
        <w:t>30220/</w:t>
      </w:r>
      <w:r w:rsidR="009668F5">
        <w:rPr>
          <w:rFonts w:ascii="Arial" w:hAnsi="Arial" w:cs="Arial"/>
          <w:sz w:val="22"/>
          <w:szCs w:val="22"/>
        </w:rPr>
        <w:t>/</w:t>
      </w:r>
      <w:r w:rsidR="00436D85" w:rsidRPr="00436D85">
        <w:rPr>
          <w:rFonts w:ascii="Arial" w:hAnsi="Arial" w:cs="Arial"/>
          <w:sz w:val="22"/>
          <w:szCs w:val="22"/>
        </w:rPr>
        <w:t>2018/1/2018/16-11-2018</w:t>
      </w:r>
      <w:r w:rsidR="00436D85">
        <w:rPr>
          <w:rFonts w:ascii="Arial" w:hAnsi="Arial" w:cs="Arial"/>
        </w:rPr>
        <w:t xml:space="preserve"> </w:t>
      </w:r>
      <w:r w:rsidRPr="007807AC">
        <w:rPr>
          <w:rFonts w:ascii="Arial" w:hAnsi="Arial" w:cs="Arial"/>
          <w:bCs/>
          <w:sz w:val="22"/>
          <w:szCs w:val="22"/>
        </w:rPr>
        <w:t>απαντητικό έγγραφό του.</w:t>
      </w:r>
    </w:p>
    <w:p w:rsidR="00107BBB" w:rsidRPr="00107BBB" w:rsidRDefault="00107BBB" w:rsidP="00107BBB">
      <w:pPr>
        <w:tabs>
          <w:tab w:val="left" w:pos="360"/>
        </w:tabs>
        <w:spacing w:line="360" w:lineRule="auto"/>
        <w:ind w:left="-180" w:right="-20"/>
        <w:jc w:val="both"/>
        <w:rPr>
          <w:rFonts w:ascii="Arial" w:hAnsi="Arial" w:cs="Arial"/>
          <w:sz w:val="22"/>
          <w:szCs w:val="22"/>
        </w:rPr>
      </w:pPr>
    </w:p>
    <w:p w:rsidR="006A256D" w:rsidRPr="00165FFA" w:rsidRDefault="006A256D" w:rsidP="00165FFA">
      <w:pPr>
        <w:tabs>
          <w:tab w:val="left" w:pos="360"/>
        </w:tabs>
        <w:spacing w:line="360" w:lineRule="auto"/>
        <w:jc w:val="both"/>
        <w:rPr>
          <w:rFonts w:ascii="Arial" w:hAnsi="Arial" w:cs="Arial"/>
          <w:b/>
          <w:sz w:val="22"/>
          <w:szCs w:val="22"/>
        </w:rPr>
      </w:pPr>
      <w:r w:rsidRPr="00165FFA">
        <w:rPr>
          <w:rFonts w:ascii="Arial" w:hAnsi="Arial" w:cs="Arial"/>
          <w:b/>
          <w:sz w:val="22"/>
          <w:szCs w:val="22"/>
        </w:rPr>
        <w:tab/>
      </w:r>
      <w:r w:rsidRPr="00165FFA">
        <w:rPr>
          <w:rFonts w:ascii="Arial" w:hAnsi="Arial" w:cs="Arial"/>
          <w:b/>
          <w:sz w:val="22"/>
          <w:szCs w:val="22"/>
        </w:rPr>
        <w:tab/>
      </w:r>
      <w:r w:rsidRPr="00165FFA">
        <w:rPr>
          <w:rFonts w:ascii="Arial" w:hAnsi="Arial" w:cs="Arial"/>
          <w:b/>
          <w:sz w:val="22"/>
          <w:szCs w:val="22"/>
        </w:rPr>
        <w:tab/>
      </w:r>
      <w:r w:rsidRPr="00165FFA">
        <w:rPr>
          <w:rFonts w:ascii="Arial" w:hAnsi="Arial" w:cs="Arial"/>
          <w:b/>
          <w:sz w:val="22"/>
          <w:szCs w:val="22"/>
        </w:rPr>
        <w:tab/>
      </w:r>
      <w:r w:rsidRPr="00165FFA">
        <w:rPr>
          <w:rFonts w:ascii="Arial" w:hAnsi="Arial" w:cs="Arial"/>
          <w:b/>
          <w:sz w:val="22"/>
          <w:szCs w:val="22"/>
        </w:rPr>
        <w:tab/>
      </w:r>
      <w:r w:rsidRPr="00165FFA">
        <w:rPr>
          <w:rFonts w:ascii="Arial" w:hAnsi="Arial" w:cs="Arial"/>
          <w:b/>
          <w:sz w:val="22"/>
          <w:szCs w:val="22"/>
        </w:rPr>
        <w:tab/>
      </w:r>
      <w:r w:rsidRPr="00165FFA">
        <w:rPr>
          <w:rFonts w:ascii="Arial" w:hAnsi="Arial" w:cs="Arial"/>
          <w:b/>
          <w:sz w:val="22"/>
          <w:szCs w:val="22"/>
        </w:rPr>
        <w:tab/>
      </w:r>
      <w:r w:rsidRPr="00165FFA">
        <w:rPr>
          <w:rFonts w:ascii="Arial" w:hAnsi="Arial" w:cs="Arial"/>
          <w:b/>
          <w:sz w:val="22"/>
          <w:szCs w:val="22"/>
        </w:rPr>
        <w:tab/>
      </w:r>
      <w:r w:rsidRPr="00165FFA">
        <w:rPr>
          <w:rFonts w:ascii="Arial" w:hAnsi="Arial" w:cs="Arial"/>
          <w:b/>
          <w:sz w:val="22"/>
          <w:szCs w:val="22"/>
        </w:rPr>
        <w:tab/>
        <w:t xml:space="preserve">  Η  Υπουργός</w:t>
      </w:r>
      <w:r w:rsidRPr="00165FFA">
        <w:rPr>
          <w:rFonts w:ascii="Arial" w:hAnsi="Arial" w:cs="Arial"/>
          <w:b/>
          <w:sz w:val="22"/>
          <w:szCs w:val="22"/>
        </w:rPr>
        <w:tab/>
      </w:r>
    </w:p>
    <w:p w:rsidR="006A256D" w:rsidRDefault="006A256D" w:rsidP="00165FFA">
      <w:pPr>
        <w:tabs>
          <w:tab w:val="left" w:pos="360"/>
        </w:tabs>
        <w:spacing w:line="360" w:lineRule="auto"/>
        <w:jc w:val="both"/>
        <w:rPr>
          <w:rFonts w:ascii="Arial" w:hAnsi="Arial" w:cs="Arial"/>
          <w:b/>
          <w:sz w:val="22"/>
          <w:szCs w:val="22"/>
        </w:rPr>
      </w:pPr>
    </w:p>
    <w:p w:rsidR="00286FE6" w:rsidRPr="00165FFA" w:rsidRDefault="00286FE6" w:rsidP="00165FFA">
      <w:pPr>
        <w:tabs>
          <w:tab w:val="left" w:pos="360"/>
        </w:tabs>
        <w:spacing w:line="360" w:lineRule="auto"/>
        <w:jc w:val="both"/>
        <w:rPr>
          <w:rFonts w:ascii="Arial" w:hAnsi="Arial" w:cs="Arial"/>
          <w:b/>
          <w:sz w:val="22"/>
          <w:szCs w:val="22"/>
        </w:rPr>
      </w:pPr>
    </w:p>
    <w:p w:rsidR="006A256D" w:rsidRPr="00165FFA" w:rsidRDefault="006A256D" w:rsidP="00165FFA">
      <w:pPr>
        <w:tabs>
          <w:tab w:val="left" w:pos="360"/>
        </w:tabs>
        <w:spacing w:line="360" w:lineRule="auto"/>
        <w:jc w:val="both"/>
        <w:rPr>
          <w:rFonts w:ascii="Arial" w:hAnsi="Arial" w:cs="Arial"/>
          <w:sz w:val="22"/>
          <w:szCs w:val="22"/>
        </w:rPr>
      </w:pPr>
    </w:p>
    <w:p w:rsidR="0006394B" w:rsidRPr="00A564D2" w:rsidRDefault="006A256D" w:rsidP="00165FFA">
      <w:pPr>
        <w:tabs>
          <w:tab w:val="left" w:pos="360"/>
        </w:tabs>
        <w:spacing w:line="360" w:lineRule="auto"/>
        <w:jc w:val="both"/>
        <w:rPr>
          <w:rFonts w:ascii="Arial" w:hAnsi="Arial" w:cs="Arial"/>
          <w:b/>
          <w:sz w:val="22"/>
          <w:szCs w:val="22"/>
        </w:rPr>
      </w:pPr>
      <w:r w:rsidRPr="00165FFA">
        <w:rPr>
          <w:rFonts w:ascii="Arial" w:hAnsi="Arial" w:cs="Arial"/>
          <w:sz w:val="22"/>
          <w:szCs w:val="22"/>
        </w:rPr>
        <w:t xml:space="preserve"> </w:t>
      </w:r>
      <w:r w:rsidRPr="00165FFA">
        <w:rPr>
          <w:rFonts w:ascii="Arial" w:hAnsi="Arial" w:cs="Arial"/>
          <w:sz w:val="22"/>
          <w:szCs w:val="22"/>
        </w:rPr>
        <w:tab/>
      </w:r>
      <w:r w:rsidRPr="00165FFA">
        <w:rPr>
          <w:rFonts w:ascii="Arial" w:hAnsi="Arial" w:cs="Arial"/>
          <w:sz w:val="22"/>
          <w:szCs w:val="22"/>
        </w:rPr>
        <w:tab/>
      </w:r>
      <w:r w:rsidRPr="00165FFA">
        <w:rPr>
          <w:rFonts w:ascii="Arial" w:hAnsi="Arial" w:cs="Arial"/>
          <w:sz w:val="22"/>
          <w:szCs w:val="22"/>
        </w:rPr>
        <w:tab/>
      </w:r>
      <w:r w:rsidRPr="00165FFA">
        <w:rPr>
          <w:rFonts w:ascii="Arial" w:hAnsi="Arial" w:cs="Arial"/>
          <w:sz w:val="22"/>
          <w:szCs w:val="22"/>
        </w:rPr>
        <w:tab/>
      </w:r>
      <w:r w:rsidRPr="00165FFA">
        <w:rPr>
          <w:rFonts w:ascii="Arial" w:hAnsi="Arial" w:cs="Arial"/>
          <w:sz w:val="22"/>
          <w:szCs w:val="22"/>
        </w:rPr>
        <w:tab/>
      </w:r>
      <w:r w:rsidRPr="00165FFA">
        <w:rPr>
          <w:rFonts w:ascii="Arial" w:hAnsi="Arial" w:cs="Arial"/>
          <w:sz w:val="22"/>
          <w:szCs w:val="22"/>
        </w:rPr>
        <w:tab/>
      </w:r>
      <w:r w:rsidRPr="00165FFA">
        <w:rPr>
          <w:rFonts w:ascii="Arial" w:hAnsi="Arial" w:cs="Arial"/>
          <w:sz w:val="22"/>
          <w:szCs w:val="22"/>
        </w:rPr>
        <w:tab/>
      </w:r>
      <w:r w:rsidRPr="00165FFA">
        <w:rPr>
          <w:rFonts w:ascii="Arial" w:hAnsi="Arial" w:cs="Arial"/>
          <w:sz w:val="22"/>
          <w:szCs w:val="22"/>
        </w:rPr>
        <w:tab/>
      </w:r>
      <w:r w:rsidR="00F000B7" w:rsidRPr="00165FFA">
        <w:rPr>
          <w:rFonts w:ascii="Arial" w:hAnsi="Arial" w:cs="Arial"/>
          <w:b/>
          <w:sz w:val="22"/>
          <w:szCs w:val="22"/>
        </w:rPr>
        <w:t>Μαρία</w:t>
      </w:r>
      <w:r w:rsidR="00CD3079" w:rsidRPr="00165FFA">
        <w:rPr>
          <w:rFonts w:ascii="Arial" w:hAnsi="Arial" w:cs="Arial"/>
          <w:b/>
          <w:sz w:val="22"/>
          <w:szCs w:val="22"/>
        </w:rPr>
        <w:t>-</w:t>
      </w:r>
      <w:r w:rsidR="00F000B7" w:rsidRPr="00165FFA">
        <w:rPr>
          <w:rFonts w:ascii="Arial" w:hAnsi="Arial" w:cs="Arial"/>
          <w:b/>
          <w:sz w:val="22"/>
          <w:szCs w:val="22"/>
        </w:rPr>
        <w:t xml:space="preserve"> Ε</w:t>
      </w:r>
      <w:r w:rsidR="00AE5EFE" w:rsidRPr="00165FFA">
        <w:rPr>
          <w:rFonts w:ascii="Arial" w:hAnsi="Arial" w:cs="Arial"/>
          <w:b/>
          <w:sz w:val="22"/>
          <w:szCs w:val="22"/>
        </w:rPr>
        <w:t>λίζα</w:t>
      </w:r>
      <w:r w:rsidR="00177C23" w:rsidRPr="00165FFA">
        <w:rPr>
          <w:rFonts w:ascii="Arial" w:hAnsi="Arial" w:cs="Arial"/>
          <w:b/>
          <w:sz w:val="22"/>
          <w:szCs w:val="22"/>
        </w:rPr>
        <w:t xml:space="preserve"> Ξενογιαννακοπούλου</w:t>
      </w:r>
    </w:p>
    <w:p w:rsidR="00286FE6" w:rsidRDefault="00286FE6" w:rsidP="00165FFA">
      <w:pPr>
        <w:tabs>
          <w:tab w:val="left" w:pos="360"/>
        </w:tabs>
        <w:spacing w:line="360" w:lineRule="auto"/>
        <w:jc w:val="both"/>
        <w:rPr>
          <w:rFonts w:ascii="Arial" w:hAnsi="Arial" w:cs="Arial"/>
          <w:b/>
          <w:sz w:val="22"/>
          <w:szCs w:val="22"/>
          <w:u w:val="single"/>
        </w:rPr>
      </w:pPr>
    </w:p>
    <w:p w:rsidR="006A256D" w:rsidRPr="00165FFA" w:rsidRDefault="006A256D" w:rsidP="00165FFA">
      <w:pPr>
        <w:tabs>
          <w:tab w:val="left" w:pos="360"/>
        </w:tabs>
        <w:spacing w:line="360" w:lineRule="auto"/>
        <w:jc w:val="both"/>
        <w:rPr>
          <w:rFonts w:ascii="Arial" w:hAnsi="Arial" w:cs="Arial"/>
          <w:b/>
          <w:sz w:val="22"/>
          <w:szCs w:val="22"/>
          <w:u w:val="single"/>
        </w:rPr>
      </w:pPr>
      <w:r w:rsidRPr="00165FFA">
        <w:rPr>
          <w:rFonts w:ascii="Arial" w:hAnsi="Arial" w:cs="Arial"/>
          <w:b/>
          <w:sz w:val="22"/>
          <w:szCs w:val="22"/>
          <w:u w:val="single"/>
        </w:rPr>
        <w:t>Eσωτερική Διανομή</w:t>
      </w:r>
    </w:p>
    <w:p w:rsidR="00C149CE" w:rsidRPr="00165FFA" w:rsidRDefault="00106CD5" w:rsidP="00165FFA">
      <w:pPr>
        <w:spacing w:line="360" w:lineRule="auto"/>
        <w:rPr>
          <w:rFonts w:ascii="Arial" w:hAnsi="Arial" w:cs="Arial"/>
          <w:sz w:val="22"/>
          <w:szCs w:val="22"/>
        </w:rPr>
      </w:pPr>
      <w:r w:rsidRPr="00165FFA">
        <w:rPr>
          <w:rFonts w:ascii="Arial" w:hAnsi="Arial" w:cs="Arial"/>
          <w:sz w:val="22"/>
          <w:szCs w:val="22"/>
        </w:rPr>
        <w:t>Γραφεί</w:t>
      </w:r>
      <w:r w:rsidR="00C149CE" w:rsidRPr="00165FFA">
        <w:rPr>
          <w:rFonts w:ascii="Arial" w:hAnsi="Arial" w:cs="Arial"/>
          <w:sz w:val="22"/>
          <w:szCs w:val="22"/>
        </w:rPr>
        <w:t>ο  Υπουργού</w:t>
      </w:r>
    </w:p>
    <w:sectPr w:rsidR="00C149CE" w:rsidRPr="00165FFA">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6FAB"/>
    <w:multiLevelType w:val="hybridMultilevel"/>
    <w:tmpl w:val="A288EE14"/>
    <w:lvl w:ilvl="0" w:tplc="0EA076EA">
      <w:start w:val="1"/>
      <w:numFmt w:val="decimal"/>
      <w:lvlText w:val="%1."/>
      <w:lvlJc w:val="left"/>
      <w:pPr>
        <w:ind w:left="720" w:hanging="360"/>
      </w:pPr>
      <w:rPr>
        <w:rFonts w:ascii="Arial" w:eastAsia="Times New Roman"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81170D4"/>
    <w:multiLevelType w:val="hybridMultilevel"/>
    <w:tmpl w:val="C570DFF8"/>
    <w:lvl w:ilvl="0" w:tplc="C8482C24">
      <w:numFmt w:val="bullet"/>
      <w:lvlText w:val="-"/>
      <w:lvlJc w:val="left"/>
      <w:pPr>
        <w:ind w:left="1080" w:hanging="360"/>
      </w:pPr>
      <w:rPr>
        <w:rFonts w:ascii="Arial" w:eastAsia="Times New Roman" w:hAnsi="Aria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19394DEB"/>
    <w:multiLevelType w:val="hybridMultilevel"/>
    <w:tmpl w:val="7354FB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F387071"/>
    <w:multiLevelType w:val="hybridMultilevel"/>
    <w:tmpl w:val="3A72738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F5B0D0A"/>
    <w:multiLevelType w:val="hybridMultilevel"/>
    <w:tmpl w:val="A97A25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151620B"/>
    <w:multiLevelType w:val="hybridMultilevel"/>
    <w:tmpl w:val="F87C6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22F1B35"/>
    <w:multiLevelType w:val="hybridMultilevel"/>
    <w:tmpl w:val="399C81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C6E2299"/>
    <w:multiLevelType w:val="hybridMultilevel"/>
    <w:tmpl w:val="788C05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0282796"/>
    <w:multiLevelType w:val="hybridMultilevel"/>
    <w:tmpl w:val="026071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0A1454C"/>
    <w:multiLevelType w:val="hybridMultilevel"/>
    <w:tmpl w:val="6B9E14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2A4056A"/>
    <w:multiLevelType w:val="hybridMultilevel"/>
    <w:tmpl w:val="0A9E89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3F737E2"/>
    <w:multiLevelType w:val="hybridMultilevel"/>
    <w:tmpl w:val="AA16B6A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52C155B"/>
    <w:multiLevelType w:val="hybridMultilevel"/>
    <w:tmpl w:val="D890C7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6E5E62BD"/>
    <w:multiLevelType w:val="hybridMultilevel"/>
    <w:tmpl w:val="8CC007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1F21A5D"/>
    <w:multiLevelType w:val="hybridMultilevel"/>
    <w:tmpl w:val="8DFA35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6561506"/>
    <w:multiLevelType w:val="hybridMultilevel"/>
    <w:tmpl w:val="FDFE9F62"/>
    <w:lvl w:ilvl="0" w:tplc="E5685550">
      <w:start w:val="1"/>
      <w:numFmt w:val="decimal"/>
      <w:lvlText w:val="%1."/>
      <w:lvlJc w:val="left"/>
      <w:pPr>
        <w:ind w:left="720" w:hanging="360"/>
      </w:pPr>
      <w:rPr>
        <w:rFonts w:cs="Tahoma" w:hint="default"/>
        <w:b/>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843666E"/>
    <w:multiLevelType w:val="hybridMultilevel"/>
    <w:tmpl w:val="9404C150"/>
    <w:lvl w:ilvl="0" w:tplc="EF3C5B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0"/>
  </w:num>
  <w:num w:numId="2">
    <w:abstractNumId w:val="12"/>
  </w:num>
  <w:num w:numId="3">
    <w:abstractNumId w:val="8"/>
  </w:num>
  <w:num w:numId="4">
    <w:abstractNumId w:val="13"/>
  </w:num>
  <w:num w:numId="5">
    <w:abstractNumId w:val="3"/>
  </w:num>
  <w:num w:numId="6">
    <w:abstractNumId w:val="16"/>
  </w:num>
  <w:num w:numId="7">
    <w:abstractNumId w:val="11"/>
  </w:num>
  <w:num w:numId="8">
    <w:abstractNumId w:val="5"/>
  </w:num>
  <w:num w:numId="9">
    <w:abstractNumId w:val="2"/>
  </w:num>
  <w:num w:numId="10">
    <w:abstractNumId w:val="15"/>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4"/>
  </w:num>
  <w:num w:numId="15">
    <w:abstractNumId w:val="4"/>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F26F4A"/>
    <w:rsid w:val="0000001B"/>
    <w:rsid w:val="00000A11"/>
    <w:rsid w:val="00001951"/>
    <w:rsid w:val="00002E66"/>
    <w:rsid w:val="000033EB"/>
    <w:rsid w:val="0000384A"/>
    <w:rsid w:val="00005268"/>
    <w:rsid w:val="00006630"/>
    <w:rsid w:val="00007019"/>
    <w:rsid w:val="00007CA1"/>
    <w:rsid w:val="0001055E"/>
    <w:rsid w:val="00011030"/>
    <w:rsid w:val="00011749"/>
    <w:rsid w:val="00015E7F"/>
    <w:rsid w:val="00017E8C"/>
    <w:rsid w:val="00020824"/>
    <w:rsid w:val="00020AC7"/>
    <w:rsid w:val="00021E37"/>
    <w:rsid w:val="00022AB0"/>
    <w:rsid w:val="00022B77"/>
    <w:rsid w:val="00022CED"/>
    <w:rsid w:val="00022EE0"/>
    <w:rsid w:val="0002362A"/>
    <w:rsid w:val="00023D9B"/>
    <w:rsid w:val="00024565"/>
    <w:rsid w:val="00025029"/>
    <w:rsid w:val="000254EB"/>
    <w:rsid w:val="00027BFD"/>
    <w:rsid w:val="00032F95"/>
    <w:rsid w:val="0003369F"/>
    <w:rsid w:val="00033746"/>
    <w:rsid w:val="000337E3"/>
    <w:rsid w:val="00033B34"/>
    <w:rsid w:val="0003420C"/>
    <w:rsid w:val="00035874"/>
    <w:rsid w:val="00035A94"/>
    <w:rsid w:val="0003626A"/>
    <w:rsid w:val="00036685"/>
    <w:rsid w:val="00036E76"/>
    <w:rsid w:val="0003723F"/>
    <w:rsid w:val="000379E0"/>
    <w:rsid w:val="00043239"/>
    <w:rsid w:val="000440A3"/>
    <w:rsid w:val="0004426B"/>
    <w:rsid w:val="00046CB5"/>
    <w:rsid w:val="000477DF"/>
    <w:rsid w:val="00050A3E"/>
    <w:rsid w:val="00050AED"/>
    <w:rsid w:val="00052043"/>
    <w:rsid w:val="00053E64"/>
    <w:rsid w:val="00055BB6"/>
    <w:rsid w:val="00057FCC"/>
    <w:rsid w:val="000619F0"/>
    <w:rsid w:val="00061D30"/>
    <w:rsid w:val="0006394B"/>
    <w:rsid w:val="0006572B"/>
    <w:rsid w:val="00065FC0"/>
    <w:rsid w:val="000665C8"/>
    <w:rsid w:val="00066C15"/>
    <w:rsid w:val="0007039F"/>
    <w:rsid w:val="00071DB3"/>
    <w:rsid w:val="000735FE"/>
    <w:rsid w:val="00074E60"/>
    <w:rsid w:val="00075F1A"/>
    <w:rsid w:val="00076341"/>
    <w:rsid w:val="00077474"/>
    <w:rsid w:val="00077737"/>
    <w:rsid w:val="00080C03"/>
    <w:rsid w:val="0008431E"/>
    <w:rsid w:val="00085165"/>
    <w:rsid w:val="00085619"/>
    <w:rsid w:val="00087645"/>
    <w:rsid w:val="00087BB5"/>
    <w:rsid w:val="000915B0"/>
    <w:rsid w:val="00092201"/>
    <w:rsid w:val="000926A2"/>
    <w:rsid w:val="00092CF9"/>
    <w:rsid w:val="00094132"/>
    <w:rsid w:val="00094158"/>
    <w:rsid w:val="00094D16"/>
    <w:rsid w:val="0009523E"/>
    <w:rsid w:val="00095AAC"/>
    <w:rsid w:val="000970AD"/>
    <w:rsid w:val="000A0B10"/>
    <w:rsid w:val="000A178E"/>
    <w:rsid w:val="000A1EFC"/>
    <w:rsid w:val="000A4472"/>
    <w:rsid w:val="000A53BB"/>
    <w:rsid w:val="000A6085"/>
    <w:rsid w:val="000A66EE"/>
    <w:rsid w:val="000A6C35"/>
    <w:rsid w:val="000B315A"/>
    <w:rsid w:val="000B4AC7"/>
    <w:rsid w:val="000B641A"/>
    <w:rsid w:val="000B6E4A"/>
    <w:rsid w:val="000B6EEF"/>
    <w:rsid w:val="000B732D"/>
    <w:rsid w:val="000C2AC4"/>
    <w:rsid w:val="000C326F"/>
    <w:rsid w:val="000C3C30"/>
    <w:rsid w:val="000C3C3C"/>
    <w:rsid w:val="000C669B"/>
    <w:rsid w:val="000C7F30"/>
    <w:rsid w:val="000D19CF"/>
    <w:rsid w:val="000D27AE"/>
    <w:rsid w:val="000D3DA8"/>
    <w:rsid w:val="000D3FCA"/>
    <w:rsid w:val="000D436F"/>
    <w:rsid w:val="000D5B20"/>
    <w:rsid w:val="000D5D6A"/>
    <w:rsid w:val="000D7650"/>
    <w:rsid w:val="000E12CF"/>
    <w:rsid w:val="000E1850"/>
    <w:rsid w:val="000E46DF"/>
    <w:rsid w:val="000E7800"/>
    <w:rsid w:val="000E7A30"/>
    <w:rsid w:val="000F0486"/>
    <w:rsid w:val="000F12FB"/>
    <w:rsid w:val="000F4D1E"/>
    <w:rsid w:val="000F4EC9"/>
    <w:rsid w:val="000F7401"/>
    <w:rsid w:val="0010202F"/>
    <w:rsid w:val="00104899"/>
    <w:rsid w:val="001052E9"/>
    <w:rsid w:val="00106CB8"/>
    <w:rsid w:val="00106CD5"/>
    <w:rsid w:val="00107136"/>
    <w:rsid w:val="001076A7"/>
    <w:rsid w:val="00107BBB"/>
    <w:rsid w:val="00107CAE"/>
    <w:rsid w:val="00110E5C"/>
    <w:rsid w:val="00110F76"/>
    <w:rsid w:val="00112234"/>
    <w:rsid w:val="00113DB1"/>
    <w:rsid w:val="00114555"/>
    <w:rsid w:val="00120147"/>
    <w:rsid w:val="0012288E"/>
    <w:rsid w:val="00125998"/>
    <w:rsid w:val="001267AA"/>
    <w:rsid w:val="0012715E"/>
    <w:rsid w:val="0012737E"/>
    <w:rsid w:val="00127753"/>
    <w:rsid w:val="00127A61"/>
    <w:rsid w:val="00130419"/>
    <w:rsid w:val="00130B05"/>
    <w:rsid w:val="001318F6"/>
    <w:rsid w:val="00131BD0"/>
    <w:rsid w:val="00131DB4"/>
    <w:rsid w:val="00132DC8"/>
    <w:rsid w:val="00134136"/>
    <w:rsid w:val="00135123"/>
    <w:rsid w:val="0013536C"/>
    <w:rsid w:val="00135C16"/>
    <w:rsid w:val="00136441"/>
    <w:rsid w:val="0013648D"/>
    <w:rsid w:val="001374C0"/>
    <w:rsid w:val="00137AD7"/>
    <w:rsid w:val="0014033B"/>
    <w:rsid w:val="0014039F"/>
    <w:rsid w:val="001416E4"/>
    <w:rsid w:val="0014436E"/>
    <w:rsid w:val="00144507"/>
    <w:rsid w:val="0014523C"/>
    <w:rsid w:val="0014638D"/>
    <w:rsid w:val="00147701"/>
    <w:rsid w:val="0015009C"/>
    <w:rsid w:val="00150CB4"/>
    <w:rsid w:val="00151788"/>
    <w:rsid w:val="00152042"/>
    <w:rsid w:val="0015443D"/>
    <w:rsid w:val="001554D0"/>
    <w:rsid w:val="00160161"/>
    <w:rsid w:val="00160412"/>
    <w:rsid w:val="001625C1"/>
    <w:rsid w:val="0016283E"/>
    <w:rsid w:val="00163092"/>
    <w:rsid w:val="001633D4"/>
    <w:rsid w:val="001643BF"/>
    <w:rsid w:val="00164689"/>
    <w:rsid w:val="00164B48"/>
    <w:rsid w:val="00164BBE"/>
    <w:rsid w:val="00165FFA"/>
    <w:rsid w:val="0016620E"/>
    <w:rsid w:val="00166F74"/>
    <w:rsid w:val="00171AA3"/>
    <w:rsid w:val="001727FA"/>
    <w:rsid w:val="00172E38"/>
    <w:rsid w:val="00173C90"/>
    <w:rsid w:val="0017453D"/>
    <w:rsid w:val="001746E5"/>
    <w:rsid w:val="00174821"/>
    <w:rsid w:val="0017559A"/>
    <w:rsid w:val="00175AFF"/>
    <w:rsid w:val="00175FF8"/>
    <w:rsid w:val="00177C23"/>
    <w:rsid w:val="00181464"/>
    <w:rsid w:val="001830D4"/>
    <w:rsid w:val="00183E93"/>
    <w:rsid w:val="00184EB7"/>
    <w:rsid w:val="00185C4B"/>
    <w:rsid w:val="001867CA"/>
    <w:rsid w:val="00187492"/>
    <w:rsid w:val="0019003A"/>
    <w:rsid w:val="00190592"/>
    <w:rsid w:val="001915F6"/>
    <w:rsid w:val="0019305A"/>
    <w:rsid w:val="001934B0"/>
    <w:rsid w:val="00194EFD"/>
    <w:rsid w:val="00195984"/>
    <w:rsid w:val="00195D01"/>
    <w:rsid w:val="00195D4C"/>
    <w:rsid w:val="00195E26"/>
    <w:rsid w:val="001961CB"/>
    <w:rsid w:val="00197CE6"/>
    <w:rsid w:val="001A09CB"/>
    <w:rsid w:val="001A0ADF"/>
    <w:rsid w:val="001A0E38"/>
    <w:rsid w:val="001A178D"/>
    <w:rsid w:val="001A2C59"/>
    <w:rsid w:val="001A3434"/>
    <w:rsid w:val="001A3A3D"/>
    <w:rsid w:val="001A4423"/>
    <w:rsid w:val="001A6187"/>
    <w:rsid w:val="001A7B35"/>
    <w:rsid w:val="001B2327"/>
    <w:rsid w:val="001B2353"/>
    <w:rsid w:val="001B2594"/>
    <w:rsid w:val="001B4498"/>
    <w:rsid w:val="001B497E"/>
    <w:rsid w:val="001C0553"/>
    <w:rsid w:val="001C09C8"/>
    <w:rsid w:val="001C104C"/>
    <w:rsid w:val="001C21E3"/>
    <w:rsid w:val="001C2255"/>
    <w:rsid w:val="001C244A"/>
    <w:rsid w:val="001C2753"/>
    <w:rsid w:val="001C3EEA"/>
    <w:rsid w:val="001C5710"/>
    <w:rsid w:val="001C6A5D"/>
    <w:rsid w:val="001C7A00"/>
    <w:rsid w:val="001C7B3B"/>
    <w:rsid w:val="001D1456"/>
    <w:rsid w:val="001D35C7"/>
    <w:rsid w:val="001D6774"/>
    <w:rsid w:val="001D70DC"/>
    <w:rsid w:val="001D7738"/>
    <w:rsid w:val="001D7B20"/>
    <w:rsid w:val="001E0801"/>
    <w:rsid w:val="001E1327"/>
    <w:rsid w:val="001E1B62"/>
    <w:rsid w:val="001E4270"/>
    <w:rsid w:val="001E54A1"/>
    <w:rsid w:val="001E77E4"/>
    <w:rsid w:val="001E77F0"/>
    <w:rsid w:val="001F07F0"/>
    <w:rsid w:val="001F0B62"/>
    <w:rsid w:val="001F1137"/>
    <w:rsid w:val="001F148D"/>
    <w:rsid w:val="001F15FD"/>
    <w:rsid w:val="001F1E81"/>
    <w:rsid w:val="001F3945"/>
    <w:rsid w:val="001F49EE"/>
    <w:rsid w:val="001F4E3D"/>
    <w:rsid w:val="001F68AA"/>
    <w:rsid w:val="001F6C98"/>
    <w:rsid w:val="0020391F"/>
    <w:rsid w:val="00203AAC"/>
    <w:rsid w:val="00203B4B"/>
    <w:rsid w:val="00204306"/>
    <w:rsid w:val="002067A2"/>
    <w:rsid w:val="00206A6B"/>
    <w:rsid w:val="00206AC0"/>
    <w:rsid w:val="00206EEE"/>
    <w:rsid w:val="002104BA"/>
    <w:rsid w:val="0021056E"/>
    <w:rsid w:val="00211013"/>
    <w:rsid w:val="002123B6"/>
    <w:rsid w:val="00214E5B"/>
    <w:rsid w:val="00215484"/>
    <w:rsid w:val="0021651B"/>
    <w:rsid w:val="00220669"/>
    <w:rsid w:val="002214B3"/>
    <w:rsid w:val="002218BC"/>
    <w:rsid w:val="00222DE5"/>
    <w:rsid w:val="00223270"/>
    <w:rsid w:val="00224701"/>
    <w:rsid w:val="00225157"/>
    <w:rsid w:val="0022696A"/>
    <w:rsid w:val="00227B57"/>
    <w:rsid w:val="002304C6"/>
    <w:rsid w:val="002308F2"/>
    <w:rsid w:val="00231075"/>
    <w:rsid w:val="00231247"/>
    <w:rsid w:val="002324B6"/>
    <w:rsid w:val="00232581"/>
    <w:rsid w:val="00233831"/>
    <w:rsid w:val="00234B87"/>
    <w:rsid w:val="0023569C"/>
    <w:rsid w:val="0023767B"/>
    <w:rsid w:val="0024022A"/>
    <w:rsid w:val="00240EE6"/>
    <w:rsid w:val="002417F4"/>
    <w:rsid w:val="00241895"/>
    <w:rsid w:val="0024192B"/>
    <w:rsid w:val="00243239"/>
    <w:rsid w:val="0024412D"/>
    <w:rsid w:val="00244201"/>
    <w:rsid w:val="00244D43"/>
    <w:rsid w:val="00247657"/>
    <w:rsid w:val="00247ECF"/>
    <w:rsid w:val="002501BA"/>
    <w:rsid w:val="002502D6"/>
    <w:rsid w:val="00250E33"/>
    <w:rsid w:val="00251F07"/>
    <w:rsid w:val="002538D4"/>
    <w:rsid w:val="00254C65"/>
    <w:rsid w:val="00260CED"/>
    <w:rsid w:val="00261047"/>
    <w:rsid w:val="002629BE"/>
    <w:rsid w:val="00262CE2"/>
    <w:rsid w:val="00262D36"/>
    <w:rsid w:val="0026300F"/>
    <w:rsid w:val="002631CB"/>
    <w:rsid w:val="00264B00"/>
    <w:rsid w:val="00265E8C"/>
    <w:rsid w:val="00267081"/>
    <w:rsid w:val="0026756D"/>
    <w:rsid w:val="002676CD"/>
    <w:rsid w:val="00270FCD"/>
    <w:rsid w:val="00271403"/>
    <w:rsid w:val="0027205B"/>
    <w:rsid w:val="0027357B"/>
    <w:rsid w:val="002739A2"/>
    <w:rsid w:val="002739CB"/>
    <w:rsid w:val="002739E9"/>
    <w:rsid w:val="00273DE9"/>
    <w:rsid w:val="00274217"/>
    <w:rsid w:val="0027515E"/>
    <w:rsid w:val="00275BAE"/>
    <w:rsid w:val="00276E26"/>
    <w:rsid w:val="00277590"/>
    <w:rsid w:val="0027762F"/>
    <w:rsid w:val="00277B51"/>
    <w:rsid w:val="00280B63"/>
    <w:rsid w:val="00280C54"/>
    <w:rsid w:val="00281410"/>
    <w:rsid w:val="00282D36"/>
    <w:rsid w:val="002831B4"/>
    <w:rsid w:val="00283359"/>
    <w:rsid w:val="00283CF0"/>
    <w:rsid w:val="0028412C"/>
    <w:rsid w:val="002857C4"/>
    <w:rsid w:val="00285963"/>
    <w:rsid w:val="00286F5D"/>
    <w:rsid w:val="00286FE6"/>
    <w:rsid w:val="002878FA"/>
    <w:rsid w:val="00290A78"/>
    <w:rsid w:val="00290AD9"/>
    <w:rsid w:val="00290E49"/>
    <w:rsid w:val="00291104"/>
    <w:rsid w:val="00292F35"/>
    <w:rsid w:val="00293F8B"/>
    <w:rsid w:val="002948D4"/>
    <w:rsid w:val="00295F1D"/>
    <w:rsid w:val="0029610F"/>
    <w:rsid w:val="002A04B9"/>
    <w:rsid w:val="002A1407"/>
    <w:rsid w:val="002A20C8"/>
    <w:rsid w:val="002A211A"/>
    <w:rsid w:val="002A3270"/>
    <w:rsid w:val="002A32A7"/>
    <w:rsid w:val="002A3527"/>
    <w:rsid w:val="002A45BB"/>
    <w:rsid w:val="002A521F"/>
    <w:rsid w:val="002B1DC2"/>
    <w:rsid w:val="002B3348"/>
    <w:rsid w:val="002B3679"/>
    <w:rsid w:val="002B3859"/>
    <w:rsid w:val="002B3A6C"/>
    <w:rsid w:val="002B3C2B"/>
    <w:rsid w:val="002B6D6A"/>
    <w:rsid w:val="002B7A31"/>
    <w:rsid w:val="002C1C16"/>
    <w:rsid w:val="002C278E"/>
    <w:rsid w:val="002C3214"/>
    <w:rsid w:val="002C416A"/>
    <w:rsid w:val="002C5A08"/>
    <w:rsid w:val="002C63B6"/>
    <w:rsid w:val="002C679D"/>
    <w:rsid w:val="002C6FC8"/>
    <w:rsid w:val="002D1C71"/>
    <w:rsid w:val="002D3508"/>
    <w:rsid w:val="002D37AF"/>
    <w:rsid w:val="002D4DAB"/>
    <w:rsid w:val="002D5DAB"/>
    <w:rsid w:val="002D646A"/>
    <w:rsid w:val="002D69B8"/>
    <w:rsid w:val="002E0837"/>
    <w:rsid w:val="002E1476"/>
    <w:rsid w:val="002E2AE6"/>
    <w:rsid w:val="002E39A0"/>
    <w:rsid w:val="002E3C12"/>
    <w:rsid w:val="002E3D4A"/>
    <w:rsid w:val="002E558B"/>
    <w:rsid w:val="002E64F3"/>
    <w:rsid w:val="002E6504"/>
    <w:rsid w:val="002F2648"/>
    <w:rsid w:val="002F26D2"/>
    <w:rsid w:val="002F27C3"/>
    <w:rsid w:val="002F545E"/>
    <w:rsid w:val="002F5880"/>
    <w:rsid w:val="002F7E6B"/>
    <w:rsid w:val="003001B3"/>
    <w:rsid w:val="0030342A"/>
    <w:rsid w:val="0030528B"/>
    <w:rsid w:val="00305819"/>
    <w:rsid w:val="00305AF7"/>
    <w:rsid w:val="003067B0"/>
    <w:rsid w:val="00306887"/>
    <w:rsid w:val="00306AB4"/>
    <w:rsid w:val="00307686"/>
    <w:rsid w:val="00310030"/>
    <w:rsid w:val="00310E27"/>
    <w:rsid w:val="00311A43"/>
    <w:rsid w:val="00311C0A"/>
    <w:rsid w:val="00311D67"/>
    <w:rsid w:val="003120D7"/>
    <w:rsid w:val="0031277E"/>
    <w:rsid w:val="00313D9A"/>
    <w:rsid w:val="00314FB6"/>
    <w:rsid w:val="0031545C"/>
    <w:rsid w:val="00320E3A"/>
    <w:rsid w:val="003244DC"/>
    <w:rsid w:val="0032559C"/>
    <w:rsid w:val="00325CB1"/>
    <w:rsid w:val="0032634C"/>
    <w:rsid w:val="00326898"/>
    <w:rsid w:val="00326973"/>
    <w:rsid w:val="00327270"/>
    <w:rsid w:val="003274A0"/>
    <w:rsid w:val="00327C00"/>
    <w:rsid w:val="00330AC0"/>
    <w:rsid w:val="00331516"/>
    <w:rsid w:val="00331EFF"/>
    <w:rsid w:val="00333111"/>
    <w:rsid w:val="00334F91"/>
    <w:rsid w:val="003352B3"/>
    <w:rsid w:val="003356EA"/>
    <w:rsid w:val="00335E51"/>
    <w:rsid w:val="003363A7"/>
    <w:rsid w:val="00336523"/>
    <w:rsid w:val="00337108"/>
    <w:rsid w:val="00337E1E"/>
    <w:rsid w:val="003433C2"/>
    <w:rsid w:val="00344AD2"/>
    <w:rsid w:val="00344FE3"/>
    <w:rsid w:val="00346C09"/>
    <w:rsid w:val="00346CA2"/>
    <w:rsid w:val="0034706D"/>
    <w:rsid w:val="003507E1"/>
    <w:rsid w:val="00350F49"/>
    <w:rsid w:val="00353D53"/>
    <w:rsid w:val="003550A7"/>
    <w:rsid w:val="00355F82"/>
    <w:rsid w:val="00356556"/>
    <w:rsid w:val="003565ED"/>
    <w:rsid w:val="0035678C"/>
    <w:rsid w:val="00357FC7"/>
    <w:rsid w:val="00360700"/>
    <w:rsid w:val="00360AA9"/>
    <w:rsid w:val="003617AD"/>
    <w:rsid w:val="003648C3"/>
    <w:rsid w:val="00364A88"/>
    <w:rsid w:val="003651FE"/>
    <w:rsid w:val="0036620E"/>
    <w:rsid w:val="00366FD8"/>
    <w:rsid w:val="0036751E"/>
    <w:rsid w:val="003700D6"/>
    <w:rsid w:val="00370975"/>
    <w:rsid w:val="003732DC"/>
    <w:rsid w:val="003740D1"/>
    <w:rsid w:val="00375057"/>
    <w:rsid w:val="00376E5A"/>
    <w:rsid w:val="003804B4"/>
    <w:rsid w:val="00381655"/>
    <w:rsid w:val="00382835"/>
    <w:rsid w:val="00382C6B"/>
    <w:rsid w:val="003847A3"/>
    <w:rsid w:val="00385675"/>
    <w:rsid w:val="0038629B"/>
    <w:rsid w:val="00386444"/>
    <w:rsid w:val="0038647C"/>
    <w:rsid w:val="003865B4"/>
    <w:rsid w:val="00386676"/>
    <w:rsid w:val="00387FAB"/>
    <w:rsid w:val="003903AD"/>
    <w:rsid w:val="00390DEE"/>
    <w:rsid w:val="0039129B"/>
    <w:rsid w:val="00392809"/>
    <w:rsid w:val="003933F3"/>
    <w:rsid w:val="003941EE"/>
    <w:rsid w:val="003A1F64"/>
    <w:rsid w:val="003A2263"/>
    <w:rsid w:val="003A2C2D"/>
    <w:rsid w:val="003A3246"/>
    <w:rsid w:val="003A3856"/>
    <w:rsid w:val="003A4020"/>
    <w:rsid w:val="003A6420"/>
    <w:rsid w:val="003A6507"/>
    <w:rsid w:val="003A6AF2"/>
    <w:rsid w:val="003A6D39"/>
    <w:rsid w:val="003A718D"/>
    <w:rsid w:val="003B0404"/>
    <w:rsid w:val="003B107A"/>
    <w:rsid w:val="003B1C55"/>
    <w:rsid w:val="003B1D80"/>
    <w:rsid w:val="003B222D"/>
    <w:rsid w:val="003B2C6D"/>
    <w:rsid w:val="003B304D"/>
    <w:rsid w:val="003B4CCD"/>
    <w:rsid w:val="003B630F"/>
    <w:rsid w:val="003C0294"/>
    <w:rsid w:val="003C041E"/>
    <w:rsid w:val="003C059D"/>
    <w:rsid w:val="003C142D"/>
    <w:rsid w:val="003C181C"/>
    <w:rsid w:val="003C1E78"/>
    <w:rsid w:val="003C1FBE"/>
    <w:rsid w:val="003C21AE"/>
    <w:rsid w:val="003C3775"/>
    <w:rsid w:val="003C4033"/>
    <w:rsid w:val="003C4A2B"/>
    <w:rsid w:val="003C6314"/>
    <w:rsid w:val="003C6853"/>
    <w:rsid w:val="003C7C40"/>
    <w:rsid w:val="003D135D"/>
    <w:rsid w:val="003D16CC"/>
    <w:rsid w:val="003D17F1"/>
    <w:rsid w:val="003D1843"/>
    <w:rsid w:val="003D243F"/>
    <w:rsid w:val="003D2532"/>
    <w:rsid w:val="003D47AB"/>
    <w:rsid w:val="003D4B24"/>
    <w:rsid w:val="003D4D5A"/>
    <w:rsid w:val="003D5CB0"/>
    <w:rsid w:val="003D6987"/>
    <w:rsid w:val="003E15AB"/>
    <w:rsid w:val="003E1AD3"/>
    <w:rsid w:val="003E3AA4"/>
    <w:rsid w:val="003E5680"/>
    <w:rsid w:val="003E6033"/>
    <w:rsid w:val="003E75FC"/>
    <w:rsid w:val="003F0A81"/>
    <w:rsid w:val="003F2248"/>
    <w:rsid w:val="003F33C6"/>
    <w:rsid w:val="003F51BF"/>
    <w:rsid w:val="003F5286"/>
    <w:rsid w:val="0040116B"/>
    <w:rsid w:val="004012CB"/>
    <w:rsid w:val="00401FAC"/>
    <w:rsid w:val="00403798"/>
    <w:rsid w:val="004041F3"/>
    <w:rsid w:val="00404D58"/>
    <w:rsid w:val="00406345"/>
    <w:rsid w:val="0040753E"/>
    <w:rsid w:val="00410432"/>
    <w:rsid w:val="004125DB"/>
    <w:rsid w:val="00412B6B"/>
    <w:rsid w:val="00412D32"/>
    <w:rsid w:val="0041440D"/>
    <w:rsid w:val="00416225"/>
    <w:rsid w:val="00416EF5"/>
    <w:rsid w:val="004173B9"/>
    <w:rsid w:val="00417C1D"/>
    <w:rsid w:val="00417FCB"/>
    <w:rsid w:val="00420D63"/>
    <w:rsid w:val="00420FB0"/>
    <w:rsid w:val="0042129A"/>
    <w:rsid w:val="00422D08"/>
    <w:rsid w:val="004239B3"/>
    <w:rsid w:val="004268BE"/>
    <w:rsid w:val="004277B5"/>
    <w:rsid w:val="004303CA"/>
    <w:rsid w:val="0043136F"/>
    <w:rsid w:val="004316CF"/>
    <w:rsid w:val="00431A9E"/>
    <w:rsid w:val="00434209"/>
    <w:rsid w:val="00435849"/>
    <w:rsid w:val="004365B8"/>
    <w:rsid w:val="00436D85"/>
    <w:rsid w:val="004379CB"/>
    <w:rsid w:val="00440445"/>
    <w:rsid w:val="004405D8"/>
    <w:rsid w:val="004406C8"/>
    <w:rsid w:val="0044230E"/>
    <w:rsid w:val="00443F68"/>
    <w:rsid w:val="0044402D"/>
    <w:rsid w:val="004440A2"/>
    <w:rsid w:val="004446A2"/>
    <w:rsid w:val="00444F99"/>
    <w:rsid w:val="0044523B"/>
    <w:rsid w:val="00445AAA"/>
    <w:rsid w:val="00446621"/>
    <w:rsid w:val="00447909"/>
    <w:rsid w:val="00450D37"/>
    <w:rsid w:val="004513CE"/>
    <w:rsid w:val="00454F0F"/>
    <w:rsid w:val="004573A4"/>
    <w:rsid w:val="00461820"/>
    <w:rsid w:val="00461EAD"/>
    <w:rsid w:val="00462776"/>
    <w:rsid w:val="00466B3B"/>
    <w:rsid w:val="0046717E"/>
    <w:rsid w:val="00467BE5"/>
    <w:rsid w:val="00472DA4"/>
    <w:rsid w:val="00475455"/>
    <w:rsid w:val="00480E6E"/>
    <w:rsid w:val="004834F8"/>
    <w:rsid w:val="004837E8"/>
    <w:rsid w:val="00484C39"/>
    <w:rsid w:val="004852F2"/>
    <w:rsid w:val="00486448"/>
    <w:rsid w:val="00486839"/>
    <w:rsid w:val="00487480"/>
    <w:rsid w:val="00487529"/>
    <w:rsid w:val="00487A67"/>
    <w:rsid w:val="004907C3"/>
    <w:rsid w:val="00490E55"/>
    <w:rsid w:val="004920FD"/>
    <w:rsid w:val="00492BAF"/>
    <w:rsid w:val="00494A49"/>
    <w:rsid w:val="00494D06"/>
    <w:rsid w:val="00496615"/>
    <w:rsid w:val="0049695B"/>
    <w:rsid w:val="004970DA"/>
    <w:rsid w:val="004A026F"/>
    <w:rsid w:val="004A1D25"/>
    <w:rsid w:val="004A2062"/>
    <w:rsid w:val="004A2271"/>
    <w:rsid w:val="004A28CD"/>
    <w:rsid w:val="004A2C8B"/>
    <w:rsid w:val="004A2EAD"/>
    <w:rsid w:val="004A30E9"/>
    <w:rsid w:val="004A5D21"/>
    <w:rsid w:val="004A6B45"/>
    <w:rsid w:val="004A6C8B"/>
    <w:rsid w:val="004A74BF"/>
    <w:rsid w:val="004B00F0"/>
    <w:rsid w:val="004B1060"/>
    <w:rsid w:val="004B1B78"/>
    <w:rsid w:val="004B266E"/>
    <w:rsid w:val="004B52C8"/>
    <w:rsid w:val="004B5BE8"/>
    <w:rsid w:val="004B6553"/>
    <w:rsid w:val="004B6598"/>
    <w:rsid w:val="004B69F8"/>
    <w:rsid w:val="004C0394"/>
    <w:rsid w:val="004C0852"/>
    <w:rsid w:val="004C0C91"/>
    <w:rsid w:val="004C1825"/>
    <w:rsid w:val="004C207C"/>
    <w:rsid w:val="004C38CD"/>
    <w:rsid w:val="004C5AA8"/>
    <w:rsid w:val="004C5F6E"/>
    <w:rsid w:val="004C62EE"/>
    <w:rsid w:val="004C69A7"/>
    <w:rsid w:val="004C6AD6"/>
    <w:rsid w:val="004C769D"/>
    <w:rsid w:val="004C7FB7"/>
    <w:rsid w:val="004D0739"/>
    <w:rsid w:val="004D1C06"/>
    <w:rsid w:val="004D2A59"/>
    <w:rsid w:val="004D2F91"/>
    <w:rsid w:val="004D300F"/>
    <w:rsid w:val="004D3649"/>
    <w:rsid w:val="004D37FA"/>
    <w:rsid w:val="004D427E"/>
    <w:rsid w:val="004D4986"/>
    <w:rsid w:val="004D5828"/>
    <w:rsid w:val="004D6D69"/>
    <w:rsid w:val="004D7E03"/>
    <w:rsid w:val="004E3449"/>
    <w:rsid w:val="004E3FEC"/>
    <w:rsid w:val="004E486A"/>
    <w:rsid w:val="004E4979"/>
    <w:rsid w:val="004E69F2"/>
    <w:rsid w:val="004E7E89"/>
    <w:rsid w:val="004F0955"/>
    <w:rsid w:val="004F0E82"/>
    <w:rsid w:val="004F11D7"/>
    <w:rsid w:val="004F1607"/>
    <w:rsid w:val="004F20C6"/>
    <w:rsid w:val="004F274C"/>
    <w:rsid w:val="004F2A83"/>
    <w:rsid w:val="004F2CF1"/>
    <w:rsid w:val="004F38EE"/>
    <w:rsid w:val="004F39F9"/>
    <w:rsid w:val="00500905"/>
    <w:rsid w:val="005029AA"/>
    <w:rsid w:val="00503A7D"/>
    <w:rsid w:val="00504A8A"/>
    <w:rsid w:val="00505CDE"/>
    <w:rsid w:val="00506670"/>
    <w:rsid w:val="00506F89"/>
    <w:rsid w:val="00507544"/>
    <w:rsid w:val="00511174"/>
    <w:rsid w:val="00512458"/>
    <w:rsid w:val="00512602"/>
    <w:rsid w:val="00512A2E"/>
    <w:rsid w:val="005137A3"/>
    <w:rsid w:val="005141A6"/>
    <w:rsid w:val="00516CCC"/>
    <w:rsid w:val="0052009C"/>
    <w:rsid w:val="005201FF"/>
    <w:rsid w:val="00521CC1"/>
    <w:rsid w:val="00523786"/>
    <w:rsid w:val="00524146"/>
    <w:rsid w:val="00524C88"/>
    <w:rsid w:val="00525931"/>
    <w:rsid w:val="0053114E"/>
    <w:rsid w:val="00531FCC"/>
    <w:rsid w:val="0053249A"/>
    <w:rsid w:val="00533973"/>
    <w:rsid w:val="005341E0"/>
    <w:rsid w:val="00534A4B"/>
    <w:rsid w:val="00535660"/>
    <w:rsid w:val="00535BB6"/>
    <w:rsid w:val="00535DCF"/>
    <w:rsid w:val="005370F0"/>
    <w:rsid w:val="00537A08"/>
    <w:rsid w:val="00540FBE"/>
    <w:rsid w:val="0054189B"/>
    <w:rsid w:val="00542EF4"/>
    <w:rsid w:val="0054379B"/>
    <w:rsid w:val="00543B27"/>
    <w:rsid w:val="00544C04"/>
    <w:rsid w:val="0054540B"/>
    <w:rsid w:val="0054595A"/>
    <w:rsid w:val="0054752A"/>
    <w:rsid w:val="00547532"/>
    <w:rsid w:val="00550DCA"/>
    <w:rsid w:val="0055161F"/>
    <w:rsid w:val="0055265F"/>
    <w:rsid w:val="00552907"/>
    <w:rsid w:val="005532A2"/>
    <w:rsid w:val="00553CF7"/>
    <w:rsid w:val="0055578E"/>
    <w:rsid w:val="00555B9C"/>
    <w:rsid w:val="0055649E"/>
    <w:rsid w:val="005612C1"/>
    <w:rsid w:val="00563D49"/>
    <w:rsid w:val="00564D39"/>
    <w:rsid w:val="00564E34"/>
    <w:rsid w:val="005678A0"/>
    <w:rsid w:val="00570278"/>
    <w:rsid w:val="0057033B"/>
    <w:rsid w:val="005706BB"/>
    <w:rsid w:val="00572004"/>
    <w:rsid w:val="005749C6"/>
    <w:rsid w:val="005755F8"/>
    <w:rsid w:val="00575787"/>
    <w:rsid w:val="00575D55"/>
    <w:rsid w:val="005766A1"/>
    <w:rsid w:val="005771E6"/>
    <w:rsid w:val="005775B0"/>
    <w:rsid w:val="005777A5"/>
    <w:rsid w:val="005804BA"/>
    <w:rsid w:val="00580923"/>
    <w:rsid w:val="00580EA8"/>
    <w:rsid w:val="00582248"/>
    <w:rsid w:val="0058347A"/>
    <w:rsid w:val="005845DD"/>
    <w:rsid w:val="0058682D"/>
    <w:rsid w:val="00587748"/>
    <w:rsid w:val="00590C3B"/>
    <w:rsid w:val="00591355"/>
    <w:rsid w:val="005925B4"/>
    <w:rsid w:val="00593100"/>
    <w:rsid w:val="00593ADF"/>
    <w:rsid w:val="00593F9F"/>
    <w:rsid w:val="005946BA"/>
    <w:rsid w:val="00595DDE"/>
    <w:rsid w:val="005965EB"/>
    <w:rsid w:val="00597009"/>
    <w:rsid w:val="00597D75"/>
    <w:rsid w:val="005A1900"/>
    <w:rsid w:val="005A4C7B"/>
    <w:rsid w:val="005A4E15"/>
    <w:rsid w:val="005A536C"/>
    <w:rsid w:val="005A5A51"/>
    <w:rsid w:val="005A5C6A"/>
    <w:rsid w:val="005A630F"/>
    <w:rsid w:val="005A675D"/>
    <w:rsid w:val="005A6B83"/>
    <w:rsid w:val="005B0A90"/>
    <w:rsid w:val="005B12D5"/>
    <w:rsid w:val="005B2613"/>
    <w:rsid w:val="005B5D97"/>
    <w:rsid w:val="005B5E95"/>
    <w:rsid w:val="005B5F76"/>
    <w:rsid w:val="005B6938"/>
    <w:rsid w:val="005B6A66"/>
    <w:rsid w:val="005B70DD"/>
    <w:rsid w:val="005B7A10"/>
    <w:rsid w:val="005C0236"/>
    <w:rsid w:val="005C1354"/>
    <w:rsid w:val="005C263A"/>
    <w:rsid w:val="005C33A8"/>
    <w:rsid w:val="005C398B"/>
    <w:rsid w:val="005C4418"/>
    <w:rsid w:val="005C715A"/>
    <w:rsid w:val="005C7778"/>
    <w:rsid w:val="005D010D"/>
    <w:rsid w:val="005D03DC"/>
    <w:rsid w:val="005D0A32"/>
    <w:rsid w:val="005D0D6D"/>
    <w:rsid w:val="005D29DC"/>
    <w:rsid w:val="005D3870"/>
    <w:rsid w:val="005D3ECD"/>
    <w:rsid w:val="005D49EC"/>
    <w:rsid w:val="005D6711"/>
    <w:rsid w:val="005E0E10"/>
    <w:rsid w:val="005E13CE"/>
    <w:rsid w:val="005E222F"/>
    <w:rsid w:val="005E28C8"/>
    <w:rsid w:val="005E3CBB"/>
    <w:rsid w:val="005E49D6"/>
    <w:rsid w:val="005E61D0"/>
    <w:rsid w:val="005E77CF"/>
    <w:rsid w:val="005F35B7"/>
    <w:rsid w:val="005F473C"/>
    <w:rsid w:val="005F475B"/>
    <w:rsid w:val="005F59F0"/>
    <w:rsid w:val="005F6712"/>
    <w:rsid w:val="005F69DA"/>
    <w:rsid w:val="00601ECA"/>
    <w:rsid w:val="006035E9"/>
    <w:rsid w:val="00605D73"/>
    <w:rsid w:val="00605E5A"/>
    <w:rsid w:val="00607572"/>
    <w:rsid w:val="0061002F"/>
    <w:rsid w:val="00610483"/>
    <w:rsid w:val="0061178F"/>
    <w:rsid w:val="00611C0A"/>
    <w:rsid w:val="00611FDF"/>
    <w:rsid w:val="00612107"/>
    <w:rsid w:val="006126D5"/>
    <w:rsid w:val="006131BE"/>
    <w:rsid w:val="00613414"/>
    <w:rsid w:val="0061359D"/>
    <w:rsid w:val="00613628"/>
    <w:rsid w:val="00613E3F"/>
    <w:rsid w:val="00614C17"/>
    <w:rsid w:val="00615394"/>
    <w:rsid w:val="00617A8E"/>
    <w:rsid w:val="00620998"/>
    <w:rsid w:val="006220CB"/>
    <w:rsid w:val="006220F6"/>
    <w:rsid w:val="00623221"/>
    <w:rsid w:val="0062322A"/>
    <w:rsid w:val="00630611"/>
    <w:rsid w:val="00630D0A"/>
    <w:rsid w:val="006317B5"/>
    <w:rsid w:val="00632406"/>
    <w:rsid w:val="00632C7A"/>
    <w:rsid w:val="00633E94"/>
    <w:rsid w:val="00634205"/>
    <w:rsid w:val="006352C7"/>
    <w:rsid w:val="00635A7D"/>
    <w:rsid w:val="00636C04"/>
    <w:rsid w:val="00636CFA"/>
    <w:rsid w:val="00640AD6"/>
    <w:rsid w:val="0064345E"/>
    <w:rsid w:val="00643E85"/>
    <w:rsid w:val="006446E7"/>
    <w:rsid w:val="00644768"/>
    <w:rsid w:val="00644D00"/>
    <w:rsid w:val="00647689"/>
    <w:rsid w:val="00647F20"/>
    <w:rsid w:val="00650DE6"/>
    <w:rsid w:val="00652382"/>
    <w:rsid w:val="00652418"/>
    <w:rsid w:val="006536D8"/>
    <w:rsid w:val="006537A7"/>
    <w:rsid w:val="00653FDA"/>
    <w:rsid w:val="006544D9"/>
    <w:rsid w:val="00656475"/>
    <w:rsid w:val="006568B7"/>
    <w:rsid w:val="0065742D"/>
    <w:rsid w:val="00657C8F"/>
    <w:rsid w:val="0066002C"/>
    <w:rsid w:val="00660848"/>
    <w:rsid w:val="006613C9"/>
    <w:rsid w:val="00662DFB"/>
    <w:rsid w:val="006634EE"/>
    <w:rsid w:val="006636F3"/>
    <w:rsid w:val="00664165"/>
    <w:rsid w:val="0066457D"/>
    <w:rsid w:val="00664FA9"/>
    <w:rsid w:val="006657E9"/>
    <w:rsid w:val="006664CB"/>
    <w:rsid w:val="006668B0"/>
    <w:rsid w:val="006709D9"/>
    <w:rsid w:val="00670DEC"/>
    <w:rsid w:val="00671423"/>
    <w:rsid w:val="00671FDD"/>
    <w:rsid w:val="00672C93"/>
    <w:rsid w:val="006732F1"/>
    <w:rsid w:val="006737EE"/>
    <w:rsid w:val="00673F32"/>
    <w:rsid w:val="006771A7"/>
    <w:rsid w:val="006775DC"/>
    <w:rsid w:val="00682B36"/>
    <w:rsid w:val="00682D2B"/>
    <w:rsid w:val="00682D96"/>
    <w:rsid w:val="00682E89"/>
    <w:rsid w:val="0068371D"/>
    <w:rsid w:val="00684205"/>
    <w:rsid w:val="00686058"/>
    <w:rsid w:val="00686338"/>
    <w:rsid w:val="00687763"/>
    <w:rsid w:val="006909C7"/>
    <w:rsid w:val="00692E26"/>
    <w:rsid w:val="00693D63"/>
    <w:rsid w:val="00694E4C"/>
    <w:rsid w:val="006960CF"/>
    <w:rsid w:val="006A0C64"/>
    <w:rsid w:val="006A1073"/>
    <w:rsid w:val="006A12B9"/>
    <w:rsid w:val="006A132B"/>
    <w:rsid w:val="006A16E4"/>
    <w:rsid w:val="006A1DE5"/>
    <w:rsid w:val="006A2087"/>
    <w:rsid w:val="006A256D"/>
    <w:rsid w:val="006A3EF3"/>
    <w:rsid w:val="006A415E"/>
    <w:rsid w:val="006A4C0E"/>
    <w:rsid w:val="006A54C8"/>
    <w:rsid w:val="006A5722"/>
    <w:rsid w:val="006A796F"/>
    <w:rsid w:val="006C082D"/>
    <w:rsid w:val="006C0B13"/>
    <w:rsid w:val="006C10D6"/>
    <w:rsid w:val="006C1C1C"/>
    <w:rsid w:val="006C2BA9"/>
    <w:rsid w:val="006C33AA"/>
    <w:rsid w:val="006C3EC4"/>
    <w:rsid w:val="006C46B6"/>
    <w:rsid w:val="006C4E42"/>
    <w:rsid w:val="006C72B1"/>
    <w:rsid w:val="006C780A"/>
    <w:rsid w:val="006D0190"/>
    <w:rsid w:val="006D0333"/>
    <w:rsid w:val="006D0BB4"/>
    <w:rsid w:val="006D2459"/>
    <w:rsid w:val="006D2CC1"/>
    <w:rsid w:val="006D2E01"/>
    <w:rsid w:val="006D4FE5"/>
    <w:rsid w:val="006D5081"/>
    <w:rsid w:val="006D5123"/>
    <w:rsid w:val="006D76F0"/>
    <w:rsid w:val="006D7C43"/>
    <w:rsid w:val="006E002B"/>
    <w:rsid w:val="006E0466"/>
    <w:rsid w:val="006E1C4F"/>
    <w:rsid w:val="006E3397"/>
    <w:rsid w:val="006E3AF7"/>
    <w:rsid w:val="006E431A"/>
    <w:rsid w:val="006E5430"/>
    <w:rsid w:val="006E5CE2"/>
    <w:rsid w:val="006E5D3B"/>
    <w:rsid w:val="006E5DB1"/>
    <w:rsid w:val="006E716D"/>
    <w:rsid w:val="006E7AF7"/>
    <w:rsid w:val="006E7DAA"/>
    <w:rsid w:val="006F2311"/>
    <w:rsid w:val="006F6A4B"/>
    <w:rsid w:val="00701F3B"/>
    <w:rsid w:val="00702555"/>
    <w:rsid w:val="00702E79"/>
    <w:rsid w:val="007033CC"/>
    <w:rsid w:val="007045E7"/>
    <w:rsid w:val="00704808"/>
    <w:rsid w:val="0070540C"/>
    <w:rsid w:val="00705EF7"/>
    <w:rsid w:val="00706F91"/>
    <w:rsid w:val="00707428"/>
    <w:rsid w:val="0070755E"/>
    <w:rsid w:val="00707C28"/>
    <w:rsid w:val="00707D09"/>
    <w:rsid w:val="007104F3"/>
    <w:rsid w:val="007121C8"/>
    <w:rsid w:val="007126F5"/>
    <w:rsid w:val="00713243"/>
    <w:rsid w:val="00713FDF"/>
    <w:rsid w:val="00715AF3"/>
    <w:rsid w:val="00715E8E"/>
    <w:rsid w:val="00720371"/>
    <w:rsid w:val="007210DD"/>
    <w:rsid w:val="007245C4"/>
    <w:rsid w:val="00725687"/>
    <w:rsid w:val="0072646C"/>
    <w:rsid w:val="0072712D"/>
    <w:rsid w:val="00727D30"/>
    <w:rsid w:val="00730182"/>
    <w:rsid w:val="007304DD"/>
    <w:rsid w:val="007344F7"/>
    <w:rsid w:val="00734D5D"/>
    <w:rsid w:val="00742244"/>
    <w:rsid w:val="0074344A"/>
    <w:rsid w:val="00743724"/>
    <w:rsid w:val="00743787"/>
    <w:rsid w:val="00743E56"/>
    <w:rsid w:val="00744C66"/>
    <w:rsid w:val="007471EF"/>
    <w:rsid w:val="00747CC3"/>
    <w:rsid w:val="0075159A"/>
    <w:rsid w:val="00751A1B"/>
    <w:rsid w:val="00751EAD"/>
    <w:rsid w:val="007547A1"/>
    <w:rsid w:val="007563FA"/>
    <w:rsid w:val="00757306"/>
    <w:rsid w:val="00757755"/>
    <w:rsid w:val="00757785"/>
    <w:rsid w:val="00757CAE"/>
    <w:rsid w:val="00757F83"/>
    <w:rsid w:val="00760AE7"/>
    <w:rsid w:val="00761483"/>
    <w:rsid w:val="007615E7"/>
    <w:rsid w:val="00761722"/>
    <w:rsid w:val="0076181B"/>
    <w:rsid w:val="00763FE4"/>
    <w:rsid w:val="00764234"/>
    <w:rsid w:val="00766151"/>
    <w:rsid w:val="00766283"/>
    <w:rsid w:val="007671B9"/>
    <w:rsid w:val="007677F0"/>
    <w:rsid w:val="0076783A"/>
    <w:rsid w:val="00767B60"/>
    <w:rsid w:val="00771F94"/>
    <w:rsid w:val="00773A54"/>
    <w:rsid w:val="00773F4D"/>
    <w:rsid w:val="00775122"/>
    <w:rsid w:val="00775969"/>
    <w:rsid w:val="007764D6"/>
    <w:rsid w:val="00776C94"/>
    <w:rsid w:val="007800B5"/>
    <w:rsid w:val="007807AC"/>
    <w:rsid w:val="00780AF0"/>
    <w:rsid w:val="00781079"/>
    <w:rsid w:val="00781C6C"/>
    <w:rsid w:val="0078460E"/>
    <w:rsid w:val="007850CA"/>
    <w:rsid w:val="00785D0F"/>
    <w:rsid w:val="007870C3"/>
    <w:rsid w:val="00790754"/>
    <w:rsid w:val="00790E6A"/>
    <w:rsid w:val="00791308"/>
    <w:rsid w:val="00791EA7"/>
    <w:rsid w:val="00792811"/>
    <w:rsid w:val="00794157"/>
    <w:rsid w:val="00795154"/>
    <w:rsid w:val="007962FF"/>
    <w:rsid w:val="00797C3C"/>
    <w:rsid w:val="007A0FFE"/>
    <w:rsid w:val="007A26F3"/>
    <w:rsid w:val="007A476A"/>
    <w:rsid w:val="007A5127"/>
    <w:rsid w:val="007A53AF"/>
    <w:rsid w:val="007A65D0"/>
    <w:rsid w:val="007A6B60"/>
    <w:rsid w:val="007A7F49"/>
    <w:rsid w:val="007B1193"/>
    <w:rsid w:val="007B11F8"/>
    <w:rsid w:val="007B1CA0"/>
    <w:rsid w:val="007B2EF2"/>
    <w:rsid w:val="007B314F"/>
    <w:rsid w:val="007B3DE2"/>
    <w:rsid w:val="007B4FEE"/>
    <w:rsid w:val="007B518A"/>
    <w:rsid w:val="007C14AA"/>
    <w:rsid w:val="007C2AA6"/>
    <w:rsid w:val="007C3B2C"/>
    <w:rsid w:val="007C4681"/>
    <w:rsid w:val="007C50C0"/>
    <w:rsid w:val="007D0537"/>
    <w:rsid w:val="007D13C4"/>
    <w:rsid w:val="007D4FA3"/>
    <w:rsid w:val="007D54ED"/>
    <w:rsid w:val="007D6573"/>
    <w:rsid w:val="007D680D"/>
    <w:rsid w:val="007E097D"/>
    <w:rsid w:val="007E0C7F"/>
    <w:rsid w:val="007E1637"/>
    <w:rsid w:val="007E7CC0"/>
    <w:rsid w:val="007E7E3A"/>
    <w:rsid w:val="007F06C8"/>
    <w:rsid w:val="007F0F46"/>
    <w:rsid w:val="007F5C0A"/>
    <w:rsid w:val="007F5D11"/>
    <w:rsid w:val="007F713C"/>
    <w:rsid w:val="007F793D"/>
    <w:rsid w:val="00800096"/>
    <w:rsid w:val="008000D1"/>
    <w:rsid w:val="0080096D"/>
    <w:rsid w:val="00800D43"/>
    <w:rsid w:val="00801057"/>
    <w:rsid w:val="00801996"/>
    <w:rsid w:val="00801DE9"/>
    <w:rsid w:val="008020EA"/>
    <w:rsid w:val="00803CCF"/>
    <w:rsid w:val="00804000"/>
    <w:rsid w:val="00805403"/>
    <w:rsid w:val="0080600F"/>
    <w:rsid w:val="008067F8"/>
    <w:rsid w:val="0080785F"/>
    <w:rsid w:val="0081236D"/>
    <w:rsid w:val="008123EE"/>
    <w:rsid w:val="00813B41"/>
    <w:rsid w:val="008149DC"/>
    <w:rsid w:val="00814AB9"/>
    <w:rsid w:val="00814E49"/>
    <w:rsid w:val="008151AB"/>
    <w:rsid w:val="00816DED"/>
    <w:rsid w:val="008174D4"/>
    <w:rsid w:val="00817842"/>
    <w:rsid w:val="0082134D"/>
    <w:rsid w:val="00821B8A"/>
    <w:rsid w:val="00821BE5"/>
    <w:rsid w:val="0082387B"/>
    <w:rsid w:val="00823AD1"/>
    <w:rsid w:val="00823FC4"/>
    <w:rsid w:val="0082526C"/>
    <w:rsid w:val="008257E8"/>
    <w:rsid w:val="008267B0"/>
    <w:rsid w:val="00827108"/>
    <w:rsid w:val="0082753C"/>
    <w:rsid w:val="00827E3F"/>
    <w:rsid w:val="0083005D"/>
    <w:rsid w:val="00830A9A"/>
    <w:rsid w:val="008321CD"/>
    <w:rsid w:val="008323C7"/>
    <w:rsid w:val="008357AF"/>
    <w:rsid w:val="00835A83"/>
    <w:rsid w:val="00841341"/>
    <w:rsid w:val="0084236E"/>
    <w:rsid w:val="00842392"/>
    <w:rsid w:val="00842943"/>
    <w:rsid w:val="00843298"/>
    <w:rsid w:val="00843B6C"/>
    <w:rsid w:val="00845FE3"/>
    <w:rsid w:val="00846259"/>
    <w:rsid w:val="00846D0D"/>
    <w:rsid w:val="00850239"/>
    <w:rsid w:val="00850461"/>
    <w:rsid w:val="00850647"/>
    <w:rsid w:val="00850EFC"/>
    <w:rsid w:val="0085135F"/>
    <w:rsid w:val="00851D03"/>
    <w:rsid w:val="00853170"/>
    <w:rsid w:val="00854570"/>
    <w:rsid w:val="00854BB7"/>
    <w:rsid w:val="0085572B"/>
    <w:rsid w:val="008562DA"/>
    <w:rsid w:val="00856814"/>
    <w:rsid w:val="00856ED8"/>
    <w:rsid w:val="00857A70"/>
    <w:rsid w:val="00857E1E"/>
    <w:rsid w:val="00860CF6"/>
    <w:rsid w:val="00862203"/>
    <w:rsid w:val="00863BB5"/>
    <w:rsid w:val="00864DC6"/>
    <w:rsid w:val="00865040"/>
    <w:rsid w:val="008654D6"/>
    <w:rsid w:val="00866123"/>
    <w:rsid w:val="008669E6"/>
    <w:rsid w:val="00867C55"/>
    <w:rsid w:val="00867DE0"/>
    <w:rsid w:val="00875726"/>
    <w:rsid w:val="00875F6E"/>
    <w:rsid w:val="00876090"/>
    <w:rsid w:val="008769CF"/>
    <w:rsid w:val="00880077"/>
    <w:rsid w:val="00882407"/>
    <w:rsid w:val="008834C9"/>
    <w:rsid w:val="008835A7"/>
    <w:rsid w:val="0088377C"/>
    <w:rsid w:val="00883978"/>
    <w:rsid w:val="00887DFC"/>
    <w:rsid w:val="00890CCA"/>
    <w:rsid w:val="008916DA"/>
    <w:rsid w:val="008923C6"/>
    <w:rsid w:val="0089369D"/>
    <w:rsid w:val="008942D0"/>
    <w:rsid w:val="0089560B"/>
    <w:rsid w:val="00896893"/>
    <w:rsid w:val="008976DF"/>
    <w:rsid w:val="008A01A7"/>
    <w:rsid w:val="008A04BB"/>
    <w:rsid w:val="008A0937"/>
    <w:rsid w:val="008A0ADE"/>
    <w:rsid w:val="008A12E4"/>
    <w:rsid w:val="008A1B94"/>
    <w:rsid w:val="008A26EE"/>
    <w:rsid w:val="008A2CA0"/>
    <w:rsid w:val="008A3518"/>
    <w:rsid w:val="008A4DCA"/>
    <w:rsid w:val="008A5D3C"/>
    <w:rsid w:val="008A7F0D"/>
    <w:rsid w:val="008B0B6C"/>
    <w:rsid w:val="008B0E54"/>
    <w:rsid w:val="008B1E20"/>
    <w:rsid w:val="008B3D24"/>
    <w:rsid w:val="008B4E5D"/>
    <w:rsid w:val="008B4EC0"/>
    <w:rsid w:val="008B6034"/>
    <w:rsid w:val="008B69A2"/>
    <w:rsid w:val="008B69A6"/>
    <w:rsid w:val="008C03EF"/>
    <w:rsid w:val="008C05C0"/>
    <w:rsid w:val="008C0798"/>
    <w:rsid w:val="008C6492"/>
    <w:rsid w:val="008C7D05"/>
    <w:rsid w:val="008D178A"/>
    <w:rsid w:val="008D29C6"/>
    <w:rsid w:val="008D34E4"/>
    <w:rsid w:val="008D4694"/>
    <w:rsid w:val="008D6990"/>
    <w:rsid w:val="008D6A44"/>
    <w:rsid w:val="008D6E1F"/>
    <w:rsid w:val="008D7042"/>
    <w:rsid w:val="008D733B"/>
    <w:rsid w:val="008E0D5D"/>
    <w:rsid w:val="008E13BD"/>
    <w:rsid w:val="008E2A98"/>
    <w:rsid w:val="008E4035"/>
    <w:rsid w:val="008E58D2"/>
    <w:rsid w:val="008E6462"/>
    <w:rsid w:val="008E6FD9"/>
    <w:rsid w:val="008E75F5"/>
    <w:rsid w:val="008F0762"/>
    <w:rsid w:val="008F1E1E"/>
    <w:rsid w:val="008F36CF"/>
    <w:rsid w:val="008F64D4"/>
    <w:rsid w:val="008F7E34"/>
    <w:rsid w:val="00900027"/>
    <w:rsid w:val="0090039A"/>
    <w:rsid w:val="00901AFD"/>
    <w:rsid w:val="009046A9"/>
    <w:rsid w:val="00904776"/>
    <w:rsid w:val="00905164"/>
    <w:rsid w:val="009054E2"/>
    <w:rsid w:val="00905706"/>
    <w:rsid w:val="00905A1F"/>
    <w:rsid w:val="00905C39"/>
    <w:rsid w:val="00905FD2"/>
    <w:rsid w:val="0090613E"/>
    <w:rsid w:val="009075A0"/>
    <w:rsid w:val="00914B72"/>
    <w:rsid w:val="00914B90"/>
    <w:rsid w:val="009156A5"/>
    <w:rsid w:val="00917053"/>
    <w:rsid w:val="009176C3"/>
    <w:rsid w:val="00917AC3"/>
    <w:rsid w:val="00920876"/>
    <w:rsid w:val="009213E1"/>
    <w:rsid w:val="009215C9"/>
    <w:rsid w:val="00921844"/>
    <w:rsid w:val="00922CF8"/>
    <w:rsid w:val="0092318D"/>
    <w:rsid w:val="00925877"/>
    <w:rsid w:val="0093130F"/>
    <w:rsid w:val="00932398"/>
    <w:rsid w:val="00932E31"/>
    <w:rsid w:val="00934212"/>
    <w:rsid w:val="0093461A"/>
    <w:rsid w:val="00934C95"/>
    <w:rsid w:val="00935914"/>
    <w:rsid w:val="0093649A"/>
    <w:rsid w:val="00937453"/>
    <w:rsid w:val="00937ACE"/>
    <w:rsid w:val="00941994"/>
    <w:rsid w:val="00944193"/>
    <w:rsid w:val="0094438F"/>
    <w:rsid w:val="009453C5"/>
    <w:rsid w:val="00945591"/>
    <w:rsid w:val="00946C60"/>
    <w:rsid w:val="00951AC9"/>
    <w:rsid w:val="00951FEF"/>
    <w:rsid w:val="009526B2"/>
    <w:rsid w:val="00953C00"/>
    <w:rsid w:val="009547CA"/>
    <w:rsid w:val="00954F71"/>
    <w:rsid w:val="00955D0A"/>
    <w:rsid w:val="009616B3"/>
    <w:rsid w:val="009616D8"/>
    <w:rsid w:val="009630EF"/>
    <w:rsid w:val="00963F6F"/>
    <w:rsid w:val="009649C9"/>
    <w:rsid w:val="009668F5"/>
    <w:rsid w:val="0096728A"/>
    <w:rsid w:val="0097167D"/>
    <w:rsid w:val="00971943"/>
    <w:rsid w:val="009722C7"/>
    <w:rsid w:val="0097246A"/>
    <w:rsid w:val="00972AA3"/>
    <w:rsid w:val="00972B2E"/>
    <w:rsid w:val="00972E75"/>
    <w:rsid w:val="00981795"/>
    <w:rsid w:val="00982855"/>
    <w:rsid w:val="0098313C"/>
    <w:rsid w:val="009848C3"/>
    <w:rsid w:val="00984B76"/>
    <w:rsid w:val="00984C18"/>
    <w:rsid w:val="00984F6E"/>
    <w:rsid w:val="00985DA0"/>
    <w:rsid w:val="009860E6"/>
    <w:rsid w:val="009877E1"/>
    <w:rsid w:val="0099035B"/>
    <w:rsid w:val="0099156F"/>
    <w:rsid w:val="009917F0"/>
    <w:rsid w:val="00995D1E"/>
    <w:rsid w:val="009964B9"/>
    <w:rsid w:val="00996BEC"/>
    <w:rsid w:val="00997284"/>
    <w:rsid w:val="009A065B"/>
    <w:rsid w:val="009A1A1E"/>
    <w:rsid w:val="009A1BB3"/>
    <w:rsid w:val="009A3997"/>
    <w:rsid w:val="009A3DA4"/>
    <w:rsid w:val="009A534F"/>
    <w:rsid w:val="009A6272"/>
    <w:rsid w:val="009A78AA"/>
    <w:rsid w:val="009A7B9E"/>
    <w:rsid w:val="009B1333"/>
    <w:rsid w:val="009B3F6F"/>
    <w:rsid w:val="009B6E63"/>
    <w:rsid w:val="009B7108"/>
    <w:rsid w:val="009B7377"/>
    <w:rsid w:val="009C01E5"/>
    <w:rsid w:val="009C02FE"/>
    <w:rsid w:val="009C2711"/>
    <w:rsid w:val="009C2839"/>
    <w:rsid w:val="009C31EC"/>
    <w:rsid w:val="009C350D"/>
    <w:rsid w:val="009C38B0"/>
    <w:rsid w:val="009C46A5"/>
    <w:rsid w:val="009C4AA7"/>
    <w:rsid w:val="009C4B63"/>
    <w:rsid w:val="009C5FA0"/>
    <w:rsid w:val="009C6596"/>
    <w:rsid w:val="009C6639"/>
    <w:rsid w:val="009C6EFE"/>
    <w:rsid w:val="009D0742"/>
    <w:rsid w:val="009D0910"/>
    <w:rsid w:val="009D0CB8"/>
    <w:rsid w:val="009D255A"/>
    <w:rsid w:val="009D26DF"/>
    <w:rsid w:val="009D2AB4"/>
    <w:rsid w:val="009D3014"/>
    <w:rsid w:val="009D410D"/>
    <w:rsid w:val="009D4F87"/>
    <w:rsid w:val="009D5A2D"/>
    <w:rsid w:val="009E067C"/>
    <w:rsid w:val="009E34BE"/>
    <w:rsid w:val="009E4088"/>
    <w:rsid w:val="009E461F"/>
    <w:rsid w:val="009E6B0F"/>
    <w:rsid w:val="009F0A68"/>
    <w:rsid w:val="009F1372"/>
    <w:rsid w:val="009F22BE"/>
    <w:rsid w:val="009F2374"/>
    <w:rsid w:val="009F238F"/>
    <w:rsid w:val="009F23FB"/>
    <w:rsid w:val="009F42B2"/>
    <w:rsid w:val="009F592D"/>
    <w:rsid w:val="009F6711"/>
    <w:rsid w:val="009F67C7"/>
    <w:rsid w:val="009F7A50"/>
    <w:rsid w:val="00A000E5"/>
    <w:rsid w:val="00A00E08"/>
    <w:rsid w:val="00A02376"/>
    <w:rsid w:val="00A02C5D"/>
    <w:rsid w:val="00A033B1"/>
    <w:rsid w:val="00A03CFE"/>
    <w:rsid w:val="00A04028"/>
    <w:rsid w:val="00A053AA"/>
    <w:rsid w:val="00A05B6A"/>
    <w:rsid w:val="00A069AD"/>
    <w:rsid w:val="00A07528"/>
    <w:rsid w:val="00A1019F"/>
    <w:rsid w:val="00A12768"/>
    <w:rsid w:val="00A1279B"/>
    <w:rsid w:val="00A128EA"/>
    <w:rsid w:val="00A131AE"/>
    <w:rsid w:val="00A14082"/>
    <w:rsid w:val="00A14A82"/>
    <w:rsid w:val="00A1564A"/>
    <w:rsid w:val="00A16DCA"/>
    <w:rsid w:val="00A1707E"/>
    <w:rsid w:val="00A204A5"/>
    <w:rsid w:val="00A21220"/>
    <w:rsid w:val="00A21E81"/>
    <w:rsid w:val="00A2202F"/>
    <w:rsid w:val="00A239B4"/>
    <w:rsid w:val="00A24270"/>
    <w:rsid w:val="00A24A02"/>
    <w:rsid w:val="00A24B74"/>
    <w:rsid w:val="00A25AD3"/>
    <w:rsid w:val="00A30462"/>
    <w:rsid w:val="00A30F41"/>
    <w:rsid w:val="00A33D6F"/>
    <w:rsid w:val="00A35CCC"/>
    <w:rsid w:val="00A36919"/>
    <w:rsid w:val="00A40961"/>
    <w:rsid w:val="00A40D3D"/>
    <w:rsid w:val="00A41322"/>
    <w:rsid w:val="00A45C1A"/>
    <w:rsid w:val="00A470D4"/>
    <w:rsid w:val="00A50601"/>
    <w:rsid w:val="00A50FAF"/>
    <w:rsid w:val="00A51394"/>
    <w:rsid w:val="00A51F68"/>
    <w:rsid w:val="00A5323B"/>
    <w:rsid w:val="00A537A9"/>
    <w:rsid w:val="00A53849"/>
    <w:rsid w:val="00A54EF2"/>
    <w:rsid w:val="00A563FA"/>
    <w:rsid w:val="00A564D2"/>
    <w:rsid w:val="00A56925"/>
    <w:rsid w:val="00A60598"/>
    <w:rsid w:val="00A61B64"/>
    <w:rsid w:val="00A623E5"/>
    <w:rsid w:val="00A633EE"/>
    <w:rsid w:val="00A638A8"/>
    <w:rsid w:val="00A65FA7"/>
    <w:rsid w:val="00A66D4D"/>
    <w:rsid w:val="00A672BB"/>
    <w:rsid w:val="00A67E73"/>
    <w:rsid w:val="00A70AA3"/>
    <w:rsid w:val="00A70AC2"/>
    <w:rsid w:val="00A70C53"/>
    <w:rsid w:val="00A7125A"/>
    <w:rsid w:val="00A7288E"/>
    <w:rsid w:val="00A7403B"/>
    <w:rsid w:val="00A76F37"/>
    <w:rsid w:val="00A775B2"/>
    <w:rsid w:val="00A80CBA"/>
    <w:rsid w:val="00A81E2A"/>
    <w:rsid w:val="00A83A1D"/>
    <w:rsid w:val="00A84951"/>
    <w:rsid w:val="00A84E48"/>
    <w:rsid w:val="00A86A9D"/>
    <w:rsid w:val="00A9029C"/>
    <w:rsid w:val="00A9214B"/>
    <w:rsid w:val="00A948A6"/>
    <w:rsid w:val="00A95209"/>
    <w:rsid w:val="00A97B41"/>
    <w:rsid w:val="00AA13DB"/>
    <w:rsid w:val="00AA1E48"/>
    <w:rsid w:val="00AA3122"/>
    <w:rsid w:val="00AA31DA"/>
    <w:rsid w:val="00AA34A7"/>
    <w:rsid w:val="00AA3CFC"/>
    <w:rsid w:val="00AA44D4"/>
    <w:rsid w:val="00AA5488"/>
    <w:rsid w:val="00AA579A"/>
    <w:rsid w:val="00AA5BD9"/>
    <w:rsid w:val="00AB1592"/>
    <w:rsid w:val="00AB23CC"/>
    <w:rsid w:val="00AB37E8"/>
    <w:rsid w:val="00AB4031"/>
    <w:rsid w:val="00AB4325"/>
    <w:rsid w:val="00AC1D88"/>
    <w:rsid w:val="00AC3604"/>
    <w:rsid w:val="00AC3A3D"/>
    <w:rsid w:val="00AC545B"/>
    <w:rsid w:val="00AC590F"/>
    <w:rsid w:val="00AC64B6"/>
    <w:rsid w:val="00AC7199"/>
    <w:rsid w:val="00AD0310"/>
    <w:rsid w:val="00AD22C5"/>
    <w:rsid w:val="00AD236A"/>
    <w:rsid w:val="00AD421D"/>
    <w:rsid w:val="00AD6440"/>
    <w:rsid w:val="00AE0636"/>
    <w:rsid w:val="00AE0E83"/>
    <w:rsid w:val="00AE1EAE"/>
    <w:rsid w:val="00AE25BA"/>
    <w:rsid w:val="00AE2781"/>
    <w:rsid w:val="00AE2BD1"/>
    <w:rsid w:val="00AE32B6"/>
    <w:rsid w:val="00AE4507"/>
    <w:rsid w:val="00AE5EFE"/>
    <w:rsid w:val="00AE6EC4"/>
    <w:rsid w:val="00AE7378"/>
    <w:rsid w:val="00AE7775"/>
    <w:rsid w:val="00AE7CF4"/>
    <w:rsid w:val="00AF2E3D"/>
    <w:rsid w:val="00AF3B0E"/>
    <w:rsid w:val="00AF4BA7"/>
    <w:rsid w:val="00AF7BF1"/>
    <w:rsid w:val="00AF7C18"/>
    <w:rsid w:val="00B05679"/>
    <w:rsid w:val="00B05BB3"/>
    <w:rsid w:val="00B06A7C"/>
    <w:rsid w:val="00B06DC3"/>
    <w:rsid w:val="00B1062F"/>
    <w:rsid w:val="00B114C7"/>
    <w:rsid w:val="00B13294"/>
    <w:rsid w:val="00B13C7D"/>
    <w:rsid w:val="00B13F3C"/>
    <w:rsid w:val="00B14033"/>
    <w:rsid w:val="00B1520D"/>
    <w:rsid w:val="00B16214"/>
    <w:rsid w:val="00B20127"/>
    <w:rsid w:val="00B20885"/>
    <w:rsid w:val="00B20CED"/>
    <w:rsid w:val="00B20DB8"/>
    <w:rsid w:val="00B216D9"/>
    <w:rsid w:val="00B21852"/>
    <w:rsid w:val="00B22923"/>
    <w:rsid w:val="00B22D0E"/>
    <w:rsid w:val="00B23413"/>
    <w:rsid w:val="00B24094"/>
    <w:rsid w:val="00B24560"/>
    <w:rsid w:val="00B253DA"/>
    <w:rsid w:val="00B25A10"/>
    <w:rsid w:val="00B260A7"/>
    <w:rsid w:val="00B276C2"/>
    <w:rsid w:val="00B30199"/>
    <w:rsid w:val="00B31A33"/>
    <w:rsid w:val="00B323CA"/>
    <w:rsid w:val="00B35B24"/>
    <w:rsid w:val="00B361F5"/>
    <w:rsid w:val="00B369EA"/>
    <w:rsid w:val="00B37293"/>
    <w:rsid w:val="00B402AC"/>
    <w:rsid w:val="00B40C2C"/>
    <w:rsid w:val="00B41148"/>
    <w:rsid w:val="00B41B45"/>
    <w:rsid w:val="00B432EA"/>
    <w:rsid w:val="00B43F6B"/>
    <w:rsid w:val="00B4498D"/>
    <w:rsid w:val="00B44CB8"/>
    <w:rsid w:val="00B44CC0"/>
    <w:rsid w:val="00B45611"/>
    <w:rsid w:val="00B462D6"/>
    <w:rsid w:val="00B504D8"/>
    <w:rsid w:val="00B52165"/>
    <w:rsid w:val="00B5292F"/>
    <w:rsid w:val="00B533EF"/>
    <w:rsid w:val="00B5362C"/>
    <w:rsid w:val="00B5431D"/>
    <w:rsid w:val="00B5573B"/>
    <w:rsid w:val="00B55742"/>
    <w:rsid w:val="00B56AFC"/>
    <w:rsid w:val="00B608E9"/>
    <w:rsid w:val="00B635AA"/>
    <w:rsid w:val="00B66314"/>
    <w:rsid w:val="00B6681E"/>
    <w:rsid w:val="00B66E8F"/>
    <w:rsid w:val="00B6754E"/>
    <w:rsid w:val="00B67672"/>
    <w:rsid w:val="00B706E2"/>
    <w:rsid w:val="00B7101A"/>
    <w:rsid w:val="00B7217A"/>
    <w:rsid w:val="00B7271F"/>
    <w:rsid w:val="00B72822"/>
    <w:rsid w:val="00B72E5D"/>
    <w:rsid w:val="00B73429"/>
    <w:rsid w:val="00B7452A"/>
    <w:rsid w:val="00B75665"/>
    <w:rsid w:val="00B759ED"/>
    <w:rsid w:val="00B75CEF"/>
    <w:rsid w:val="00B7725C"/>
    <w:rsid w:val="00B774BE"/>
    <w:rsid w:val="00B7753D"/>
    <w:rsid w:val="00B80643"/>
    <w:rsid w:val="00B8444B"/>
    <w:rsid w:val="00B84B12"/>
    <w:rsid w:val="00B8585F"/>
    <w:rsid w:val="00B9042D"/>
    <w:rsid w:val="00B9046D"/>
    <w:rsid w:val="00B90C98"/>
    <w:rsid w:val="00B919CF"/>
    <w:rsid w:val="00B91D1B"/>
    <w:rsid w:val="00B93C51"/>
    <w:rsid w:val="00B95DF4"/>
    <w:rsid w:val="00B9635E"/>
    <w:rsid w:val="00B96F1E"/>
    <w:rsid w:val="00BA0531"/>
    <w:rsid w:val="00BA3814"/>
    <w:rsid w:val="00BA3D30"/>
    <w:rsid w:val="00BA403D"/>
    <w:rsid w:val="00BA5A1C"/>
    <w:rsid w:val="00BA5A61"/>
    <w:rsid w:val="00BA5D9D"/>
    <w:rsid w:val="00BA689A"/>
    <w:rsid w:val="00BA6C6C"/>
    <w:rsid w:val="00BB1536"/>
    <w:rsid w:val="00BB1723"/>
    <w:rsid w:val="00BB1736"/>
    <w:rsid w:val="00BB3875"/>
    <w:rsid w:val="00BB558E"/>
    <w:rsid w:val="00BB6CF7"/>
    <w:rsid w:val="00BB7860"/>
    <w:rsid w:val="00BC2119"/>
    <w:rsid w:val="00BC2790"/>
    <w:rsid w:val="00BC481A"/>
    <w:rsid w:val="00BC4FB7"/>
    <w:rsid w:val="00BC5905"/>
    <w:rsid w:val="00BC763B"/>
    <w:rsid w:val="00BC779A"/>
    <w:rsid w:val="00BD03A8"/>
    <w:rsid w:val="00BD0A82"/>
    <w:rsid w:val="00BD10E3"/>
    <w:rsid w:val="00BD158F"/>
    <w:rsid w:val="00BD1BA9"/>
    <w:rsid w:val="00BD2CC9"/>
    <w:rsid w:val="00BD3130"/>
    <w:rsid w:val="00BD3D55"/>
    <w:rsid w:val="00BD4488"/>
    <w:rsid w:val="00BD5E18"/>
    <w:rsid w:val="00BD63C5"/>
    <w:rsid w:val="00BD64B2"/>
    <w:rsid w:val="00BD708A"/>
    <w:rsid w:val="00BD7DE7"/>
    <w:rsid w:val="00BE26D4"/>
    <w:rsid w:val="00BE2833"/>
    <w:rsid w:val="00BE4B26"/>
    <w:rsid w:val="00BE4C5E"/>
    <w:rsid w:val="00BE5474"/>
    <w:rsid w:val="00BE5D92"/>
    <w:rsid w:val="00BE6CD6"/>
    <w:rsid w:val="00BE7062"/>
    <w:rsid w:val="00BE7AC7"/>
    <w:rsid w:val="00BE7D57"/>
    <w:rsid w:val="00BF0715"/>
    <w:rsid w:val="00BF11AC"/>
    <w:rsid w:val="00BF1389"/>
    <w:rsid w:val="00BF1516"/>
    <w:rsid w:val="00BF1776"/>
    <w:rsid w:val="00BF3118"/>
    <w:rsid w:val="00BF360B"/>
    <w:rsid w:val="00BF426A"/>
    <w:rsid w:val="00BF47CD"/>
    <w:rsid w:val="00BF4F99"/>
    <w:rsid w:val="00BF53C0"/>
    <w:rsid w:val="00BF6576"/>
    <w:rsid w:val="00BF67D3"/>
    <w:rsid w:val="00BF72B9"/>
    <w:rsid w:val="00C0091D"/>
    <w:rsid w:val="00C0143A"/>
    <w:rsid w:val="00C01931"/>
    <w:rsid w:val="00C0263F"/>
    <w:rsid w:val="00C03386"/>
    <w:rsid w:val="00C04D8D"/>
    <w:rsid w:val="00C05292"/>
    <w:rsid w:val="00C111E6"/>
    <w:rsid w:val="00C1193A"/>
    <w:rsid w:val="00C11C56"/>
    <w:rsid w:val="00C11CD6"/>
    <w:rsid w:val="00C11E49"/>
    <w:rsid w:val="00C13BEC"/>
    <w:rsid w:val="00C149CE"/>
    <w:rsid w:val="00C14E59"/>
    <w:rsid w:val="00C150D4"/>
    <w:rsid w:val="00C1664E"/>
    <w:rsid w:val="00C1783B"/>
    <w:rsid w:val="00C207F2"/>
    <w:rsid w:val="00C23D4E"/>
    <w:rsid w:val="00C23EF7"/>
    <w:rsid w:val="00C2427B"/>
    <w:rsid w:val="00C24EFB"/>
    <w:rsid w:val="00C26827"/>
    <w:rsid w:val="00C27608"/>
    <w:rsid w:val="00C2799F"/>
    <w:rsid w:val="00C27DAB"/>
    <w:rsid w:val="00C30717"/>
    <w:rsid w:val="00C319B0"/>
    <w:rsid w:val="00C32276"/>
    <w:rsid w:val="00C333D7"/>
    <w:rsid w:val="00C33D10"/>
    <w:rsid w:val="00C34463"/>
    <w:rsid w:val="00C345E3"/>
    <w:rsid w:val="00C3463C"/>
    <w:rsid w:val="00C34A32"/>
    <w:rsid w:val="00C34D51"/>
    <w:rsid w:val="00C35FB3"/>
    <w:rsid w:val="00C4027E"/>
    <w:rsid w:val="00C41A84"/>
    <w:rsid w:val="00C42CF8"/>
    <w:rsid w:val="00C44AC2"/>
    <w:rsid w:val="00C45725"/>
    <w:rsid w:val="00C47107"/>
    <w:rsid w:val="00C47FF7"/>
    <w:rsid w:val="00C5062D"/>
    <w:rsid w:val="00C506F7"/>
    <w:rsid w:val="00C5139E"/>
    <w:rsid w:val="00C529D1"/>
    <w:rsid w:val="00C539F6"/>
    <w:rsid w:val="00C53BB9"/>
    <w:rsid w:val="00C54AAC"/>
    <w:rsid w:val="00C57F2A"/>
    <w:rsid w:val="00C60172"/>
    <w:rsid w:val="00C60A25"/>
    <w:rsid w:val="00C624D3"/>
    <w:rsid w:val="00C62F01"/>
    <w:rsid w:val="00C6698E"/>
    <w:rsid w:val="00C66CDA"/>
    <w:rsid w:val="00C66E36"/>
    <w:rsid w:val="00C67251"/>
    <w:rsid w:val="00C67949"/>
    <w:rsid w:val="00C70C62"/>
    <w:rsid w:val="00C70DD0"/>
    <w:rsid w:val="00C71117"/>
    <w:rsid w:val="00C756CB"/>
    <w:rsid w:val="00C76CA8"/>
    <w:rsid w:val="00C77352"/>
    <w:rsid w:val="00C77FCF"/>
    <w:rsid w:val="00C802A9"/>
    <w:rsid w:val="00C8358F"/>
    <w:rsid w:val="00C84EE4"/>
    <w:rsid w:val="00C8699B"/>
    <w:rsid w:val="00C90674"/>
    <w:rsid w:val="00C9169C"/>
    <w:rsid w:val="00C91D71"/>
    <w:rsid w:val="00C921F4"/>
    <w:rsid w:val="00C92349"/>
    <w:rsid w:val="00C92516"/>
    <w:rsid w:val="00C9293B"/>
    <w:rsid w:val="00C93105"/>
    <w:rsid w:val="00C93B42"/>
    <w:rsid w:val="00C94146"/>
    <w:rsid w:val="00C953B4"/>
    <w:rsid w:val="00C95B4F"/>
    <w:rsid w:val="00C97EFE"/>
    <w:rsid w:val="00CA08AE"/>
    <w:rsid w:val="00CA0A7C"/>
    <w:rsid w:val="00CA135D"/>
    <w:rsid w:val="00CA2ADA"/>
    <w:rsid w:val="00CA468F"/>
    <w:rsid w:val="00CA4BC6"/>
    <w:rsid w:val="00CA4E83"/>
    <w:rsid w:val="00CA5206"/>
    <w:rsid w:val="00CA7008"/>
    <w:rsid w:val="00CA7165"/>
    <w:rsid w:val="00CB0254"/>
    <w:rsid w:val="00CB14B5"/>
    <w:rsid w:val="00CB1EB2"/>
    <w:rsid w:val="00CB1FAD"/>
    <w:rsid w:val="00CB266D"/>
    <w:rsid w:val="00CB375C"/>
    <w:rsid w:val="00CB53D7"/>
    <w:rsid w:val="00CC2C23"/>
    <w:rsid w:val="00CC39B6"/>
    <w:rsid w:val="00CC63B7"/>
    <w:rsid w:val="00CC7229"/>
    <w:rsid w:val="00CC7AE5"/>
    <w:rsid w:val="00CD272F"/>
    <w:rsid w:val="00CD28FB"/>
    <w:rsid w:val="00CD2996"/>
    <w:rsid w:val="00CD2CC3"/>
    <w:rsid w:val="00CD3079"/>
    <w:rsid w:val="00CD3B9C"/>
    <w:rsid w:val="00CD57B8"/>
    <w:rsid w:val="00CD6E51"/>
    <w:rsid w:val="00CE0925"/>
    <w:rsid w:val="00CE0DEB"/>
    <w:rsid w:val="00CE0E24"/>
    <w:rsid w:val="00CE0EB5"/>
    <w:rsid w:val="00CE1776"/>
    <w:rsid w:val="00CE1C27"/>
    <w:rsid w:val="00CE3216"/>
    <w:rsid w:val="00CE4A43"/>
    <w:rsid w:val="00CE50DA"/>
    <w:rsid w:val="00CE57B4"/>
    <w:rsid w:val="00CE5991"/>
    <w:rsid w:val="00CE5EFF"/>
    <w:rsid w:val="00CE6134"/>
    <w:rsid w:val="00CE65DD"/>
    <w:rsid w:val="00CE6CB8"/>
    <w:rsid w:val="00CE6FD0"/>
    <w:rsid w:val="00CF0356"/>
    <w:rsid w:val="00CF1B15"/>
    <w:rsid w:val="00CF1C2E"/>
    <w:rsid w:val="00CF2440"/>
    <w:rsid w:val="00CF24B3"/>
    <w:rsid w:val="00CF2BE0"/>
    <w:rsid w:val="00CF45E4"/>
    <w:rsid w:val="00CF5059"/>
    <w:rsid w:val="00CF512D"/>
    <w:rsid w:val="00CF6F6D"/>
    <w:rsid w:val="00D0038A"/>
    <w:rsid w:val="00D00E4B"/>
    <w:rsid w:val="00D00FEF"/>
    <w:rsid w:val="00D01352"/>
    <w:rsid w:val="00D01DF4"/>
    <w:rsid w:val="00D04744"/>
    <w:rsid w:val="00D04797"/>
    <w:rsid w:val="00D06F13"/>
    <w:rsid w:val="00D07446"/>
    <w:rsid w:val="00D104B3"/>
    <w:rsid w:val="00D162F4"/>
    <w:rsid w:val="00D16BA9"/>
    <w:rsid w:val="00D17BC5"/>
    <w:rsid w:val="00D17BF8"/>
    <w:rsid w:val="00D21EA5"/>
    <w:rsid w:val="00D21FF8"/>
    <w:rsid w:val="00D2282D"/>
    <w:rsid w:val="00D234B9"/>
    <w:rsid w:val="00D23D38"/>
    <w:rsid w:val="00D24AFA"/>
    <w:rsid w:val="00D24F46"/>
    <w:rsid w:val="00D2741F"/>
    <w:rsid w:val="00D27639"/>
    <w:rsid w:val="00D30EF1"/>
    <w:rsid w:val="00D32C03"/>
    <w:rsid w:val="00D32C5E"/>
    <w:rsid w:val="00D352E8"/>
    <w:rsid w:val="00D3555B"/>
    <w:rsid w:val="00D408E1"/>
    <w:rsid w:val="00D41C2D"/>
    <w:rsid w:val="00D420C6"/>
    <w:rsid w:val="00D42A65"/>
    <w:rsid w:val="00D42C43"/>
    <w:rsid w:val="00D43004"/>
    <w:rsid w:val="00D431A3"/>
    <w:rsid w:val="00D43A7D"/>
    <w:rsid w:val="00D43C6E"/>
    <w:rsid w:val="00D43C94"/>
    <w:rsid w:val="00D44E89"/>
    <w:rsid w:val="00D46107"/>
    <w:rsid w:val="00D46DAA"/>
    <w:rsid w:val="00D478A8"/>
    <w:rsid w:val="00D50A63"/>
    <w:rsid w:val="00D50F4C"/>
    <w:rsid w:val="00D50F90"/>
    <w:rsid w:val="00D512F2"/>
    <w:rsid w:val="00D51694"/>
    <w:rsid w:val="00D54A6E"/>
    <w:rsid w:val="00D552B8"/>
    <w:rsid w:val="00D55720"/>
    <w:rsid w:val="00D5587D"/>
    <w:rsid w:val="00D57531"/>
    <w:rsid w:val="00D61F20"/>
    <w:rsid w:val="00D62217"/>
    <w:rsid w:val="00D63060"/>
    <w:rsid w:val="00D65D74"/>
    <w:rsid w:val="00D666F8"/>
    <w:rsid w:val="00D6745C"/>
    <w:rsid w:val="00D67CD9"/>
    <w:rsid w:val="00D7077E"/>
    <w:rsid w:val="00D7138A"/>
    <w:rsid w:val="00D71515"/>
    <w:rsid w:val="00D724CA"/>
    <w:rsid w:val="00D72676"/>
    <w:rsid w:val="00D72B5B"/>
    <w:rsid w:val="00D74C2B"/>
    <w:rsid w:val="00D74C6A"/>
    <w:rsid w:val="00D75776"/>
    <w:rsid w:val="00D75998"/>
    <w:rsid w:val="00D768D1"/>
    <w:rsid w:val="00D76FE4"/>
    <w:rsid w:val="00D77323"/>
    <w:rsid w:val="00D80C49"/>
    <w:rsid w:val="00D841E1"/>
    <w:rsid w:val="00D84722"/>
    <w:rsid w:val="00D84DDA"/>
    <w:rsid w:val="00D8672A"/>
    <w:rsid w:val="00D8730F"/>
    <w:rsid w:val="00D87C78"/>
    <w:rsid w:val="00D90E2D"/>
    <w:rsid w:val="00D92F11"/>
    <w:rsid w:val="00D93F4A"/>
    <w:rsid w:val="00D940A7"/>
    <w:rsid w:val="00D9521D"/>
    <w:rsid w:val="00D955FC"/>
    <w:rsid w:val="00D95650"/>
    <w:rsid w:val="00D95A63"/>
    <w:rsid w:val="00D975F8"/>
    <w:rsid w:val="00DA08EA"/>
    <w:rsid w:val="00DA0DCC"/>
    <w:rsid w:val="00DA13B7"/>
    <w:rsid w:val="00DA31EA"/>
    <w:rsid w:val="00DA4948"/>
    <w:rsid w:val="00DA51CA"/>
    <w:rsid w:val="00DA5B0D"/>
    <w:rsid w:val="00DA6012"/>
    <w:rsid w:val="00DB03E9"/>
    <w:rsid w:val="00DB0CFA"/>
    <w:rsid w:val="00DB25A5"/>
    <w:rsid w:val="00DB289F"/>
    <w:rsid w:val="00DB2D4D"/>
    <w:rsid w:val="00DB4147"/>
    <w:rsid w:val="00DB4251"/>
    <w:rsid w:val="00DB4BC5"/>
    <w:rsid w:val="00DB5838"/>
    <w:rsid w:val="00DB5EC8"/>
    <w:rsid w:val="00DB7890"/>
    <w:rsid w:val="00DC09BB"/>
    <w:rsid w:val="00DC09C5"/>
    <w:rsid w:val="00DC25DB"/>
    <w:rsid w:val="00DC2F93"/>
    <w:rsid w:val="00DC3546"/>
    <w:rsid w:val="00DC4707"/>
    <w:rsid w:val="00DC56C8"/>
    <w:rsid w:val="00DC717A"/>
    <w:rsid w:val="00DD0D9C"/>
    <w:rsid w:val="00DD16A9"/>
    <w:rsid w:val="00DD18D4"/>
    <w:rsid w:val="00DD1998"/>
    <w:rsid w:val="00DD266D"/>
    <w:rsid w:val="00DD4132"/>
    <w:rsid w:val="00DD69C0"/>
    <w:rsid w:val="00DD75EB"/>
    <w:rsid w:val="00DD7C6E"/>
    <w:rsid w:val="00DE007B"/>
    <w:rsid w:val="00DE10DF"/>
    <w:rsid w:val="00DE2636"/>
    <w:rsid w:val="00DE26FA"/>
    <w:rsid w:val="00DE2FB5"/>
    <w:rsid w:val="00DE3AE3"/>
    <w:rsid w:val="00DE3BFD"/>
    <w:rsid w:val="00DE462F"/>
    <w:rsid w:val="00DE6EC6"/>
    <w:rsid w:val="00DF0A51"/>
    <w:rsid w:val="00DF0EC4"/>
    <w:rsid w:val="00DF1B4D"/>
    <w:rsid w:val="00DF32F4"/>
    <w:rsid w:val="00DF3CEE"/>
    <w:rsid w:val="00DF59BF"/>
    <w:rsid w:val="00DF622B"/>
    <w:rsid w:val="00DF62A6"/>
    <w:rsid w:val="00DF6891"/>
    <w:rsid w:val="00DF68E6"/>
    <w:rsid w:val="00E0332C"/>
    <w:rsid w:val="00E03457"/>
    <w:rsid w:val="00E03BD2"/>
    <w:rsid w:val="00E05997"/>
    <w:rsid w:val="00E07489"/>
    <w:rsid w:val="00E078F2"/>
    <w:rsid w:val="00E07EB3"/>
    <w:rsid w:val="00E10AC2"/>
    <w:rsid w:val="00E118E2"/>
    <w:rsid w:val="00E12347"/>
    <w:rsid w:val="00E128EF"/>
    <w:rsid w:val="00E136CB"/>
    <w:rsid w:val="00E14591"/>
    <w:rsid w:val="00E14AC0"/>
    <w:rsid w:val="00E170AA"/>
    <w:rsid w:val="00E17892"/>
    <w:rsid w:val="00E20277"/>
    <w:rsid w:val="00E20ED0"/>
    <w:rsid w:val="00E21EBD"/>
    <w:rsid w:val="00E222E7"/>
    <w:rsid w:val="00E226BC"/>
    <w:rsid w:val="00E2280A"/>
    <w:rsid w:val="00E23815"/>
    <w:rsid w:val="00E238DD"/>
    <w:rsid w:val="00E247D8"/>
    <w:rsid w:val="00E2557F"/>
    <w:rsid w:val="00E25B32"/>
    <w:rsid w:val="00E25C05"/>
    <w:rsid w:val="00E25EC5"/>
    <w:rsid w:val="00E26282"/>
    <w:rsid w:val="00E27CE8"/>
    <w:rsid w:val="00E31971"/>
    <w:rsid w:val="00E31B0C"/>
    <w:rsid w:val="00E325CF"/>
    <w:rsid w:val="00E32923"/>
    <w:rsid w:val="00E3336B"/>
    <w:rsid w:val="00E33BED"/>
    <w:rsid w:val="00E340C3"/>
    <w:rsid w:val="00E341EE"/>
    <w:rsid w:val="00E34ADB"/>
    <w:rsid w:val="00E35350"/>
    <w:rsid w:val="00E366F7"/>
    <w:rsid w:val="00E367A0"/>
    <w:rsid w:val="00E36D97"/>
    <w:rsid w:val="00E36E61"/>
    <w:rsid w:val="00E37B79"/>
    <w:rsid w:val="00E41E33"/>
    <w:rsid w:val="00E422F1"/>
    <w:rsid w:val="00E426E4"/>
    <w:rsid w:val="00E432EF"/>
    <w:rsid w:val="00E46684"/>
    <w:rsid w:val="00E467F9"/>
    <w:rsid w:val="00E477C5"/>
    <w:rsid w:val="00E477E9"/>
    <w:rsid w:val="00E47C4D"/>
    <w:rsid w:val="00E47E09"/>
    <w:rsid w:val="00E507A7"/>
    <w:rsid w:val="00E527D1"/>
    <w:rsid w:val="00E52B52"/>
    <w:rsid w:val="00E52C0C"/>
    <w:rsid w:val="00E52D82"/>
    <w:rsid w:val="00E55566"/>
    <w:rsid w:val="00E55604"/>
    <w:rsid w:val="00E5582E"/>
    <w:rsid w:val="00E56153"/>
    <w:rsid w:val="00E60840"/>
    <w:rsid w:val="00E6108E"/>
    <w:rsid w:val="00E611CC"/>
    <w:rsid w:val="00E62062"/>
    <w:rsid w:val="00E63F97"/>
    <w:rsid w:val="00E64300"/>
    <w:rsid w:val="00E64B2C"/>
    <w:rsid w:val="00E660B5"/>
    <w:rsid w:val="00E66B4B"/>
    <w:rsid w:val="00E66E36"/>
    <w:rsid w:val="00E67AC9"/>
    <w:rsid w:val="00E7295B"/>
    <w:rsid w:val="00E7502E"/>
    <w:rsid w:val="00E762F5"/>
    <w:rsid w:val="00E76A3F"/>
    <w:rsid w:val="00E77B4B"/>
    <w:rsid w:val="00E804FA"/>
    <w:rsid w:val="00E8061B"/>
    <w:rsid w:val="00E81C50"/>
    <w:rsid w:val="00E82824"/>
    <w:rsid w:val="00E8393C"/>
    <w:rsid w:val="00E85414"/>
    <w:rsid w:val="00E8579B"/>
    <w:rsid w:val="00E901D1"/>
    <w:rsid w:val="00E905FA"/>
    <w:rsid w:val="00E9143F"/>
    <w:rsid w:val="00E91728"/>
    <w:rsid w:val="00E91CA0"/>
    <w:rsid w:val="00E9248C"/>
    <w:rsid w:val="00E92B64"/>
    <w:rsid w:val="00E931BF"/>
    <w:rsid w:val="00EA0144"/>
    <w:rsid w:val="00EA044D"/>
    <w:rsid w:val="00EA12C8"/>
    <w:rsid w:val="00EA21FE"/>
    <w:rsid w:val="00EA39B4"/>
    <w:rsid w:val="00EA3CB2"/>
    <w:rsid w:val="00EA3FD5"/>
    <w:rsid w:val="00EA4D21"/>
    <w:rsid w:val="00EA4D5C"/>
    <w:rsid w:val="00EA6190"/>
    <w:rsid w:val="00EB030D"/>
    <w:rsid w:val="00EB0E5B"/>
    <w:rsid w:val="00EB1B70"/>
    <w:rsid w:val="00EB2409"/>
    <w:rsid w:val="00EB2668"/>
    <w:rsid w:val="00EB3345"/>
    <w:rsid w:val="00EB3B2E"/>
    <w:rsid w:val="00EB3CB8"/>
    <w:rsid w:val="00EB440D"/>
    <w:rsid w:val="00EB5419"/>
    <w:rsid w:val="00EB569E"/>
    <w:rsid w:val="00EB74DB"/>
    <w:rsid w:val="00EB7647"/>
    <w:rsid w:val="00EC06F3"/>
    <w:rsid w:val="00EC1AEF"/>
    <w:rsid w:val="00EC1BC9"/>
    <w:rsid w:val="00EC2703"/>
    <w:rsid w:val="00EC27DB"/>
    <w:rsid w:val="00EC2E59"/>
    <w:rsid w:val="00EC4A00"/>
    <w:rsid w:val="00EC529B"/>
    <w:rsid w:val="00EC636B"/>
    <w:rsid w:val="00ED02CB"/>
    <w:rsid w:val="00ED163B"/>
    <w:rsid w:val="00ED18A9"/>
    <w:rsid w:val="00ED2A2C"/>
    <w:rsid w:val="00ED3C13"/>
    <w:rsid w:val="00ED4468"/>
    <w:rsid w:val="00ED51D9"/>
    <w:rsid w:val="00ED5308"/>
    <w:rsid w:val="00ED7F90"/>
    <w:rsid w:val="00EE0510"/>
    <w:rsid w:val="00EE0E4F"/>
    <w:rsid w:val="00EE0F56"/>
    <w:rsid w:val="00EE1E96"/>
    <w:rsid w:val="00EE258C"/>
    <w:rsid w:val="00EE262A"/>
    <w:rsid w:val="00EE5271"/>
    <w:rsid w:val="00EE55DF"/>
    <w:rsid w:val="00EF0C5A"/>
    <w:rsid w:val="00EF14FA"/>
    <w:rsid w:val="00EF29D9"/>
    <w:rsid w:val="00EF375A"/>
    <w:rsid w:val="00EF392F"/>
    <w:rsid w:val="00EF4770"/>
    <w:rsid w:val="00EF5327"/>
    <w:rsid w:val="00EF7105"/>
    <w:rsid w:val="00EF7DE9"/>
    <w:rsid w:val="00F000B7"/>
    <w:rsid w:val="00F00C69"/>
    <w:rsid w:val="00F04F05"/>
    <w:rsid w:val="00F065E9"/>
    <w:rsid w:val="00F06C8F"/>
    <w:rsid w:val="00F0740E"/>
    <w:rsid w:val="00F07EAA"/>
    <w:rsid w:val="00F10AEF"/>
    <w:rsid w:val="00F11E44"/>
    <w:rsid w:val="00F1213F"/>
    <w:rsid w:val="00F1255F"/>
    <w:rsid w:val="00F1315F"/>
    <w:rsid w:val="00F138A4"/>
    <w:rsid w:val="00F1399C"/>
    <w:rsid w:val="00F13AED"/>
    <w:rsid w:val="00F144E9"/>
    <w:rsid w:val="00F14605"/>
    <w:rsid w:val="00F14C2F"/>
    <w:rsid w:val="00F15EA9"/>
    <w:rsid w:val="00F165C6"/>
    <w:rsid w:val="00F16C8C"/>
    <w:rsid w:val="00F16E55"/>
    <w:rsid w:val="00F178A1"/>
    <w:rsid w:val="00F21356"/>
    <w:rsid w:val="00F22E40"/>
    <w:rsid w:val="00F2396F"/>
    <w:rsid w:val="00F23988"/>
    <w:rsid w:val="00F241BD"/>
    <w:rsid w:val="00F2463A"/>
    <w:rsid w:val="00F258A8"/>
    <w:rsid w:val="00F26019"/>
    <w:rsid w:val="00F26F4A"/>
    <w:rsid w:val="00F319A6"/>
    <w:rsid w:val="00F3248E"/>
    <w:rsid w:val="00F325E7"/>
    <w:rsid w:val="00F33337"/>
    <w:rsid w:val="00F34894"/>
    <w:rsid w:val="00F37378"/>
    <w:rsid w:val="00F373AC"/>
    <w:rsid w:val="00F40A90"/>
    <w:rsid w:val="00F40FA3"/>
    <w:rsid w:val="00F4100B"/>
    <w:rsid w:val="00F414E4"/>
    <w:rsid w:val="00F42F29"/>
    <w:rsid w:val="00F431E6"/>
    <w:rsid w:val="00F454C1"/>
    <w:rsid w:val="00F45768"/>
    <w:rsid w:val="00F461AE"/>
    <w:rsid w:val="00F46504"/>
    <w:rsid w:val="00F502C7"/>
    <w:rsid w:val="00F515CF"/>
    <w:rsid w:val="00F5161A"/>
    <w:rsid w:val="00F5212D"/>
    <w:rsid w:val="00F53064"/>
    <w:rsid w:val="00F536BE"/>
    <w:rsid w:val="00F5384C"/>
    <w:rsid w:val="00F5515C"/>
    <w:rsid w:val="00F57AF9"/>
    <w:rsid w:val="00F63A85"/>
    <w:rsid w:val="00F64159"/>
    <w:rsid w:val="00F66BFC"/>
    <w:rsid w:val="00F67DE5"/>
    <w:rsid w:val="00F7013D"/>
    <w:rsid w:val="00F708E9"/>
    <w:rsid w:val="00F70F8D"/>
    <w:rsid w:val="00F7141B"/>
    <w:rsid w:val="00F71A49"/>
    <w:rsid w:val="00F71CFE"/>
    <w:rsid w:val="00F72865"/>
    <w:rsid w:val="00F73467"/>
    <w:rsid w:val="00F761DE"/>
    <w:rsid w:val="00F76DC1"/>
    <w:rsid w:val="00F77519"/>
    <w:rsid w:val="00F7761B"/>
    <w:rsid w:val="00F804A5"/>
    <w:rsid w:val="00F80863"/>
    <w:rsid w:val="00F80D28"/>
    <w:rsid w:val="00F82D0F"/>
    <w:rsid w:val="00F83502"/>
    <w:rsid w:val="00F839EE"/>
    <w:rsid w:val="00F85219"/>
    <w:rsid w:val="00F8657D"/>
    <w:rsid w:val="00F8777A"/>
    <w:rsid w:val="00F90015"/>
    <w:rsid w:val="00F90A2B"/>
    <w:rsid w:val="00F92B2A"/>
    <w:rsid w:val="00F935D0"/>
    <w:rsid w:val="00F93887"/>
    <w:rsid w:val="00F94465"/>
    <w:rsid w:val="00F94997"/>
    <w:rsid w:val="00F967F3"/>
    <w:rsid w:val="00FA3529"/>
    <w:rsid w:val="00FA4571"/>
    <w:rsid w:val="00FA57F6"/>
    <w:rsid w:val="00FA5B9B"/>
    <w:rsid w:val="00FA6B46"/>
    <w:rsid w:val="00FB0B7E"/>
    <w:rsid w:val="00FB1A0C"/>
    <w:rsid w:val="00FB29A0"/>
    <w:rsid w:val="00FB2BAF"/>
    <w:rsid w:val="00FB3F03"/>
    <w:rsid w:val="00FB4E1D"/>
    <w:rsid w:val="00FB544F"/>
    <w:rsid w:val="00FB549A"/>
    <w:rsid w:val="00FB6088"/>
    <w:rsid w:val="00FB7046"/>
    <w:rsid w:val="00FB7DBA"/>
    <w:rsid w:val="00FC0980"/>
    <w:rsid w:val="00FC2435"/>
    <w:rsid w:val="00FC2DD6"/>
    <w:rsid w:val="00FC433D"/>
    <w:rsid w:val="00FC4FC6"/>
    <w:rsid w:val="00FC58A0"/>
    <w:rsid w:val="00FC6447"/>
    <w:rsid w:val="00FC6B45"/>
    <w:rsid w:val="00FC6CFA"/>
    <w:rsid w:val="00FD0800"/>
    <w:rsid w:val="00FD2894"/>
    <w:rsid w:val="00FD33E2"/>
    <w:rsid w:val="00FD3EB3"/>
    <w:rsid w:val="00FD4822"/>
    <w:rsid w:val="00FD4B74"/>
    <w:rsid w:val="00FD534D"/>
    <w:rsid w:val="00FD7016"/>
    <w:rsid w:val="00FD774A"/>
    <w:rsid w:val="00FD7DDE"/>
    <w:rsid w:val="00FE0D29"/>
    <w:rsid w:val="00FE0DF8"/>
    <w:rsid w:val="00FE1E13"/>
    <w:rsid w:val="00FE3389"/>
    <w:rsid w:val="00FE3542"/>
    <w:rsid w:val="00FE37D0"/>
    <w:rsid w:val="00FE40E9"/>
    <w:rsid w:val="00FE5ABF"/>
    <w:rsid w:val="00FE654E"/>
    <w:rsid w:val="00FE686A"/>
    <w:rsid w:val="00FF15FC"/>
    <w:rsid w:val="00FF271F"/>
    <w:rsid w:val="00FF2D84"/>
    <w:rsid w:val="00FF4C9C"/>
    <w:rsid w:val="00FF5764"/>
    <w:rsid w:val="00FF5B9D"/>
    <w:rsid w:val="00FF6020"/>
    <w:rsid w:val="00FF6D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Arial" w:hAnsi="Arial" w:cs="Arial"/>
      <w:b/>
      <w:bCs/>
    </w:rPr>
  </w:style>
  <w:style w:type="paragraph" w:styleId="2">
    <w:name w:val="heading 2"/>
    <w:basedOn w:val="a"/>
    <w:next w:val="a"/>
    <w:link w:val="2Char"/>
    <w:uiPriority w:val="9"/>
    <w:unhideWhenUsed/>
    <w:qFormat/>
    <w:rsid w:val="00BA403D"/>
    <w:pPr>
      <w:keepNext/>
      <w:spacing w:before="240" w:after="60"/>
      <w:outlineLvl w:val="1"/>
    </w:pPr>
    <w:rPr>
      <w:rFonts w:ascii="Cambria" w:hAnsi="Cambria"/>
      <w:b/>
      <w:bCs/>
      <w:i/>
      <w:iCs/>
      <w:sz w:val="28"/>
      <w:szCs w:val="28"/>
      <w:lang/>
    </w:rPr>
  </w:style>
  <w:style w:type="paragraph" w:styleId="5">
    <w:name w:val="heading 5"/>
    <w:basedOn w:val="a"/>
    <w:next w:val="a"/>
    <w:qFormat/>
    <w:pPr>
      <w:keepNext/>
      <w:jc w:val="both"/>
      <w:outlineLvl w:val="4"/>
    </w:pPr>
    <w:rPr>
      <w:rFonts w:ascii="Arial" w:hAnsi="Arial" w:cs="Arial"/>
      <w:b/>
      <w:bCs/>
      <w:sz w:val="22"/>
    </w:rPr>
  </w:style>
  <w:style w:type="paragraph" w:styleId="7">
    <w:name w:val="heading 7"/>
    <w:basedOn w:val="a"/>
    <w:next w:val="a"/>
    <w:link w:val="7Char"/>
    <w:uiPriority w:val="9"/>
    <w:semiHidden/>
    <w:unhideWhenUsed/>
    <w:qFormat/>
    <w:rsid w:val="006C10D6"/>
    <w:pPr>
      <w:spacing w:before="240" w:after="60"/>
      <w:outlineLvl w:val="6"/>
    </w:pPr>
    <w:rPr>
      <w:rFonts w:ascii="Calibri" w:hAnsi="Calibri"/>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pPr>
      <w:ind w:firstLine="720"/>
      <w:jc w:val="both"/>
    </w:pPr>
    <w:rPr>
      <w:rFonts w:ascii="Arial" w:hAnsi="Arial"/>
      <w:sz w:val="22"/>
      <w:lang/>
    </w:rPr>
  </w:style>
  <w:style w:type="paragraph" w:styleId="a4">
    <w:name w:val="Body Text"/>
    <w:basedOn w:val="a"/>
    <w:link w:val="Char0"/>
    <w:uiPriority w:val="99"/>
    <w:unhideWhenUsed/>
    <w:rsid w:val="00593100"/>
    <w:pPr>
      <w:spacing w:after="120"/>
    </w:pPr>
    <w:rPr>
      <w:lang/>
    </w:rPr>
  </w:style>
  <w:style w:type="character" w:customStyle="1" w:styleId="Char0">
    <w:name w:val="Σώμα κειμένου Char"/>
    <w:link w:val="a4"/>
    <w:uiPriority w:val="99"/>
    <w:rsid w:val="00593100"/>
    <w:rPr>
      <w:sz w:val="24"/>
      <w:szCs w:val="24"/>
    </w:rPr>
  </w:style>
  <w:style w:type="paragraph" w:styleId="a5">
    <w:name w:val="header"/>
    <w:basedOn w:val="a"/>
    <w:link w:val="Char1"/>
    <w:semiHidden/>
    <w:unhideWhenUsed/>
    <w:rsid w:val="00593100"/>
    <w:pPr>
      <w:tabs>
        <w:tab w:val="center" w:pos="4153"/>
        <w:tab w:val="right" w:pos="8306"/>
      </w:tabs>
    </w:pPr>
    <w:rPr>
      <w:lang/>
    </w:rPr>
  </w:style>
  <w:style w:type="character" w:customStyle="1" w:styleId="Char1">
    <w:name w:val="Κεφαλίδα Char"/>
    <w:link w:val="a5"/>
    <w:semiHidden/>
    <w:rsid w:val="00593100"/>
    <w:rPr>
      <w:sz w:val="24"/>
      <w:szCs w:val="24"/>
    </w:rPr>
  </w:style>
  <w:style w:type="table" w:styleId="a6">
    <w:name w:val="Table Grid"/>
    <w:basedOn w:val="a1"/>
    <w:uiPriority w:val="59"/>
    <w:rsid w:val="004C5A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
    <w:name w:val="Hyperlink"/>
    <w:uiPriority w:val="99"/>
    <w:unhideWhenUsed/>
    <w:rsid w:val="00572004"/>
    <w:rPr>
      <w:color w:val="0000FF"/>
      <w:u w:val="single"/>
    </w:rPr>
  </w:style>
  <w:style w:type="paragraph" w:styleId="3">
    <w:name w:val="Body Text 3"/>
    <w:basedOn w:val="a"/>
    <w:link w:val="3Char"/>
    <w:unhideWhenUsed/>
    <w:rsid w:val="00A9214B"/>
    <w:pPr>
      <w:spacing w:after="120"/>
    </w:pPr>
    <w:rPr>
      <w:sz w:val="16"/>
      <w:szCs w:val="16"/>
      <w:lang/>
    </w:rPr>
  </w:style>
  <w:style w:type="character" w:customStyle="1" w:styleId="3Char">
    <w:name w:val="Σώμα κείμενου 3 Char"/>
    <w:link w:val="3"/>
    <w:rsid w:val="00A9214B"/>
    <w:rPr>
      <w:sz w:val="16"/>
      <w:szCs w:val="16"/>
    </w:rPr>
  </w:style>
  <w:style w:type="character" w:customStyle="1" w:styleId="Char10">
    <w:name w:val="Σώμα κειμένου Char1"/>
    <w:uiPriority w:val="99"/>
    <w:semiHidden/>
    <w:locked/>
    <w:rsid w:val="00A9214B"/>
    <w:rPr>
      <w:sz w:val="24"/>
      <w:szCs w:val="24"/>
    </w:rPr>
  </w:style>
  <w:style w:type="paragraph" w:styleId="30">
    <w:name w:val="Body Text Indent 3"/>
    <w:basedOn w:val="a"/>
    <w:link w:val="3Char0"/>
    <w:uiPriority w:val="99"/>
    <w:unhideWhenUsed/>
    <w:rsid w:val="00C802A9"/>
    <w:pPr>
      <w:spacing w:after="120"/>
      <w:ind w:left="283"/>
    </w:pPr>
    <w:rPr>
      <w:sz w:val="16"/>
      <w:szCs w:val="16"/>
      <w:lang/>
    </w:rPr>
  </w:style>
  <w:style w:type="character" w:customStyle="1" w:styleId="3Char0">
    <w:name w:val="Σώμα κείμενου με εσοχή 3 Char"/>
    <w:link w:val="30"/>
    <w:uiPriority w:val="99"/>
    <w:rsid w:val="00C802A9"/>
    <w:rPr>
      <w:sz w:val="16"/>
      <w:szCs w:val="16"/>
    </w:rPr>
  </w:style>
  <w:style w:type="paragraph" w:styleId="a7">
    <w:name w:val="Body Text First Indent"/>
    <w:basedOn w:val="a4"/>
    <w:link w:val="Char2"/>
    <w:uiPriority w:val="99"/>
    <w:unhideWhenUsed/>
    <w:rsid w:val="00ED7F90"/>
    <w:pPr>
      <w:ind w:firstLine="210"/>
    </w:pPr>
    <w:rPr>
      <w:lang w:val="el-GR" w:eastAsia="el-GR"/>
    </w:rPr>
  </w:style>
  <w:style w:type="character" w:customStyle="1" w:styleId="Char2">
    <w:name w:val="Σώμα κείμενου Πρώτη Εσοχή Char"/>
    <w:basedOn w:val="Char0"/>
    <w:link w:val="a7"/>
    <w:uiPriority w:val="99"/>
    <w:rsid w:val="00ED7F90"/>
  </w:style>
  <w:style w:type="paragraph" w:customStyle="1" w:styleId="Default">
    <w:name w:val="Default"/>
    <w:rsid w:val="00D8672A"/>
    <w:pPr>
      <w:autoSpaceDE w:val="0"/>
      <w:autoSpaceDN w:val="0"/>
      <w:adjustRightInd w:val="0"/>
    </w:pPr>
    <w:rPr>
      <w:rFonts w:ascii="Calibri" w:hAnsi="Calibri" w:cs="Calibri"/>
      <w:color w:val="000000"/>
      <w:sz w:val="24"/>
      <w:szCs w:val="24"/>
    </w:rPr>
  </w:style>
  <w:style w:type="character" w:customStyle="1" w:styleId="Char">
    <w:name w:val="Σώμα κείμενου με εσοχή Char"/>
    <w:link w:val="a3"/>
    <w:semiHidden/>
    <w:rsid w:val="005B5D97"/>
    <w:rPr>
      <w:rFonts w:ascii="Arial" w:hAnsi="Arial" w:cs="Arial"/>
      <w:sz w:val="22"/>
      <w:szCs w:val="24"/>
    </w:rPr>
  </w:style>
  <w:style w:type="paragraph" w:styleId="20">
    <w:name w:val="Body Text Indent 2"/>
    <w:basedOn w:val="a"/>
    <w:link w:val="2Char0"/>
    <w:uiPriority w:val="99"/>
    <w:unhideWhenUsed/>
    <w:rsid w:val="004405D8"/>
    <w:pPr>
      <w:spacing w:after="120" w:line="480" w:lineRule="auto"/>
      <w:ind w:left="283"/>
    </w:pPr>
    <w:rPr>
      <w:lang/>
    </w:rPr>
  </w:style>
  <w:style w:type="character" w:customStyle="1" w:styleId="2Char0">
    <w:name w:val="Σώμα κείμενου με εσοχή 2 Char"/>
    <w:link w:val="20"/>
    <w:uiPriority w:val="99"/>
    <w:rsid w:val="004405D8"/>
    <w:rPr>
      <w:sz w:val="24"/>
      <w:szCs w:val="24"/>
    </w:rPr>
  </w:style>
  <w:style w:type="paragraph" w:styleId="a8">
    <w:name w:val="Plain Text"/>
    <w:basedOn w:val="a"/>
    <w:link w:val="Char3"/>
    <w:uiPriority w:val="99"/>
    <w:unhideWhenUsed/>
    <w:rsid w:val="0027357B"/>
    <w:rPr>
      <w:rFonts w:ascii="Consolas" w:eastAsia="Calibri" w:hAnsi="Consolas"/>
      <w:sz w:val="21"/>
      <w:szCs w:val="21"/>
      <w:lang w:eastAsia="en-US"/>
    </w:rPr>
  </w:style>
  <w:style w:type="character" w:customStyle="1" w:styleId="Char3">
    <w:name w:val="Απλό κείμενο Char"/>
    <w:link w:val="a8"/>
    <w:uiPriority w:val="99"/>
    <w:rsid w:val="0027357B"/>
    <w:rPr>
      <w:rFonts w:ascii="Consolas" w:eastAsia="Calibri" w:hAnsi="Consolas"/>
      <w:sz w:val="21"/>
      <w:szCs w:val="21"/>
      <w:lang w:eastAsia="en-US"/>
    </w:rPr>
  </w:style>
  <w:style w:type="character" w:customStyle="1" w:styleId="2Char">
    <w:name w:val="Επικεφαλίδα 2 Char"/>
    <w:link w:val="2"/>
    <w:uiPriority w:val="9"/>
    <w:rsid w:val="00BA403D"/>
    <w:rPr>
      <w:rFonts w:ascii="Cambria" w:eastAsia="Times New Roman" w:hAnsi="Cambria" w:cs="Times New Roman"/>
      <w:b/>
      <w:bCs/>
      <w:i/>
      <w:iCs/>
      <w:sz w:val="28"/>
      <w:szCs w:val="28"/>
    </w:rPr>
  </w:style>
  <w:style w:type="paragraph" w:styleId="a9">
    <w:name w:val="footer"/>
    <w:basedOn w:val="a"/>
    <w:link w:val="Char4"/>
    <w:semiHidden/>
    <w:unhideWhenUsed/>
    <w:rsid w:val="006A256D"/>
    <w:pPr>
      <w:tabs>
        <w:tab w:val="center" w:pos="4819"/>
        <w:tab w:val="right" w:pos="9071"/>
      </w:tabs>
    </w:pPr>
    <w:rPr>
      <w:rFonts w:ascii="Arial" w:hAnsi="Arial"/>
      <w:szCs w:val="20"/>
      <w:lang w:eastAsia="en-US"/>
    </w:rPr>
  </w:style>
  <w:style w:type="character" w:customStyle="1" w:styleId="Char4">
    <w:name w:val="Υποσέλιδο Char"/>
    <w:link w:val="a9"/>
    <w:semiHidden/>
    <w:rsid w:val="006A256D"/>
    <w:rPr>
      <w:rFonts w:ascii="Arial" w:hAnsi="Arial"/>
      <w:sz w:val="24"/>
      <w:lang w:eastAsia="en-US"/>
    </w:rPr>
  </w:style>
  <w:style w:type="paragraph" w:styleId="aa">
    <w:name w:val="No Spacing"/>
    <w:link w:val="Char5"/>
    <w:uiPriority w:val="1"/>
    <w:qFormat/>
    <w:rsid w:val="004268BE"/>
    <w:rPr>
      <w:rFonts w:ascii="Calibri" w:hAnsi="Calibri"/>
      <w:sz w:val="22"/>
      <w:szCs w:val="22"/>
    </w:rPr>
  </w:style>
  <w:style w:type="character" w:customStyle="1" w:styleId="Char5">
    <w:name w:val="Χωρίς διάστιχο Char"/>
    <w:link w:val="aa"/>
    <w:uiPriority w:val="1"/>
    <w:rsid w:val="004268BE"/>
    <w:rPr>
      <w:rFonts w:ascii="Calibri" w:hAnsi="Calibri"/>
      <w:sz w:val="22"/>
      <w:szCs w:val="22"/>
    </w:rPr>
  </w:style>
  <w:style w:type="character" w:customStyle="1" w:styleId="7Char">
    <w:name w:val="Επικεφαλίδα 7 Char"/>
    <w:link w:val="7"/>
    <w:uiPriority w:val="9"/>
    <w:semiHidden/>
    <w:rsid w:val="006C10D6"/>
    <w:rPr>
      <w:rFonts w:ascii="Calibri" w:eastAsia="Times New Roman" w:hAnsi="Calibri" w:cs="Times New Roman"/>
      <w:sz w:val="24"/>
      <w:szCs w:val="24"/>
    </w:rPr>
  </w:style>
  <w:style w:type="paragraph" w:styleId="Web">
    <w:name w:val="Normal (Web)"/>
    <w:basedOn w:val="a"/>
    <w:uiPriority w:val="99"/>
    <w:unhideWhenUsed/>
    <w:rsid w:val="006352C7"/>
    <w:pPr>
      <w:spacing w:before="100" w:beforeAutospacing="1" w:after="119"/>
    </w:pPr>
  </w:style>
  <w:style w:type="paragraph" w:styleId="ab">
    <w:name w:val="Balloon Text"/>
    <w:basedOn w:val="a"/>
    <w:link w:val="Char6"/>
    <w:uiPriority w:val="99"/>
    <w:semiHidden/>
    <w:unhideWhenUsed/>
    <w:rsid w:val="00BC763B"/>
    <w:rPr>
      <w:rFonts w:ascii="Segoe UI" w:hAnsi="Segoe UI" w:cs="Segoe UI"/>
      <w:sz w:val="18"/>
      <w:szCs w:val="18"/>
    </w:rPr>
  </w:style>
  <w:style w:type="character" w:customStyle="1" w:styleId="Char6">
    <w:name w:val="Κείμενο πλαισίου Char"/>
    <w:link w:val="ab"/>
    <w:uiPriority w:val="99"/>
    <w:semiHidden/>
    <w:rsid w:val="00BC763B"/>
    <w:rPr>
      <w:rFonts w:ascii="Segoe UI" w:hAnsi="Segoe UI" w:cs="Segoe UI"/>
      <w:sz w:val="18"/>
      <w:szCs w:val="18"/>
    </w:rPr>
  </w:style>
  <w:style w:type="paragraph" w:styleId="-HTML">
    <w:name w:val="HTML Preformatted"/>
    <w:basedOn w:val="a"/>
    <w:link w:val="-HTMLChar"/>
    <w:uiPriority w:val="99"/>
    <w:semiHidden/>
    <w:unhideWhenUsed/>
    <w:rsid w:val="0079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semiHidden/>
    <w:rsid w:val="00797C3C"/>
    <w:rPr>
      <w:rFonts w:ascii="Courier New" w:hAnsi="Courier New" w:cs="Courier New"/>
    </w:rPr>
  </w:style>
  <w:style w:type="character" w:styleId="ac">
    <w:name w:val="Strong"/>
    <w:uiPriority w:val="22"/>
    <w:qFormat/>
    <w:rsid w:val="00797C3C"/>
    <w:rPr>
      <w:b/>
      <w:bCs/>
    </w:rPr>
  </w:style>
  <w:style w:type="paragraph" w:styleId="ad">
    <w:name w:val="List Paragraph"/>
    <w:basedOn w:val="a"/>
    <w:uiPriority w:val="34"/>
    <w:qFormat/>
    <w:rsid w:val="007C3B2C"/>
    <w:pPr>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6177021">
      <w:bodyDiv w:val="1"/>
      <w:marLeft w:val="0"/>
      <w:marRight w:val="0"/>
      <w:marTop w:val="0"/>
      <w:marBottom w:val="0"/>
      <w:divBdr>
        <w:top w:val="none" w:sz="0" w:space="0" w:color="auto"/>
        <w:left w:val="none" w:sz="0" w:space="0" w:color="auto"/>
        <w:bottom w:val="none" w:sz="0" w:space="0" w:color="auto"/>
        <w:right w:val="none" w:sz="0" w:space="0" w:color="auto"/>
      </w:divBdr>
    </w:div>
    <w:div w:id="18943327">
      <w:bodyDiv w:val="1"/>
      <w:marLeft w:val="0"/>
      <w:marRight w:val="0"/>
      <w:marTop w:val="0"/>
      <w:marBottom w:val="0"/>
      <w:divBdr>
        <w:top w:val="none" w:sz="0" w:space="0" w:color="auto"/>
        <w:left w:val="none" w:sz="0" w:space="0" w:color="auto"/>
        <w:bottom w:val="none" w:sz="0" w:space="0" w:color="auto"/>
        <w:right w:val="none" w:sz="0" w:space="0" w:color="auto"/>
      </w:divBdr>
    </w:div>
    <w:div w:id="52236551">
      <w:bodyDiv w:val="1"/>
      <w:marLeft w:val="0"/>
      <w:marRight w:val="0"/>
      <w:marTop w:val="0"/>
      <w:marBottom w:val="0"/>
      <w:divBdr>
        <w:top w:val="none" w:sz="0" w:space="0" w:color="auto"/>
        <w:left w:val="none" w:sz="0" w:space="0" w:color="auto"/>
        <w:bottom w:val="none" w:sz="0" w:space="0" w:color="auto"/>
        <w:right w:val="none" w:sz="0" w:space="0" w:color="auto"/>
      </w:divBdr>
    </w:div>
    <w:div w:id="58982967">
      <w:bodyDiv w:val="1"/>
      <w:marLeft w:val="0"/>
      <w:marRight w:val="0"/>
      <w:marTop w:val="0"/>
      <w:marBottom w:val="0"/>
      <w:divBdr>
        <w:top w:val="none" w:sz="0" w:space="0" w:color="auto"/>
        <w:left w:val="none" w:sz="0" w:space="0" w:color="auto"/>
        <w:bottom w:val="none" w:sz="0" w:space="0" w:color="auto"/>
        <w:right w:val="none" w:sz="0" w:space="0" w:color="auto"/>
      </w:divBdr>
    </w:div>
    <w:div w:id="65298487">
      <w:bodyDiv w:val="1"/>
      <w:marLeft w:val="0"/>
      <w:marRight w:val="0"/>
      <w:marTop w:val="0"/>
      <w:marBottom w:val="0"/>
      <w:divBdr>
        <w:top w:val="none" w:sz="0" w:space="0" w:color="auto"/>
        <w:left w:val="none" w:sz="0" w:space="0" w:color="auto"/>
        <w:bottom w:val="none" w:sz="0" w:space="0" w:color="auto"/>
        <w:right w:val="none" w:sz="0" w:space="0" w:color="auto"/>
      </w:divBdr>
    </w:div>
    <w:div w:id="96484408">
      <w:bodyDiv w:val="1"/>
      <w:marLeft w:val="0"/>
      <w:marRight w:val="0"/>
      <w:marTop w:val="0"/>
      <w:marBottom w:val="0"/>
      <w:divBdr>
        <w:top w:val="none" w:sz="0" w:space="0" w:color="auto"/>
        <w:left w:val="none" w:sz="0" w:space="0" w:color="auto"/>
        <w:bottom w:val="none" w:sz="0" w:space="0" w:color="auto"/>
        <w:right w:val="none" w:sz="0" w:space="0" w:color="auto"/>
      </w:divBdr>
    </w:div>
    <w:div w:id="134417209">
      <w:bodyDiv w:val="1"/>
      <w:marLeft w:val="0"/>
      <w:marRight w:val="0"/>
      <w:marTop w:val="0"/>
      <w:marBottom w:val="0"/>
      <w:divBdr>
        <w:top w:val="none" w:sz="0" w:space="0" w:color="auto"/>
        <w:left w:val="none" w:sz="0" w:space="0" w:color="auto"/>
        <w:bottom w:val="none" w:sz="0" w:space="0" w:color="auto"/>
        <w:right w:val="none" w:sz="0" w:space="0" w:color="auto"/>
      </w:divBdr>
    </w:div>
    <w:div w:id="177282278">
      <w:bodyDiv w:val="1"/>
      <w:marLeft w:val="0"/>
      <w:marRight w:val="0"/>
      <w:marTop w:val="0"/>
      <w:marBottom w:val="0"/>
      <w:divBdr>
        <w:top w:val="none" w:sz="0" w:space="0" w:color="auto"/>
        <w:left w:val="none" w:sz="0" w:space="0" w:color="auto"/>
        <w:bottom w:val="none" w:sz="0" w:space="0" w:color="auto"/>
        <w:right w:val="none" w:sz="0" w:space="0" w:color="auto"/>
      </w:divBdr>
    </w:div>
    <w:div w:id="186985301">
      <w:bodyDiv w:val="1"/>
      <w:marLeft w:val="0"/>
      <w:marRight w:val="0"/>
      <w:marTop w:val="0"/>
      <w:marBottom w:val="0"/>
      <w:divBdr>
        <w:top w:val="none" w:sz="0" w:space="0" w:color="auto"/>
        <w:left w:val="none" w:sz="0" w:space="0" w:color="auto"/>
        <w:bottom w:val="none" w:sz="0" w:space="0" w:color="auto"/>
        <w:right w:val="none" w:sz="0" w:space="0" w:color="auto"/>
      </w:divBdr>
    </w:div>
    <w:div w:id="200483307">
      <w:bodyDiv w:val="1"/>
      <w:marLeft w:val="0"/>
      <w:marRight w:val="0"/>
      <w:marTop w:val="0"/>
      <w:marBottom w:val="0"/>
      <w:divBdr>
        <w:top w:val="none" w:sz="0" w:space="0" w:color="auto"/>
        <w:left w:val="none" w:sz="0" w:space="0" w:color="auto"/>
        <w:bottom w:val="none" w:sz="0" w:space="0" w:color="auto"/>
        <w:right w:val="none" w:sz="0" w:space="0" w:color="auto"/>
      </w:divBdr>
    </w:div>
    <w:div w:id="226110024">
      <w:bodyDiv w:val="1"/>
      <w:marLeft w:val="0"/>
      <w:marRight w:val="0"/>
      <w:marTop w:val="0"/>
      <w:marBottom w:val="0"/>
      <w:divBdr>
        <w:top w:val="none" w:sz="0" w:space="0" w:color="auto"/>
        <w:left w:val="none" w:sz="0" w:space="0" w:color="auto"/>
        <w:bottom w:val="none" w:sz="0" w:space="0" w:color="auto"/>
        <w:right w:val="none" w:sz="0" w:space="0" w:color="auto"/>
      </w:divBdr>
    </w:div>
    <w:div w:id="231156885">
      <w:bodyDiv w:val="1"/>
      <w:marLeft w:val="0"/>
      <w:marRight w:val="0"/>
      <w:marTop w:val="0"/>
      <w:marBottom w:val="0"/>
      <w:divBdr>
        <w:top w:val="none" w:sz="0" w:space="0" w:color="auto"/>
        <w:left w:val="none" w:sz="0" w:space="0" w:color="auto"/>
        <w:bottom w:val="none" w:sz="0" w:space="0" w:color="auto"/>
        <w:right w:val="none" w:sz="0" w:space="0" w:color="auto"/>
      </w:divBdr>
    </w:div>
    <w:div w:id="316614133">
      <w:bodyDiv w:val="1"/>
      <w:marLeft w:val="0"/>
      <w:marRight w:val="0"/>
      <w:marTop w:val="0"/>
      <w:marBottom w:val="0"/>
      <w:divBdr>
        <w:top w:val="none" w:sz="0" w:space="0" w:color="auto"/>
        <w:left w:val="none" w:sz="0" w:space="0" w:color="auto"/>
        <w:bottom w:val="none" w:sz="0" w:space="0" w:color="auto"/>
        <w:right w:val="none" w:sz="0" w:space="0" w:color="auto"/>
      </w:divBdr>
    </w:div>
    <w:div w:id="391542482">
      <w:bodyDiv w:val="1"/>
      <w:marLeft w:val="0"/>
      <w:marRight w:val="0"/>
      <w:marTop w:val="0"/>
      <w:marBottom w:val="0"/>
      <w:divBdr>
        <w:top w:val="none" w:sz="0" w:space="0" w:color="auto"/>
        <w:left w:val="none" w:sz="0" w:space="0" w:color="auto"/>
        <w:bottom w:val="none" w:sz="0" w:space="0" w:color="auto"/>
        <w:right w:val="none" w:sz="0" w:space="0" w:color="auto"/>
      </w:divBdr>
    </w:div>
    <w:div w:id="455833959">
      <w:bodyDiv w:val="1"/>
      <w:marLeft w:val="0"/>
      <w:marRight w:val="0"/>
      <w:marTop w:val="0"/>
      <w:marBottom w:val="0"/>
      <w:divBdr>
        <w:top w:val="none" w:sz="0" w:space="0" w:color="auto"/>
        <w:left w:val="none" w:sz="0" w:space="0" w:color="auto"/>
        <w:bottom w:val="none" w:sz="0" w:space="0" w:color="auto"/>
        <w:right w:val="none" w:sz="0" w:space="0" w:color="auto"/>
      </w:divBdr>
    </w:div>
    <w:div w:id="469975809">
      <w:bodyDiv w:val="1"/>
      <w:marLeft w:val="0"/>
      <w:marRight w:val="0"/>
      <w:marTop w:val="0"/>
      <w:marBottom w:val="0"/>
      <w:divBdr>
        <w:top w:val="none" w:sz="0" w:space="0" w:color="auto"/>
        <w:left w:val="none" w:sz="0" w:space="0" w:color="auto"/>
        <w:bottom w:val="none" w:sz="0" w:space="0" w:color="auto"/>
        <w:right w:val="none" w:sz="0" w:space="0" w:color="auto"/>
      </w:divBdr>
    </w:div>
    <w:div w:id="472410634">
      <w:bodyDiv w:val="1"/>
      <w:marLeft w:val="0"/>
      <w:marRight w:val="0"/>
      <w:marTop w:val="0"/>
      <w:marBottom w:val="0"/>
      <w:divBdr>
        <w:top w:val="none" w:sz="0" w:space="0" w:color="auto"/>
        <w:left w:val="none" w:sz="0" w:space="0" w:color="auto"/>
        <w:bottom w:val="none" w:sz="0" w:space="0" w:color="auto"/>
        <w:right w:val="none" w:sz="0" w:space="0" w:color="auto"/>
      </w:divBdr>
    </w:div>
    <w:div w:id="480388791">
      <w:bodyDiv w:val="1"/>
      <w:marLeft w:val="0"/>
      <w:marRight w:val="0"/>
      <w:marTop w:val="0"/>
      <w:marBottom w:val="0"/>
      <w:divBdr>
        <w:top w:val="none" w:sz="0" w:space="0" w:color="auto"/>
        <w:left w:val="none" w:sz="0" w:space="0" w:color="auto"/>
        <w:bottom w:val="none" w:sz="0" w:space="0" w:color="auto"/>
        <w:right w:val="none" w:sz="0" w:space="0" w:color="auto"/>
      </w:divBdr>
    </w:div>
    <w:div w:id="483159016">
      <w:bodyDiv w:val="1"/>
      <w:marLeft w:val="0"/>
      <w:marRight w:val="0"/>
      <w:marTop w:val="0"/>
      <w:marBottom w:val="0"/>
      <w:divBdr>
        <w:top w:val="none" w:sz="0" w:space="0" w:color="auto"/>
        <w:left w:val="none" w:sz="0" w:space="0" w:color="auto"/>
        <w:bottom w:val="none" w:sz="0" w:space="0" w:color="auto"/>
        <w:right w:val="none" w:sz="0" w:space="0" w:color="auto"/>
      </w:divBdr>
    </w:div>
    <w:div w:id="487403435">
      <w:bodyDiv w:val="1"/>
      <w:marLeft w:val="0"/>
      <w:marRight w:val="0"/>
      <w:marTop w:val="0"/>
      <w:marBottom w:val="0"/>
      <w:divBdr>
        <w:top w:val="none" w:sz="0" w:space="0" w:color="auto"/>
        <w:left w:val="none" w:sz="0" w:space="0" w:color="auto"/>
        <w:bottom w:val="none" w:sz="0" w:space="0" w:color="auto"/>
        <w:right w:val="none" w:sz="0" w:space="0" w:color="auto"/>
      </w:divBdr>
    </w:div>
    <w:div w:id="501162359">
      <w:bodyDiv w:val="1"/>
      <w:marLeft w:val="0"/>
      <w:marRight w:val="0"/>
      <w:marTop w:val="0"/>
      <w:marBottom w:val="0"/>
      <w:divBdr>
        <w:top w:val="none" w:sz="0" w:space="0" w:color="auto"/>
        <w:left w:val="none" w:sz="0" w:space="0" w:color="auto"/>
        <w:bottom w:val="none" w:sz="0" w:space="0" w:color="auto"/>
        <w:right w:val="none" w:sz="0" w:space="0" w:color="auto"/>
      </w:divBdr>
    </w:div>
    <w:div w:id="526407669">
      <w:bodyDiv w:val="1"/>
      <w:marLeft w:val="0"/>
      <w:marRight w:val="0"/>
      <w:marTop w:val="0"/>
      <w:marBottom w:val="0"/>
      <w:divBdr>
        <w:top w:val="none" w:sz="0" w:space="0" w:color="auto"/>
        <w:left w:val="none" w:sz="0" w:space="0" w:color="auto"/>
        <w:bottom w:val="none" w:sz="0" w:space="0" w:color="auto"/>
        <w:right w:val="none" w:sz="0" w:space="0" w:color="auto"/>
      </w:divBdr>
    </w:div>
    <w:div w:id="542786608">
      <w:bodyDiv w:val="1"/>
      <w:marLeft w:val="0"/>
      <w:marRight w:val="0"/>
      <w:marTop w:val="0"/>
      <w:marBottom w:val="0"/>
      <w:divBdr>
        <w:top w:val="none" w:sz="0" w:space="0" w:color="auto"/>
        <w:left w:val="none" w:sz="0" w:space="0" w:color="auto"/>
        <w:bottom w:val="none" w:sz="0" w:space="0" w:color="auto"/>
        <w:right w:val="none" w:sz="0" w:space="0" w:color="auto"/>
      </w:divBdr>
    </w:div>
    <w:div w:id="545679956">
      <w:bodyDiv w:val="1"/>
      <w:marLeft w:val="0"/>
      <w:marRight w:val="0"/>
      <w:marTop w:val="0"/>
      <w:marBottom w:val="0"/>
      <w:divBdr>
        <w:top w:val="none" w:sz="0" w:space="0" w:color="auto"/>
        <w:left w:val="none" w:sz="0" w:space="0" w:color="auto"/>
        <w:bottom w:val="none" w:sz="0" w:space="0" w:color="auto"/>
        <w:right w:val="none" w:sz="0" w:space="0" w:color="auto"/>
      </w:divBdr>
    </w:div>
    <w:div w:id="615720254">
      <w:bodyDiv w:val="1"/>
      <w:marLeft w:val="0"/>
      <w:marRight w:val="0"/>
      <w:marTop w:val="0"/>
      <w:marBottom w:val="0"/>
      <w:divBdr>
        <w:top w:val="none" w:sz="0" w:space="0" w:color="auto"/>
        <w:left w:val="none" w:sz="0" w:space="0" w:color="auto"/>
        <w:bottom w:val="none" w:sz="0" w:space="0" w:color="auto"/>
        <w:right w:val="none" w:sz="0" w:space="0" w:color="auto"/>
      </w:divBdr>
    </w:div>
    <w:div w:id="642780343">
      <w:bodyDiv w:val="1"/>
      <w:marLeft w:val="0"/>
      <w:marRight w:val="0"/>
      <w:marTop w:val="0"/>
      <w:marBottom w:val="0"/>
      <w:divBdr>
        <w:top w:val="none" w:sz="0" w:space="0" w:color="auto"/>
        <w:left w:val="none" w:sz="0" w:space="0" w:color="auto"/>
        <w:bottom w:val="none" w:sz="0" w:space="0" w:color="auto"/>
        <w:right w:val="none" w:sz="0" w:space="0" w:color="auto"/>
      </w:divBdr>
    </w:div>
    <w:div w:id="675115385">
      <w:bodyDiv w:val="1"/>
      <w:marLeft w:val="0"/>
      <w:marRight w:val="0"/>
      <w:marTop w:val="0"/>
      <w:marBottom w:val="0"/>
      <w:divBdr>
        <w:top w:val="none" w:sz="0" w:space="0" w:color="auto"/>
        <w:left w:val="none" w:sz="0" w:space="0" w:color="auto"/>
        <w:bottom w:val="none" w:sz="0" w:space="0" w:color="auto"/>
        <w:right w:val="none" w:sz="0" w:space="0" w:color="auto"/>
      </w:divBdr>
    </w:div>
    <w:div w:id="687364638">
      <w:bodyDiv w:val="1"/>
      <w:marLeft w:val="0"/>
      <w:marRight w:val="0"/>
      <w:marTop w:val="0"/>
      <w:marBottom w:val="0"/>
      <w:divBdr>
        <w:top w:val="none" w:sz="0" w:space="0" w:color="auto"/>
        <w:left w:val="none" w:sz="0" w:space="0" w:color="auto"/>
        <w:bottom w:val="none" w:sz="0" w:space="0" w:color="auto"/>
        <w:right w:val="none" w:sz="0" w:space="0" w:color="auto"/>
      </w:divBdr>
    </w:div>
    <w:div w:id="706296955">
      <w:bodyDiv w:val="1"/>
      <w:marLeft w:val="0"/>
      <w:marRight w:val="0"/>
      <w:marTop w:val="0"/>
      <w:marBottom w:val="0"/>
      <w:divBdr>
        <w:top w:val="none" w:sz="0" w:space="0" w:color="auto"/>
        <w:left w:val="none" w:sz="0" w:space="0" w:color="auto"/>
        <w:bottom w:val="none" w:sz="0" w:space="0" w:color="auto"/>
        <w:right w:val="none" w:sz="0" w:space="0" w:color="auto"/>
      </w:divBdr>
    </w:div>
    <w:div w:id="708145472">
      <w:bodyDiv w:val="1"/>
      <w:marLeft w:val="0"/>
      <w:marRight w:val="0"/>
      <w:marTop w:val="0"/>
      <w:marBottom w:val="0"/>
      <w:divBdr>
        <w:top w:val="none" w:sz="0" w:space="0" w:color="auto"/>
        <w:left w:val="none" w:sz="0" w:space="0" w:color="auto"/>
        <w:bottom w:val="none" w:sz="0" w:space="0" w:color="auto"/>
        <w:right w:val="none" w:sz="0" w:space="0" w:color="auto"/>
      </w:divBdr>
    </w:div>
    <w:div w:id="708921598">
      <w:bodyDiv w:val="1"/>
      <w:marLeft w:val="0"/>
      <w:marRight w:val="0"/>
      <w:marTop w:val="0"/>
      <w:marBottom w:val="0"/>
      <w:divBdr>
        <w:top w:val="none" w:sz="0" w:space="0" w:color="auto"/>
        <w:left w:val="none" w:sz="0" w:space="0" w:color="auto"/>
        <w:bottom w:val="none" w:sz="0" w:space="0" w:color="auto"/>
        <w:right w:val="none" w:sz="0" w:space="0" w:color="auto"/>
      </w:divBdr>
    </w:div>
    <w:div w:id="801121217">
      <w:bodyDiv w:val="1"/>
      <w:marLeft w:val="0"/>
      <w:marRight w:val="0"/>
      <w:marTop w:val="0"/>
      <w:marBottom w:val="0"/>
      <w:divBdr>
        <w:top w:val="none" w:sz="0" w:space="0" w:color="auto"/>
        <w:left w:val="none" w:sz="0" w:space="0" w:color="auto"/>
        <w:bottom w:val="none" w:sz="0" w:space="0" w:color="auto"/>
        <w:right w:val="none" w:sz="0" w:space="0" w:color="auto"/>
      </w:divBdr>
    </w:div>
    <w:div w:id="825895027">
      <w:bodyDiv w:val="1"/>
      <w:marLeft w:val="0"/>
      <w:marRight w:val="0"/>
      <w:marTop w:val="0"/>
      <w:marBottom w:val="0"/>
      <w:divBdr>
        <w:top w:val="none" w:sz="0" w:space="0" w:color="auto"/>
        <w:left w:val="none" w:sz="0" w:space="0" w:color="auto"/>
        <w:bottom w:val="none" w:sz="0" w:space="0" w:color="auto"/>
        <w:right w:val="none" w:sz="0" w:space="0" w:color="auto"/>
      </w:divBdr>
    </w:div>
    <w:div w:id="895316363">
      <w:bodyDiv w:val="1"/>
      <w:marLeft w:val="0"/>
      <w:marRight w:val="0"/>
      <w:marTop w:val="0"/>
      <w:marBottom w:val="0"/>
      <w:divBdr>
        <w:top w:val="none" w:sz="0" w:space="0" w:color="auto"/>
        <w:left w:val="none" w:sz="0" w:space="0" w:color="auto"/>
        <w:bottom w:val="none" w:sz="0" w:space="0" w:color="auto"/>
        <w:right w:val="none" w:sz="0" w:space="0" w:color="auto"/>
      </w:divBdr>
    </w:div>
    <w:div w:id="914899264">
      <w:bodyDiv w:val="1"/>
      <w:marLeft w:val="0"/>
      <w:marRight w:val="0"/>
      <w:marTop w:val="0"/>
      <w:marBottom w:val="0"/>
      <w:divBdr>
        <w:top w:val="none" w:sz="0" w:space="0" w:color="auto"/>
        <w:left w:val="none" w:sz="0" w:space="0" w:color="auto"/>
        <w:bottom w:val="none" w:sz="0" w:space="0" w:color="auto"/>
        <w:right w:val="none" w:sz="0" w:space="0" w:color="auto"/>
      </w:divBdr>
    </w:div>
    <w:div w:id="923336733">
      <w:bodyDiv w:val="1"/>
      <w:marLeft w:val="0"/>
      <w:marRight w:val="0"/>
      <w:marTop w:val="0"/>
      <w:marBottom w:val="0"/>
      <w:divBdr>
        <w:top w:val="none" w:sz="0" w:space="0" w:color="auto"/>
        <w:left w:val="none" w:sz="0" w:space="0" w:color="auto"/>
        <w:bottom w:val="none" w:sz="0" w:space="0" w:color="auto"/>
        <w:right w:val="none" w:sz="0" w:space="0" w:color="auto"/>
      </w:divBdr>
    </w:div>
    <w:div w:id="941230282">
      <w:bodyDiv w:val="1"/>
      <w:marLeft w:val="0"/>
      <w:marRight w:val="0"/>
      <w:marTop w:val="0"/>
      <w:marBottom w:val="0"/>
      <w:divBdr>
        <w:top w:val="none" w:sz="0" w:space="0" w:color="auto"/>
        <w:left w:val="none" w:sz="0" w:space="0" w:color="auto"/>
        <w:bottom w:val="none" w:sz="0" w:space="0" w:color="auto"/>
        <w:right w:val="none" w:sz="0" w:space="0" w:color="auto"/>
      </w:divBdr>
    </w:div>
    <w:div w:id="1029453636">
      <w:bodyDiv w:val="1"/>
      <w:marLeft w:val="0"/>
      <w:marRight w:val="0"/>
      <w:marTop w:val="0"/>
      <w:marBottom w:val="0"/>
      <w:divBdr>
        <w:top w:val="none" w:sz="0" w:space="0" w:color="auto"/>
        <w:left w:val="none" w:sz="0" w:space="0" w:color="auto"/>
        <w:bottom w:val="none" w:sz="0" w:space="0" w:color="auto"/>
        <w:right w:val="none" w:sz="0" w:space="0" w:color="auto"/>
      </w:divBdr>
    </w:div>
    <w:div w:id="1029988609">
      <w:bodyDiv w:val="1"/>
      <w:marLeft w:val="0"/>
      <w:marRight w:val="0"/>
      <w:marTop w:val="0"/>
      <w:marBottom w:val="0"/>
      <w:divBdr>
        <w:top w:val="none" w:sz="0" w:space="0" w:color="auto"/>
        <w:left w:val="none" w:sz="0" w:space="0" w:color="auto"/>
        <w:bottom w:val="none" w:sz="0" w:space="0" w:color="auto"/>
        <w:right w:val="none" w:sz="0" w:space="0" w:color="auto"/>
      </w:divBdr>
    </w:div>
    <w:div w:id="1048334100">
      <w:bodyDiv w:val="1"/>
      <w:marLeft w:val="0"/>
      <w:marRight w:val="0"/>
      <w:marTop w:val="0"/>
      <w:marBottom w:val="0"/>
      <w:divBdr>
        <w:top w:val="none" w:sz="0" w:space="0" w:color="auto"/>
        <w:left w:val="none" w:sz="0" w:space="0" w:color="auto"/>
        <w:bottom w:val="none" w:sz="0" w:space="0" w:color="auto"/>
        <w:right w:val="none" w:sz="0" w:space="0" w:color="auto"/>
      </w:divBdr>
    </w:div>
    <w:div w:id="1107852604">
      <w:bodyDiv w:val="1"/>
      <w:marLeft w:val="0"/>
      <w:marRight w:val="0"/>
      <w:marTop w:val="0"/>
      <w:marBottom w:val="0"/>
      <w:divBdr>
        <w:top w:val="none" w:sz="0" w:space="0" w:color="auto"/>
        <w:left w:val="none" w:sz="0" w:space="0" w:color="auto"/>
        <w:bottom w:val="none" w:sz="0" w:space="0" w:color="auto"/>
        <w:right w:val="none" w:sz="0" w:space="0" w:color="auto"/>
      </w:divBdr>
    </w:div>
    <w:div w:id="1123112689">
      <w:bodyDiv w:val="1"/>
      <w:marLeft w:val="0"/>
      <w:marRight w:val="0"/>
      <w:marTop w:val="0"/>
      <w:marBottom w:val="0"/>
      <w:divBdr>
        <w:top w:val="none" w:sz="0" w:space="0" w:color="auto"/>
        <w:left w:val="none" w:sz="0" w:space="0" w:color="auto"/>
        <w:bottom w:val="none" w:sz="0" w:space="0" w:color="auto"/>
        <w:right w:val="none" w:sz="0" w:space="0" w:color="auto"/>
      </w:divBdr>
    </w:div>
    <w:div w:id="1179933001">
      <w:bodyDiv w:val="1"/>
      <w:marLeft w:val="0"/>
      <w:marRight w:val="0"/>
      <w:marTop w:val="0"/>
      <w:marBottom w:val="0"/>
      <w:divBdr>
        <w:top w:val="none" w:sz="0" w:space="0" w:color="auto"/>
        <w:left w:val="none" w:sz="0" w:space="0" w:color="auto"/>
        <w:bottom w:val="none" w:sz="0" w:space="0" w:color="auto"/>
        <w:right w:val="none" w:sz="0" w:space="0" w:color="auto"/>
      </w:divBdr>
    </w:div>
    <w:div w:id="1257131182">
      <w:bodyDiv w:val="1"/>
      <w:marLeft w:val="0"/>
      <w:marRight w:val="0"/>
      <w:marTop w:val="0"/>
      <w:marBottom w:val="0"/>
      <w:divBdr>
        <w:top w:val="none" w:sz="0" w:space="0" w:color="auto"/>
        <w:left w:val="none" w:sz="0" w:space="0" w:color="auto"/>
        <w:bottom w:val="none" w:sz="0" w:space="0" w:color="auto"/>
        <w:right w:val="none" w:sz="0" w:space="0" w:color="auto"/>
      </w:divBdr>
    </w:div>
    <w:div w:id="1273855483">
      <w:bodyDiv w:val="1"/>
      <w:marLeft w:val="0"/>
      <w:marRight w:val="0"/>
      <w:marTop w:val="0"/>
      <w:marBottom w:val="0"/>
      <w:divBdr>
        <w:top w:val="none" w:sz="0" w:space="0" w:color="auto"/>
        <w:left w:val="none" w:sz="0" w:space="0" w:color="auto"/>
        <w:bottom w:val="none" w:sz="0" w:space="0" w:color="auto"/>
        <w:right w:val="none" w:sz="0" w:space="0" w:color="auto"/>
      </w:divBdr>
    </w:div>
    <w:div w:id="1277903465">
      <w:bodyDiv w:val="1"/>
      <w:marLeft w:val="0"/>
      <w:marRight w:val="0"/>
      <w:marTop w:val="0"/>
      <w:marBottom w:val="0"/>
      <w:divBdr>
        <w:top w:val="none" w:sz="0" w:space="0" w:color="auto"/>
        <w:left w:val="none" w:sz="0" w:space="0" w:color="auto"/>
        <w:bottom w:val="none" w:sz="0" w:space="0" w:color="auto"/>
        <w:right w:val="none" w:sz="0" w:space="0" w:color="auto"/>
      </w:divBdr>
    </w:div>
    <w:div w:id="1310789288">
      <w:bodyDiv w:val="1"/>
      <w:marLeft w:val="0"/>
      <w:marRight w:val="0"/>
      <w:marTop w:val="0"/>
      <w:marBottom w:val="0"/>
      <w:divBdr>
        <w:top w:val="none" w:sz="0" w:space="0" w:color="auto"/>
        <w:left w:val="none" w:sz="0" w:space="0" w:color="auto"/>
        <w:bottom w:val="none" w:sz="0" w:space="0" w:color="auto"/>
        <w:right w:val="none" w:sz="0" w:space="0" w:color="auto"/>
      </w:divBdr>
    </w:div>
    <w:div w:id="1352410803">
      <w:bodyDiv w:val="1"/>
      <w:marLeft w:val="0"/>
      <w:marRight w:val="0"/>
      <w:marTop w:val="0"/>
      <w:marBottom w:val="0"/>
      <w:divBdr>
        <w:top w:val="none" w:sz="0" w:space="0" w:color="auto"/>
        <w:left w:val="none" w:sz="0" w:space="0" w:color="auto"/>
        <w:bottom w:val="none" w:sz="0" w:space="0" w:color="auto"/>
        <w:right w:val="none" w:sz="0" w:space="0" w:color="auto"/>
      </w:divBdr>
    </w:div>
    <w:div w:id="1397316074">
      <w:bodyDiv w:val="1"/>
      <w:marLeft w:val="0"/>
      <w:marRight w:val="0"/>
      <w:marTop w:val="0"/>
      <w:marBottom w:val="0"/>
      <w:divBdr>
        <w:top w:val="none" w:sz="0" w:space="0" w:color="auto"/>
        <w:left w:val="none" w:sz="0" w:space="0" w:color="auto"/>
        <w:bottom w:val="none" w:sz="0" w:space="0" w:color="auto"/>
        <w:right w:val="none" w:sz="0" w:space="0" w:color="auto"/>
      </w:divBdr>
    </w:div>
    <w:div w:id="1454979487">
      <w:bodyDiv w:val="1"/>
      <w:marLeft w:val="0"/>
      <w:marRight w:val="0"/>
      <w:marTop w:val="0"/>
      <w:marBottom w:val="0"/>
      <w:divBdr>
        <w:top w:val="none" w:sz="0" w:space="0" w:color="auto"/>
        <w:left w:val="none" w:sz="0" w:space="0" w:color="auto"/>
        <w:bottom w:val="none" w:sz="0" w:space="0" w:color="auto"/>
        <w:right w:val="none" w:sz="0" w:space="0" w:color="auto"/>
      </w:divBdr>
    </w:div>
    <w:div w:id="1465081646">
      <w:bodyDiv w:val="1"/>
      <w:marLeft w:val="0"/>
      <w:marRight w:val="0"/>
      <w:marTop w:val="0"/>
      <w:marBottom w:val="0"/>
      <w:divBdr>
        <w:top w:val="none" w:sz="0" w:space="0" w:color="auto"/>
        <w:left w:val="none" w:sz="0" w:space="0" w:color="auto"/>
        <w:bottom w:val="none" w:sz="0" w:space="0" w:color="auto"/>
        <w:right w:val="none" w:sz="0" w:space="0" w:color="auto"/>
      </w:divBdr>
    </w:div>
    <w:div w:id="1465810643">
      <w:bodyDiv w:val="1"/>
      <w:marLeft w:val="0"/>
      <w:marRight w:val="0"/>
      <w:marTop w:val="0"/>
      <w:marBottom w:val="0"/>
      <w:divBdr>
        <w:top w:val="none" w:sz="0" w:space="0" w:color="auto"/>
        <w:left w:val="none" w:sz="0" w:space="0" w:color="auto"/>
        <w:bottom w:val="none" w:sz="0" w:space="0" w:color="auto"/>
        <w:right w:val="none" w:sz="0" w:space="0" w:color="auto"/>
      </w:divBdr>
    </w:div>
    <w:div w:id="1478262752">
      <w:bodyDiv w:val="1"/>
      <w:marLeft w:val="0"/>
      <w:marRight w:val="0"/>
      <w:marTop w:val="0"/>
      <w:marBottom w:val="0"/>
      <w:divBdr>
        <w:top w:val="none" w:sz="0" w:space="0" w:color="auto"/>
        <w:left w:val="none" w:sz="0" w:space="0" w:color="auto"/>
        <w:bottom w:val="none" w:sz="0" w:space="0" w:color="auto"/>
        <w:right w:val="none" w:sz="0" w:space="0" w:color="auto"/>
      </w:divBdr>
    </w:div>
    <w:div w:id="1502700377">
      <w:bodyDiv w:val="1"/>
      <w:marLeft w:val="0"/>
      <w:marRight w:val="0"/>
      <w:marTop w:val="0"/>
      <w:marBottom w:val="0"/>
      <w:divBdr>
        <w:top w:val="none" w:sz="0" w:space="0" w:color="auto"/>
        <w:left w:val="none" w:sz="0" w:space="0" w:color="auto"/>
        <w:bottom w:val="none" w:sz="0" w:space="0" w:color="auto"/>
        <w:right w:val="none" w:sz="0" w:space="0" w:color="auto"/>
      </w:divBdr>
    </w:div>
    <w:div w:id="1538468651">
      <w:bodyDiv w:val="1"/>
      <w:marLeft w:val="0"/>
      <w:marRight w:val="0"/>
      <w:marTop w:val="0"/>
      <w:marBottom w:val="0"/>
      <w:divBdr>
        <w:top w:val="none" w:sz="0" w:space="0" w:color="auto"/>
        <w:left w:val="none" w:sz="0" w:space="0" w:color="auto"/>
        <w:bottom w:val="none" w:sz="0" w:space="0" w:color="auto"/>
        <w:right w:val="none" w:sz="0" w:space="0" w:color="auto"/>
      </w:divBdr>
    </w:div>
    <w:div w:id="1542741968">
      <w:bodyDiv w:val="1"/>
      <w:marLeft w:val="0"/>
      <w:marRight w:val="0"/>
      <w:marTop w:val="0"/>
      <w:marBottom w:val="0"/>
      <w:divBdr>
        <w:top w:val="none" w:sz="0" w:space="0" w:color="auto"/>
        <w:left w:val="none" w:sz="0" w:space="0" w:color="auto"/>
        <w:bottom w:val="none" w:sz="0" w:space="0" w:color="auto"/>
        <w:right w:val="none" w:sz="0" w:space="0" w:color="auto"/>
      </w:divBdr>
    </w:div>
    <w:div w:id="1573616339">
      <w:bodyDiv w:val="1"/>
      <w:marLeft w:val="0"/>
      <w:marRight w:val="0"/>
      <w:marTop w:val="0"/>
      <w:marBottom w:val="0"/>
      <w:divBdr>
        <w:top w:val="none" w:sz="0" w:space="0" w:color="auto"/>
        <w:left w:val="none" w:sz="0" w:space="0" w:color="auto"/>
        <w:bottom w:val="none" w:sz="0" w:space="0" w:color="auto"/>
        <w:right w:val="none" w:sz="0" w:space="0" w:color="auto"/>
      </w:divBdr>
    </w:div>
    <w:div w:id="1575042376">
      <w:bodyDiv w:val="1"/>
      <w:marLeft w:val="0"/>
      <w:marRight w:val="0"/>
      <w:marTop w:val="0"/>
      <w:marBottom w:val="0"/>
      <w:divBdr>
        <w:top w:val="none" w:sz="0" w:space="0" w:color="auto"/>
        <w:left w:val="none" w:sz="0" w:space="0" w:color="auto"/>
        <w:bottom w:val="none" w:sz="0" w:space="0" w:color="auto"/>
        <w:right w:val="none" w:sz="0" w:space="0" w:color="auto"/>
      </w:divBdr>
    </w:div>
    <w:div w:id="1635941076">
      <w:bodyDiv w:val="1"/>
      <w:marLeft w:val="0"/>
      <w:marRight w:val="0"/>
      <w:marTop w:val="0"/>
      <w:marBottom w:val="0"/>
      <w:divBdr>
        <w:top w:val="none" w:sz="0" w:space="0" w:color="auto"/>
        <w:left w:val="none" w:sz="0" w:space="0" w:color="auto"/>
        <w:bottom w:val="none" w:sz="0" w:space="0" w:color="auto"/>
        <w:right w:val="none" w:sz="0" w:space="0" w:color="auto"/>
      </w:divBdr>
    </w:div>
    <w:div w:id="1643384102">
      <w:bodyDiv w:val="1"/>
      <w:marLeft w:val="0"/>
      <w:marRight w:val="0"/>
      <w:marTop w:val="0"/>
      <w:marBottom w:val="0"/>
      <w:divBdr>
        <w:top w:val="none" w:sz="0" w:space="0" w:color="auto"/>
        <w:left w:val="none" w:sz="0" w:space="0" w:color="auto"/>
        <w:bottom w:val="none" w:sz="0" w:space="0" w:color="auto"/>
        <w:right w:val="none" w:sz="0" w:space="0" w:color="auto"/>
      </w:divBdr>
    </w:div>
    <w:div w:id="1699962344">
      <w:bodyDiv w:val="1"/>
      <w:marLeft w:val="0"/>
      <w:marRight w:val="0"/>
      <w:marTop w:val="0"/>
      <w:marBottom w:val="0"/>
      <w:divBdr>
        <w:top w:val="none" w:sz="0" w:space="0" w:color="auto"/>
        <w:left w:val="none" w:sz="0" w:space="0" w:color="auto"/>
        <w:bottom w:val="none" w:sz="0" w:space="0" w:color="auto"/>
        <w:right w:val="none" w:sz="0" w:space="0" w:color="auto"/>
      </w:divBdr>
    </w:div>
    <w:div w:id="1700162685">
      <w:bodyDiv w:val="1"/>
      <w:marLeft w:val="0"/>
      <w:marRight w:val="0"/>
      <w:marTop w:val="0"/>
      <w:marBottom w:val="0"/>
      <w:divBdr>
        <w:top w:val="none" w:sz="0" w:space="0" w:color="auto"/>
        <w:left w:val="none" w:sz="0" w:space="0" w:color="auto"/>
        <w:bottom w:val="none" w:sz="0" w:space="0" w:color="auto"/>
        <w:right w:val="none" w:sz="0" w:space="0" w:color="auto"/>
      </w:divBdr>
    </w:div>
    <w:div w:id="1701472684">
      <w:bodyDiv w:val="1"/>
      <w:marLeft w:val="0"/>
      <w:marRight w:val="0"/>
      <w:marTop w:val="0"/>
      <w:marBottom w:val="0"/>
      <w:divBdr>
        <w:top w:val="none" w:sz="0" w:space="0" w:color="auto"/>
        <w:left w:val="none" w:sz="0" w:space="0" w:color="auto"/>
        <w:bottom w:val="none" w:sz="0" w:space="0" w:color="auto"/>
        <w:right w:val="none" w:sz="0" w:space="0" w:color="auto"/>
      </w:divBdr>
    </w:div>
    <w:div w:id="1779830838">
      <w:bodyDiv w:val="1"/>
      <w:marLeft w:val="0"/>
      <w:marRight w:val="0"/>
      <w:marTop w:val="0"/>
      <w:marBottom w:val="0"/>
      <w:divBdr>
        <w:top w:val="none" w:sz="0" w:space="0" w:color="auto"/>
        <w:left w:val="none" w:sz="0" w:space="0" w:color="auto"/>
        <w:bottom w:val="none" w:sz="0" w:space="0" w:color="auto"/>
        <w:right w:val="none" w:sz="0" w:space="0" w:color="auto"/>
      </w:divBdr>
    </w:div>
    <w:div w:id="1802383569">
      <w:bodyDiv w:val="1"/>
      <w:marLeft w:val="0"/>
      <w:marRight w:val="0"/>
      <w:marTop w:val="0"/>
      <w:marBottom w:val="0"/>
      <w:divBdr>
        <w:top w:val="none" w:sz="0" w:space="0" w:color="auto"/>
        <w:left w:val="none" w:sz="0" w:space="0" w:color="auto"/>
        <w:bottom w:val="none" w:sz="0" w:space="0" w:color="auto"/>
        <w:right w:val="none" w:sz="0" w:space="0" w:color="auto"/>
      </w:divBdr>
    </w:div>
    <w:div w:id="1833714418">
      <w:bodyDiv w:val="1"/>
      <w:marLeft w:val="0"/>
      <w:marRight w:val="0"/>
      <w:marTop w:val="0"/>
      <w:marBottom w:val="0"/>
      <w:divBdr>
        <w:top w:val="none" w:sz="0" w:space="0" w:color="auto"/>
        <w:left w:val="none" w:sz="0" w:space="0" w:color="auto"/>
        <w:bottom w:val="none" w:sz="0" w:space="0" w:color="auto"/>
        <w:right w:val="none" w:sz="0" w:space="0" w:color="auto"/>
      </w:divBdr>
    </w:div>
    <w:div w:id="1841194276">
      <w:bodyDiv w:val="1"/>
      <w:marLeft w:val="0"/>
      <w:marRight w:val="0"/>
      <w:marTop w:val="0"/>
      <w:marBottom w:val="0"/>
      <w:divBdr>
        <w:top w:val="none" w:sz="0" w:space="0" w:color="auto"/>
        <w:left w:val="none" w:sz="0" w:space="0" w:color="auto"/>
        <w:bottom w:val="none" w:sz="0" w:space="0" w:color="auto"/>
        <w:right w:val="none" w:sz="0" w:space="0" w:color="auto"/>
      </w:divBdr>
    </w:div>
    <w:div w:id="1843662227">
      <w:bodyDiv w:val="1"/>
      <w:marLeft w:val="0"/>
      <w:marRight w:val="0"/>
      <w:marTop w:val="0"/>
      <w:marBottom w:val="0"/>
      <w:divBdr>
        <w:top w:val="none" w:sz="0" w:space="0" w:color="auto"/>
        <w:left w:val="none" w:sz="0" w:space="0" w:color="auto"/>
        <w:bottom w:val="none" w:sz="0" w:space="0" w:color="auto"/>
        <w:right w:val="none" w:sz="0" w:space="0" w:color="auto"/>
      </w:divBdr>
    </w:div>
    <w:div w:id="1851066943">
      <w:bodyDiv w:val="1"/>
      <w:marLeft w:val="0"/>
      <w:marRight w:val="0"/>
      <w:marTop w:val="0"/>
      <w:marBottom w:val="0"/>
      <w:divBdr>
        <w:top w:val="none" w:sz="0" w:space="0" w:color="auto"/>
        <w:left w:val="none" w:sz="0" w:space="0" w:color="auto"/>
        <w:bottom w:val="none" w:sz="0" w:space="0" w:color="auto"/>
        <w:right w:val="none" w:sz="0" w:space="0" w:color="auto"/>
      </w:divBdr>
    </w:div>
    <w:div w:id="1947346110">
      <w:bodyDiv w:val="1"/>
      <w:marLeft w:val="0"/>
      <w:marRight w:val="0"/>
      <w:marTop w:val="0"/>
      <w:marBottom w:val="0"/>
      <w:divBdr>
        <w:top w:val="none" w:sz="0" w:space="0" w:color="auto"/>
        <w:left w:val="none" w:sz="0" w:space="0" w:color="auto"/>
        <w:bottom w:val="none" w:sz="0" w:space="0" w:color="auto"/>
        <w:right w:val="none" w:sz="0" w:space="0" w:color="auto"/>
      </w:divBdr>
    </w:div>
    <w:div w:id="1947927650">
      <w:bodyDiv w:val="1"/>
      <w:marLeft w:val="0"/>
      <w:marRight w:val="0"/>
      <w:marTop w:val="0"/>
      <w:marBottom w:val="0"/>
      <w:divBdr>
        <w:top w:val="none" w:sz="0" w:space="0" w:color="auto"/>
        <w:left w:val="none" w:sz="0" w:space="0" w:color="auto"/>
        <w:bottom w:val="none" w:sz="0" w:space="0" w:color="auto"/>
        <w:right w:val="none" w:sz="0" w:space="0" w:color="auto"/>
      </w:divBdr>
    </w:div>
    <w:div w:id="2001881675">
      <w:bodyDiv w:val="1"/>
      <w:marLeft w:val="0"/>
      <w:marRight w:val="0"/>
      <w:marTop w:val="0"/>
      <w:marBottom w:val="0"/>
      <w:divBdr>
        <w:top w:val="none" w:sz="0" w:space="0" w:color="auto"/>
        <w:left w:val="none" w:sz="0" w:space="0" w:color="auto"/>
        <w:bottom w:val="none" w:sz="0" w:space="0" w:color="auto"/>
        <w:right w:val="none" w:sz="0" w:space="0" w:color="auto"/>
      </w:divBdr>
    </w:div>
    <w:div w:id="2027830958">
      <w:bodyDiv w:val="1"/>
      <w:marLeft w:val="0"/>
      <w:marRight w:val="0"/>
      <w:marTop w:val="0"/>
      <w:marBottom w:val="0"/>
      <w:divBdr>
        <w:top w:val="none" w:sz="0" w:space="0" w:color="auto"/>
        <w:left w:val="none" w:sz="0" w:space="0" w:color="auto"/>
        <w:bottom w:val="none" w:sz="0" w:space="0" w:color="auto"/>
        <w:right w:val="none" w:sz="0" w:space="0" w:color="auto"/>
      </w:divBdr>
    </w:div>
    <w:div w:id="2044358859">
      <w:bodyDiv w:val="1"/>
      <w:marLeft w:val="0"/>
      <w:marRight w:val="0"/>
      <w:marTop w:val="0"/>
      <w:marBottom w:val="0"/>
      <w:divBdr>
        <w:top w:val="none" w:sz="0" w:space="0" w:color="auto"/>
        <w:left w:val="none" w:sz="0" w:space="0" w:color="auto"/>
        <w:bottom w:val="none" w:sz="0" w:space="0" w:color="auto"/>
        <w:right w:val="none" w:sz="0" w:space="0" w:color="auto"/>
      </w:divBdr>
    </w:div>
    <w:div w:id="2055426956">
      <w:bodyDiv w:val="1"/>
      <w:marLeft w:val="0"/>
      <w:marRight w:val="0"/>
      <w:marTop w:val="0"/>
      <w:marBottom w:val="0"/>
      <w:divBdr>
        <w:top w:val="none" w:sz="0" w:space="0" w:color="auto"/>
        <w:left w:val="none" w:sz="0" w:space="0" w:color="auto"/>
        <w:bottom w:val="none" w:sz="0" w:space="0" w:color="auto"/>
        <w:right w:val="none" w:sz="0" w:space="0" w:color="auto"/>
      </w:divBdr>
    </w:div>
    <w:div w:id="2061052096">
      <w:bodyDiv w:val="1"/>
      <w:marLeft w:val="0"/>
      <w:marRight w:val="0"/>
      <w:marTop w:val="0"/>
      <w:marBottom w:val="0"/>
      <w:divBdr>
        <w:top w:val="none" w:sz="0" w:space="0" w:color="auto"/>
        <w:left w:val="none" w:sz="0" w:space="0" w:color="auto"/>
        <w:bottom w:val="none" w:sz="0" w:space="0" w:color="auto"/>
        <w:right w:val="none" w:sz="0" w:space="0" w:color="auto"/>
      </w:divBdr>
    </w:div>
    <w:div w:id="2082285788">
      <w:bodyDiv w:val="1"/>
      <w:marLeft w:val="0"/>
      <w:marRight w:val="0"/>
      <w:marTop w:val="0"/>
      <w:marBottom w:val="0"/>
      <w:divBdr>
        <w:top w:val="none" w:sz="0" w:space="0" w:color="auto"/>
        <w:left w:val="none" w:sz="0" w:space="0" w:color="auto"/>
        <w:bottom w:val="none" w:sz="0" w:space="0" w:color="auto"/>
        <w:right w:val="none" w:sz="0" w:space="0" w:color="auto"/>
      </w:divBdr>
    </w:div>
    <w:div w:id="2100981116">
      <w:bodyDiv w:val="1"/>
      <w:marLeft w:val="0"/>
      <w:marRight w:val="0"/>
      <w:marTop w:val="0"/>
      <w:marBottom w:val="0"/>
      <w:divBdr>
        <w:top w:val="none" w:sz="0" w:space="0" w:color="auto"/>
        <w:left w:val="none" w:sz="0" w:space="0" w:color="auto"/>
        <w:bottom w:val="none" w:sz="0" w:space="0" w:color="auto"/>
        <w:right w:val="none" w:sz="0" w:space="0" w:color="auto"/>
      </w:divBdr>
    </w:div>
    <w:div w:id="2104956465">
      <w:bodyDiv w:val="1"/>
      <w:marLeft w:val="0"/>
      <w:marRight w:val="0"/>
      <w:marTop w:val="0"/>
      <w:marBottom w:val="0"/>
      <w:divBdr>
        <w:top w:val="none" w:sz="0" w:space="0" w:color="auto"/>
        <w:left w:val="none" w:sz="0" w:space="0" w:color="auto"/>
        <w:bottom w:val="none" w:sz="0" w:space="0" w:color="auto"/>
        <w:right w:val="none" w:sz="0" w:space="0" w:color="auto"/>
      </w:divBdr>
    </w:div>
    <w:div w:id="214454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E2C98-78BD-4CC1-80EA-EBD82905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8172</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ans-PI</vt:lpstr>
    </vt:vector>
  </TitlesOfParts>
  <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ans-PI</dc:title>
  <dc:creator>altec user</dc:creator>
  <cp:lastModifiedBy>SiskosS</cp:lastModifiedBy>
  <cp:revision>2</cp:revision>
  <cp:lastPrinted>2018-09-25T07:02:00Z</cp:lastPrinted>
  <dcterms:created xsi:type="dcterms:W3CDTF">2018-11-28T08:49:00Z</dcterms:created>
  <dcterms:modified xsi:type="dcterms:W3CDTF">2018-11-28T08:49:00Z</dcterms:modified>
</cp:coreProperties>
</file>