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794E95" w:rsidRDefault="00863F96" w:rsidP="000B0C35">
      <w:pPr>
        <w:spacing w:after="200" w:line="276" w:lineRule="auto"/>
        <w:rPr>
          <w:rFonts w:ascii="Garamond" w:hAnsi="Garamond"/>
          <w:b/>
        </w:rPr>
      </w:pPr>
      <w:r w:rsidRPr="00794E95">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794E95">
        <w:rPr>
          <w:rFonts w:asciiTheme="majorHAnsi" w:hAnsiTheme="majorHAnsi"/>
          <w:i/>
        </w:rPr>
        <w:tab/>
      </w:r>
      <w:r w:rsidR="000C7EE9" w:rsidRPr="00794E95">
        <w:rPr>
          <w:rFonts w:ascii="Garamond" w:hAnsi="Garamond"/>
          <w:b/>
        </w:rPr>
        <w:t xml:space="preserve"> </w:t>
      </w:r>
    </w:p>
    <w:p w:rsidR="00CF295D" w:rsidRPr="00794E95" w:rsidRDefault="00AB4144" w:rsidP="000B0C35">
      <w:pPr>
        <w:spacing w:after="200" w:line="276" w:lineRule="auto"/>
        <w:ind w:right="3770"/>
        <w:rPr>
          <w:rFonts w:asciiTheme="minorHAnsi" w:hAnsiTheme="minorHAnsi"/>
          <w:b/>
          <w:sz w:val="22"/>
          <w:szCs w:val="22"/>
        </w:rPr>
      </w:pPr>
      <w:r w:rsidRPr="00794E95">
        <w:rPr>
          <w:rFonts w:asciiTheme="minorHAnsi" w:hAnsiTheme="minorHAnsi"/>
          <w:b/>
          <w:sz w:val="22"/>
          <w:szCs w:val="22"/>
        </w:rPr>
        <w:br/>
      </w:r>
      <w:r w:rsidR="00EC22D6">
        <w:rPr>
          <w:rFonts w:asciiTheme="minorHAnsi" w:hAnsiTheme="minorHAnsi"/>
          <w:b/>
          <w:sz w:val="22"/>
          <w:szCs w:val="22"/>
        </w:rPr>
        <w:t xml:space="preserve">              </w:t>
      </w:r>
      <w:r w:rsidR="00CF295D" w:rsidRPr="00794E95">
        <w:rPr>
          <w:rFonts w:asciiTheme="minorHAnsi" w:hAnsiTheme="minorHAnsi"/>
          <w:b/>
          <w:sz w:val="22"/>
          <w:szCs w:val="22"/>
        </w:rPr>
        <w:t xml:space="preserve">ΓΡΑΦΕΙΟ </w:t>
      </w:r>
      <w:r w:rsidR="00EE4A1F" w:rsidRPr="00794E95">
        <w:rPr>
          <w:rFonts w:asciiTheme="minorHAnsi" w:hAnsiTheme="minorHAnsi"/>
          <w:b/>
          <w:sz w:val="22"/>
          <w:szCs w:val="22"/>
        </w:rPr>
        <w:t>ΤΥΠΟΥ</w:t>
      </w:r>
    </w:p>
    <w:p w:rsidR="000C7EE9" w:rsidRPr="00794E95" w:rsidRDefault="0043460A" w:rsidP="000B0C35">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794E95">
        <w:rPr>
          <w:rFonts w:asciiTheme="minorHAnsi" w:eastAsiaTheme="minorHAnsi" w:hAnsiTheme="minorHAnsi" w:cstheme="minorHAnsi"/>
          <w:sz w:val="22"/>
          <w:szCs w:val="22"/>
          <w:lang w:eastAsia="en-US"/>
        </w:rPr>
        <w:t xml:space="preserve">Αθήνα, </w:t>
      </w:r>
      <w:r w:rsidR="00C26DBB">
        <w:rPr>
          <w:rFonts w:asciiTheme="minorHAnsi" w:eastAsiaTheme="minorHAnsi" w:hAnsiTheme="minorHAnsi" w:cstheme="minorHAnsi"/>
          <w:sz w:val="22"/>
          <w:szCs w:val="22"/>
          <w:lang w:eastAsia="en-US"/>
        </w:rPr>
        <w:t>21</w:t>
      </w:r>
      <w:r w:rsidR="00F87D0D" w:rsidRPr="00EC22D6">
        <w:rPr>
          <w:rFonts w:asciiTheme="minorHAnsi" w:eastAsiaTheme="minorHAnsi" w:hAnsiTheme="minorHAnsi" w:cstheme="minorHAnsi"/>
          <w:sz w:val="22"/>
          <w:szCs w:val="22"/>
          <w:lang w:eastAsia="en-US"/>
        </w:rPr>
        <w:t xml:space="preserve"> </w:t>
      </w:r>
      <w:r w:rsidR="00C26DBB">
        <w:rPr>
          <w:rFonts w:asciiTheme="minorHAnsi" w:eastAsiaTheme="minorHAnsi" w:hAnsiTheme="minorHAnsi" w:cstheme="minorHAnsi"/>
          <w:sz w:val="22"/>
          <w:szCs w:val="22"/>
          <w:lang w:eastAsia="en-US"/>
        </w:rPr>
        <w:t>Νο</w:t>
      </w:r>
      <w:r w:rsidR="00747926">
        <w:rPr>
          <w:rFonts w:asciiTheme="minorHAnsi" w:eastAsiaTheme="minorHAnsi" w:hAnsiTheme="minorHAnsi" w:cstheme="minorHAnsi"/>
          <w:sz w:val="22"/>
          <w:szCs w:val="22"/>
          <w:lang w:eastAsia="en-US"/>
        </w:rPr>
        <w:t>εμβρίου</w:t>
      </w:r>
      <w:r w:rsidR="002B1686" w:rsidRPr="00794E95">
        <w:rPr>
          <w:rFonts w:asciiTheme="minorHAnsi" w:eastAsiaTheme="minorHAnsi" w:hAnsiTheme="minorHAnsi" w:cstheme="minorHAnsi"/>
          <w:sz w:val="22"/>
          <w:szCs w:val="22"/>
          <w:lang w:eastAsia="en-US"/>
        </w:rPr>
        <w:t xml:space="preserve"> </w:t>
      </w:r>
      <w:r w:rsidR="008438CF" w:rsidRPr="00794E95">
        <w:rPr>
          <w:rFonts w:asciiTheme="minorHAnsi" w:eastAsiaTheme="minorHAnsi" w:hAnsiTheme="minorHAnsi" w:cstheme="minorHAnsi"/>
          <w:sz w:val="22"/>
          <w:szCs w:val="22"/>
          <w:lang w:eastAsia="en-US"/>
        </w:rPr>
        <w:t>201</w:t>
      </w:r>
      <w:r w:rsidR="009E375B" w:rsidRPr="00794E95">
        <w:rPr>
          <w:rFonts w:asciiTheme="minorHAnsi" w:eastAsiaTheme="minorHAnsi" w:hAnsiTheme="minorHAnsi" w:cstheme="minorHAnsi"/>
          <w:sz w:val="22"/>
          <w:szCs w:val="22"/>
          <w:lang w:eastAsia="en-US"/>
        </w:rPr>
        <w:t>8</w:t>
      </w:r>
      <w:r w:rsidR="000C7EE9" w:rsidRPr="00794E95">
        <w:rPr>
          <w:rFonts w:asciiTheme="minorHAnsi" w:eastAsiaTheme="minorHAnsi" w:hAnsiTheme="minorHAnsi" w:cstheme="minorHAnsi"/>
          <w:sz w:val="22"/>
          <w:szCs w:val="22"/>
          <w:lang w:eastAsia="en-US"/>
        </w:rPr>
        <w:t xml:space="preserve"> </w:t>
      </w:r>
    </w:p>
    <w:p w:rsidR="00C747CE" w:rsidRPr="00794E95" w:rsidRDefault="00C747CE" w:rsidP="004D04EF">
      <w:pPr>
        <w:spacing w:after="200" w:line="276" w:lineRule="auto"/>
        <w:rPr>
          <w:rFonts w:asciiTheme="minorHAnsi" w:hAnsiTheme="minorHAnsi" w:cstheme="minorHAnsi"/>
          <w:b/>
          <w:sz w:val="22"/>
          <w:szCs w:val="22"/>
        </w:rPr>
      </w:pPr>
    </w:p>
    <w:p w:rsidR="0076008A" w:rsidRDefault="00747926" w:rsidP="004D04EF">
      <w:pPr>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Δελτίο Τύπου</w:t>
      </w:r>
    </w:p>
    <w:p w:rsidR="00C26DBB" w:rsidRDefault="00C26DBB" w:rsidP="00C26DBB">
      <w:pPr>
        <w:jc w:val="center"/>
        <w:rPr>
          <w:rFonts w:ascii="Calibri" w:hAnsi="Calibri" w:cs="Calibri"/>
          <w:b/>
          <w:color w:val="000000" w:themeColor="text1"/>
          <w:kern w:val="36"/>
          <w:sz w:val="22"/>
          <w:szCs w:val="22"/>
        </w:rPr>
      </w:pPr>
      <w:r w:rsidRPr="00C26DBB">
        <w:rPr>
          <w:rFonts w:ascii="Calibri" w:hAnsi="Calibri" w:cs="Calibri"/>
          <w:b/>
          <w:color w:val="000000" w:themeColor="text1"/>
          <w:kern w:val="36"/>
          <w:sz w:val="22"/>
          <w:szCs w:val="22"/>
        </w:rPr>
        <w:t>Συνά</w:t>
      </w:r>
      <w:r>
        <w:rPr>
          <w:rFonts w:ascii="Calibri" w:hAnsi="Calibri" w:cs="Calibri"/>
          <w:b/>
          <w:color w:val="000000" w:themeColor="text1"/>
          <w:kern w:val="36"/>
          <w:sz w:val="22"/>
          <w:szCs w:val="22"/>
        </w:rPr>
        <w:t>ν</w:t>
      </w:r>
      <w:r w:rsidRPr="00C26DBB">
        <w:rPr>
          <w:rFonts w:ascii="Calibri" w:hAnsi="Calibri" w:cs="Calibri"/>
          <w:b/>
          <w:color w:val="000000" w:themeColor="text1"/>
          <w:kern w:val="36"/>
          <w:sz w:val="22"/>
          <w:szCs w:val="22"/>
        </w:rPr>
        <w:t xml:space="preserve">τηση της Υπουργού Διοικητικής Ανασυγκρότησης, </w:t>
      </w:r>
      <w:proofErr w:type="spellStart"/>
      <w:r w:rsidRPr="00C26DBB">
        <w:rPr>
          <w:rFonts w:ascii="Calibri" w:hAnsi="Calibri" w:cs="Calibri"/>
          <w:b/>
          <w:color w:val="000000" w:themeColor="text1"/>
          <w:kern w:val="36"/>
          <w:sz w:val="22"/>
          <w:szCs w:val="22"/>
        </w:rPr>
        <w:t>Μαριλίζας</w:t>
      </w:r>
      <w:proofErr w:type="spellEnd"/>
      <w:r w:rsidRPr="00C26DBB">
        <w:rPr>
          <w:rFonts w:ascii="Calibri" w:hAnsi="Calibri" w:cs="Calibri"/>
          <w:b/>
          <w:color w:val="000000" w:themeColor="text1"/>
          <w:kern w:val="36"/>
          <w:sz w:val="22"/>
          <w:szCs w:val="22"/>
        </w:rPr>
        <w:t xml:space="preserve"> </w:t>
      </w:r>
      <w:proofErr w:type="spellStart"/>
      <w:r w:rsidRPr="00C26DBB">
        <w:rPr>
          <w:rFonts w:ascii="Calibri" w:hAnsi="Calibri" w:cs="Calibri"/>
          <w:b/>
          <w:color w:val="000000" w:themeColor="text1"/>
          <w:kern w:val="36"/>
          <w:sz w:val="22"/>
          <w:szCs w:val="22"/>
        </w:rPr>
        <w:t>Ξενογιαννακοπούλου</w:t>
      </w:r>
      <w:proofErr w:type="spellEnd"/>
      <w:r>
        <w:rPr>
          <w:rFonts w:ascii="Calibri" w:hAnsi="Calibri" w:cs="Calibri"/>
          <w:b/>
          <w:color w:val="000000" w:themeColor="text1"/>
          <w:kern w:val="36"/>
          <w:sz w:val="22"/>
          <w:szCs w:val="22"/>
        </w:rPr>
        <w:t>,</w:t>
      </w:r>
      <w:r w:rsidRPr="00C26DBB">
        <w:rPr>
          <w:rFonts w:ascii="Calibri" w:hAnsi="Calibri" w:cs="Calibri"/>
          <w:b/>
          <w:color w:val="000000" w:themeColor="text1"/>
          <w:kern w:val="36"/>
          <w:sz w:val="22"/>
          <w:szCs w:val="22"/>
        </w:rPr>
        <w:t xml:space="preserve"> με την Εθνική Συνομοσπονδία Ατόμων με Αναπηρία</w:t>
      </w:r>
    </w:p>
    <w:p w:rsidR="00C26DBB" w:rsidRPr="00C26DBB" w:rsidRDefault="00C26DBB" w:rsidP="00C26DBB">
      <w:pPr>
        <w:jc w:val="both"/>
        <w:rPr>
          <w:rFonts w:ascii="Calibri" w:hAnsi="Calibri" w:cs="Calibri"/>
          <w:b/>
          <w:color w:val="000000" w:themeColor="text1"/>
          <w:kern w:val="36"/>
          <w:sz w:val="22"/>
          <w:szCs w:val="22"/>
        </w:rPr>
      </w:pPr>
    </w:p>
    <w:p w:rsidR="00C26DBB" w:rsidRDefault="00C26DBB" w:rsidP="00C26DBB">
      <w:pPr>
        <w:jc w:val="both"/>
        <w:rPr>
          <w:rFonts w:ascii="Calibri" w:hAnsi="Calibri" w:cs="Calibri"/>
          <w:color w:val="000000" w:themeColor="text1"/>
          <w:kern w:val="36"/>
          <w:sz w:val="22"/>
          <w:szCs w:val="22"/>
        </w:rPr>
      </w:pPr>
      <w:r w:rsidRPr="00C26DBB">
        <w:rPr>
          <w:rFonts w:ascii="Calibri" w:hAnsi="Calibri" w:cs="Calibri"/>
          <w:color w:val="000000" w:themeColor="text1"/>
          <w:kern w:val="36"/>
          <w:sz w:val="22"/>
          <w:szCs w:val="22"/>
        </w:rPr>
        <w:t xml:space="preserve">Σε κλίμα αμοιβαίας κατανόησης διεξήχθη σήμερα, Τετάρτη 21 Νοεμβρίου 2018, η συνάντηση της  Υπουργού Διοικητικής Ανασυγκρότησης, </w:t>
      </w:r>
      <w:proofErr w:type="spellStart"/>
      <w:r w:rsidRPr="00C26DBB">
        <w:rPr>
          <w:rFonts w:ascii="Calibri" w:hAnsi="Calibri" w:cs="Calibri"/>
          <w:color w:val="000000" w:themeColor="text1"/>
          <w:kern w:val="36"/>
          <w:sz w:val="22"/>
          <w:szCs w:val="22"/>
        </w:rPr>
        <w:t>Μαριλίζας</w:t>
      </w:r>
      <w:proofErr w:type="spellEnd"/>
      <w:r w:rsidRPr="00C26DBB">
        <w:rPr>
          <w:rFonts w:ascii="Calibri" w:hAnsi="Calibri" w:cs="Calibri"/>
          <w:color w:val="000000" w:themeColor="text1"/>
          <w:kern w:val="36"/>
          <w:sz w:val="22"/>
          <w:szCs w:val="22"/>
        </w:rPr>
        <w:t xml:space="preserve"> </w:t>
      </w:r>
      <w:proofErr w:type="spellStart"/>
      <w:r w:rsidRPr="00C26DBB">
        <w:rPr>
          <w:rFonts w:ascii="Calibri" w:hAnsi="Calibri" w:cs="Calibri"/>
          <w:color w:val="000000" w:themeColor="text1"/>
          <w:kern w:val="36"/>
          <w:sz w:val="22"/>
          <w:szCs w:val="22"/>
        </w:rPr>
        <w:t>Ξενογιαννακοπούλου</w:t>
      </w:r>
      <w:proofErr w:type="spellEnd"/>
      <w:r w:rsidRPr="00C26DBB">
        <w:rPr>
          <w:rFonts w:ascii="Calibri" w:hAnsi="Calibri" w:cs="Calibri"/>
          <w:color w:val="000000" w:themeColor="text1"/>
          <w:kern w:val="36"/>
          <w:sz w:val="22"/>
          <w:szCs w:val="22"/>
        </w:rPr>
        <w:t xml:space="preserve">, με την Εκτελεστική Γραμματεία της Εθνικής Συνομοσπονδίας Ατόμων με Ειδικές Ανάγκες, υπό τον πρόεδρο της Γιάννη </w:t>
      </w:r>
      <w:proofErr w:type="spellStart"/>
      <w:r w:rsidRPr="00C26DBB">
        <w:rPr>
          <w:rFonts w:ascii="Calibri" w:hAnsi="Calibri" w:cs="Calibri"/>
          <w:color w:val="000000" w:themeColor="text1"/>
          <w:kern w:val="36"/>
          <w:sz w:val="22"/>
          <w:szCs w:val="22"/>
        </w:rPr>
        <w:t>Βαρδακαστάνη</w:t>
      </w:r>
      <w:proofErr w:type="spellEnd"/>
      <w:r w:rsidRPr="00C26DBB">
        <w:rPr>
          <w:rFonts w:ascii="Calibri" w:hAnsi="Calibri" w:cs="Calibri"/>
          <w:color w:val="000000" w:themeColor="text1"/>
          <w:kern w:val="36"/>
          <w:sz w:val="22"/>
          <w:szCs w:val="22"/>
        </w:rPr>
        <w:t xml:space="preserve">. </w:t>
      </w:r>
    </w:p>
    <w:p w:rsidR="00C26DBB" w:rsidRPr="00C26DBB" w:rsidRDefault="00C26DBB" w:rsidP="00C26DBB">
      <w:pPr>
        <w:jc w:val="both"/>
        <w:rPr>
          <w:rFonts w:ascii="Calibri" w:hAnsi="Calibri" w:cs="Calibri"/>
          <w:color w:val="000000" w:themeColor="text1"/>
          <w:kern w:val="36"/>
          <w:sz w:val="22"/>
          <w:szCs w:val="22"/>
        </w:rPr>
      </w:pPr>
    </w:p>
    <w:p w:rsidR="00C26DBB" w:rsidRDefault="00C26DBB" w:rsidP="00C26DBB">
      <w:pPr>
        <w:jc w:val="both"/>
        <w:rPr>
          <w:rFonts w:ascii="Calibri" w:hAnsi="Calibri" w:cs="Calibri"/>
          <w:color w:val="000000" w:themeColor="text1"/>
          <w:kern w:val="36"/>
          <w:sz w:val="22"/>
          <w:szCs w:val="22"/>
        </w:rPr>
      </w:pPr>
      <w:r w:rsidRPr="00C26DBB">
        <w:rPr>
          <w:rFonts w:ascii="Calibri" w:hAnsi="Calibri" w:cs="Calibri"/>
          <w:color w:val="000000" w:themeColor="text1"/>
          <w:kern w:val="36"/>
          <w:sz w:val="22"/>
          <w:szCs w:val="22"/>
        </w:rPr>
        <w:t xml:space="preserve">Κατά τη διάρκεια της συνάντησης, η Υπουργός Διοικητικής Ανασυγκρότησης ενημερώθηκε από την εκτελεστική Γραμματεία της </w:t>
      </w:r>
      <w:proofErr w:type="spellStart"/>
      <w:r w:rsidRPr="00C26DBB">
        <w:rPr>
          <w:rFonts w:ascii="Calibri" w:hAnsi="Calibri" w:cs="Calibri"/>
          <w:color w:val="000000" w:themeColor="text1"/>
          <w:kern w:val="36"/>
          <w:sz w:val="22"/>
          <w:szCs w:val="22"/>
        </w:rPr>
        <w:t>Ε</w:t>
      </w:r>
      <w:r w:rsidR="00D51908">
        <w:rPr>
          <w:rFonts w:ascii="Calibri" w:hAnsi="Calibri" w:cs="Calibri"/>
          <w:color w:val="000000" w:themeColor="text1"/>
          <w:kern w:val="36"/>
          <w:sz w:val="22"/>
          <w:szCs w:val="22"/>
        </w:rPr>
        <w:t>.</w:t>
      </w:r>
      <w:r w:rsidRPr="00C26DBB">
        <w:rPr>
          <w:rFonts w:ascii="Calibri" w:hAnsi="Calibri" w:cs="Calibri"/>
          <w:color w:val="000000" w:themeColor="text1"/>
          <w:kern w:val="36"/>
          <w:sz w:val="22"/>
          <w:szCs w:val="22"/>
        </w:rPr>
        <w:t>Σ</w:t>
      </w:r>
      <w:r w:rsidR="00D51908">
        <w:rPr>
          <w:rFonts w:ascii="Calibri" w:hAnsi="Calibri" w:cs="Calibri"/>
          <w:color w:val="000000" w:themeColor="text1"/>
          <w:kern w:val="36"/>
          <w:sz w:val="22"/>
          <w:szCs w:val="22"/>
        </w:rPr>
        <w:t>.</w:t>
      </w:r>
      <w:r w:rsidRPr="00C26DBB">
        <w:rPr>
          <w:rFonts w:ascii="Calibri" w:hAnsi="Calibri" w:cs="Calibri"/>
          <w:color w:val="000000" w:themeColor="text1"/>
          <w:kern w:val="36"/>
          <w:sz w:val="22"/>
          <w:szCs w:val="22"/>
        </w:rPr>
        <w:t>Α</w:t>
      </w:r>
      <w:r w:rsidR="00D51908">
        <w:rPr>
          <w:rFonts w:ascii="Calibri" w:hAnsi="Calibri" w:cs="Calibri"/>
          <w:color w:val="000000" w:themeColor="text1"/>
          <w:kern w:val="36"/>
          <w:sz w:val="22"/>
          <w:szCs w:val="22"/>
        </w:rPr>
        <w:t>.</w:t>
      </w:r>
      <w:r w:rsidRPr="00C26DBB">
        <w:rPr>
          <w:rFonts w:ascii="Calibri" w:hAnsi="Calibri" w:cs="Calibri"/>
          <w:color w:val="000000" w:themeColor="text1"/>
          <w:kern w:val="36"/>
          <w:sz w:val="22"/>
          <w:szCs w:val="22"/>
        </w:rPr>
        <w:t>μεΑ</w:t>
      </w:r>
      <w:proofErr w:type="spellEnd"/>
      <w:r w:rsidR="00D51908">
        <w:rPr>
          <w:rFonts w:ascii="Calibri" w:hAnsi="Calibri" w:cs="Calibri"/>
          <w:color w:val="000000" w:themeColor="text1"/>
          <w:kern w:val="36"/>
          <w:sz w:val="22"/>
          <w:szCs w:val="22"/>
        </w:rPr>
        <w:t>.</w:t>
      </w:r>
      <w:r w:rsidRPr="00C26DBB">
        <w:rPr>
          <w:rFonts w:ascii="Calibri" w:hAnsi="Calibri" w:cs="Calibri"/>
          <w:color w:val="000000" w:themeColor="text1"/>
          <w:kern w:val="36"/>
          <w:sz w:val="22"/>
          <w:szCs w:val="22"/>
        </w:rPr>
        <w:t xml:space="preserve"> για ζητήματα που αφορούν την συμμετοχή των ατόμων με αναπηρία σε προκηρύξεις του ΑΣΕΠ αλλά και για τα θέματα που έχουν προκύψει όσον αφορά την προσβασιμότητα αυτών σε ιστοσελίδες φορέων του δημοσίου τομέα.</w:t>
      </w:r>
    </w:p>
    <w:p w:rsidR="00C26DBB" w:rsidRPr="00C26DBB" w:rsidRDefault="00C26DBB" w:rsidP="00C26DBB">
      <w:pPr>
        <w:jc w:val="both"/>
        <w:rPr>
          <w:rFonts w:ascii="Calibri" w:hAnsi="Calibri" w:cs="Calibri"/>
          <w:color w:val="000000" w:themeColor="text1"/>
          <w:kern w:val="36"/>
          <w:sz w:val="22"/>
          <w:szCs w:val="22"/>
        </w:rPr>
      </w:pPr>
    </w:p>
    <w:p w:rsidR="000D405E" w:rsidRPr="00C26DBB" w:rsidRDefault="00C26DBB" w:rsidP="00C26DBB">
      <w:pPr>
        <w:jc w:val="both"/>
        <w:rPr>
          <w:rFonts w:ascii="Calibri" w:hAnsi="Calibri" w:cs="Calibri"/>
          <w:color w:val="000000" w:themeColor="text1"/>
          <w:kern w:val="36"/>
          <w:sz w:val="22"/>
          <w:szCs w:val="22"/>
        </w:rPr>
      </w:pPr>
      <w:r w:rsidRPr="00C26DBB">
        <w:rPr>
          <w:rFonts w:ascii="Calibri" w:hAnsi="Calibri" w:cs="Calibri"/>
          <w:color w:val="000000" w:themeColor="text1"/>
          <w:kern w:val="36"/>
          <w:sz w:val="22"/>
          <w:szCs w:val="22"/>
        </w:rPr>
        <w:t xml:space="preserve">Η Υπουργός, διαβεβαίωσε στους εκπροσώπους της </w:t>
      </w:r>
      <w:proofErr w:type="spellStart"/>
      <w:r w:rsidRPr="00C26DBB">
        <w:rPr>
          <w:rFonts w:ascii="Calibri" w:hAnsi="Calibri" w:cs="Calibri"/>
          <w:color w:val="000000" w:themeColor="text1"/>
          <w:kern w:val="36"/>
          <w:sz w:val="22"/>
          <w:szCs w:val="22"/>
        </w:rPr>
        <w:t>Ε</w:t>
      </w:r>
      <w:r w:rsidR="00D51908">
        <w:rPr>
          <w:rFonts w:ascii="Calibri" w:hAnsi="Calibri" w:cs="Calibri"/>
          <w:color w:val="000000" w:themeColor="text1"/>
          <w:kern w:val="36"/>
          <w:sz w:val="22"/>
          <w:szCs w:val="22"/>
        </w:rPr>
        <w:t>.</w:t>
      </w:r>
      <w:r w:rsidRPr="00C26DBB">
        <w:rPr>
          <w:rFonts w:ascii="Calibri" w:hAnsi="Calibri" w:cs="Calibri"/>
          <w:color w:val="000000" w:themeColor="text1"/>
          <w:kern w:val="36"/>
          <w:sz w:val="22"/>
          <w:szCs w:val="22"/>
        </w:rPr>
        <w:t>Σ</w:t>
      </w:r>
      <w:r w:rsidR="00D51908">
        <w:rPr>
          <w:rFonts w:ascii="Calibri" w:hAnsi="Calibri" w:cs="Calibri"/>
          <w:color w:val="000000" w:themeColor="text1"/>
          <w:kern w:val="36"/>
          <w:sz w:val="22"/>
          <w:szCs w:val="22"/>
        </w:rPr>
        <w:t>.</w:t>
      </w:r>
      <w:r w:rsidRPr="00C26DBB">
        <w:rPr>
          <w:rFonts w:ascii="Calibri" w:hAnsi="Calibri" w:cs="Calibri"/>
          <w:color w:val="000000" w:themeColor="text1"/>
          <w:kern w:val="36"/>
          <w:sz w:val="22"/>
          <w:szCs w:val="22"/>
        </w:rPr>
        <w:t>Α</w:t>
      </w:r>
      <w:r w:rsidR="00D51908">
        <w:rPr>
          <w:rFonts w:ascii="Calibri" w:hAnsi="Calibri" w:cs="Calibri"/>
          <w:color w:val="000000" w:themeColor="text1"/>
          <w:kern w:val="36"/>
          <w:sz w:val="22"/>
          <w:szCs w:val="22"/>
        </w:rPr>
        <w:t>.</w:t>
      </w:r>
      <w:r w:rsidRPr="00C26DBB">
        <w:rPr>
          <w:rFonts w:ascii="Calibri" w:hAnsi="Calibri" w:cs="Calibri"/>
          <w:color w:val="000000" w:themeColor="text1"/>
          <w:kern w:val="36"/>
          <w:sz w:val="22"/>
          <w:szCs w:val="22"/>
        </w:rPr>
        <w:t>μεΑ</w:t>
      </w:r>
      <w:proofErr w:type="spellEnd"/>
      <w:r w:rsidR="00D51908">
        <w:rPr>
          <w:rFonts w:ascii="Calibri" w:hAnsi="Calibri" w:cs="Calibri"/>
          <w:color w:val="000000" w:themeColor="text1"/>
          <w:kern w:val="36"/>
          <w:sz w:val="22"/>
          <w:szCs w:val="22"/>
        </w:rPr>
        <w:t>.</w:t>
      </w:r>
      <w:r w:rsidRPr="00C26DBB">
        <w:rPr>
          <w:rFonts w:ascii="Calibri" w:hAnsi="Calibri" w:cs="Calibri"/>
          <w:color w:val="000000" w:themeColor="text1"/>
          <w:kern w:val="36"/>
          <w:sz w:val="22"/>
          <w:szCs w:val="22"/>
        </w:rPr>
        <w:t>, ότι «είναι δεδομένη η διάθεση και η πολιτική βούληση προκειμένου το Υπουργείο Διοικητικής Ανασυγκρότησης να προχωρήσει σε όλες τις απαραίτητες ενέργειες».</w:t>
      </w:r>
    </w:p>
    <w:p w:rsidR="000D405E" w:rsidRPr="00EC22D6" w:rsidRDefault="000D405E" w:rsidP="000D405E">
      <w:pPr>
        <w:shd w:val="clear" w:color="auto" w:fill="FFFFFF"/>
        <w:spacing w:after="200" w:line="276" w:lineRule="auto"/>
        <w:jc w:val="both"/>
        <w:rPr>
          <w:rFonts w:asciiTheme="minorHAnsi" w:hAnsiTheme="minorHAnsi" w:cstheme="minorHAnsi"/>
        </w:rPr>
      </w:pPr>
    </w:p>
    <w:p w:rsidR="00C747CE" w:rsidRPr="0024776D" w:rsidRDefault="00C747CE" w:rsidP="0024776D">
      <w:pPr>
        <w:spacing w:before="100" w:beforeAutospacing="1" w:after="100" w:afterAutospacing="1"/>
        <w:jc w:val="center"/>
        <w:rPr>
          <w:rFonts w:cstheme="minorHAnsi"/>
          <w:noProof/>
        </w:rPr>
      </w:pPr>
      <w:r w:rsidRPr="00794E95">
        <w:rPr>
          <w:rFonts w:cstheme="minorHAnsi"/>
          <w:noProof/>
          <w:color w:val="0000FF"/>
        </w:rPr>
        <w:drawing>
          <wp:inline distT="0" distB="0" distL="0" distR="0">
            <wp:extent cx="365760" cy="365760"/>
            <wp:effectExtent l="19050" t="0" r="0" b="0"/>
            <wp:docPr id="6" name="Εικόνα 1" descr="pin-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in-facebook">
                      <a:hlinkClick r:id="rId9"/>
                    </pic:cNvPr>
                    <pic:cNvPicPr>
                      <a:picLocks noChangeAspect="1" noChangeArrowheads="1"/>
                    </pic:cNvPicPr>
                  </pic:nvPicPr>
                  <pic:blipFill>
                    <a:blip r:embed="rId10"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2" name="Εικόνα 2" descr="pin-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in-twitter">
                      <a:hlinkClick r:id="rId11"/>
                    </pic:cNvPr>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3" name="Εικόνα 3" descr="pin-d20-Pin_final-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in-d20-Pin_final-96">
                      <a:hlinkClick r:id="rId13"/>
                    </pic:cNvPr>
                    <pic:cNvPicPr>
                      <a:picLocks noChangeAspect="1" noChangeArrowheads="1"/>
                    </pic:cNvPicPr>
                  </pic:nvPicPr>
                  <pic:blipFill>
                    <a:blip r:embed="rId14"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4" name="Εικόνα 4" descr="pin-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in-website">
                      <a:hlinkClick r:id="rId15"/>
                    </pic:cNvPr>
                    <pic:cNvPicPr>
                      <a:picLocks noChangeAspect="1" noChangeArrowheads="1"/>
                    </pic:cNvPicPr>
                  </pic:nvPicPr>
                  <pic:blipFill>
                    <a:blip r:embed="rId16"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r w:rsidRPr="00794E95">
        <w:rPr>
          <w:rFonts w:cstheme="minorHAnsi"/>
          <w:noProof/>
          <w:color w:val="0000FF"/>
        </w:rPr>
        <w:drawing>
          <wp:inline distT="0" distB="0" distL="0" distR="0">
            <wp:extent cx="365760" cy="365760"/>
            <wp:effectExtent l="19050" t="0" r="0" b="0"/>
            <wp:docPr id="5" name="Εικόνα 5" descr="pin-infogov">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pin-infogov">
                      <a:hlinkClick r:id="rId17"/>
                    </pic:cNvPr>
                    <pic:cNvPicPr>
                      <a:picLocks noChangeAspect="1" noChangeArrowheads="1"/>
                    </pic:cNvPicPr>
                  </pic:nvPicPr>
                  <pic:blipFill>
                    <a:blip r:embed="rId18"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sectPr w:rsidR="00C747CE" w:rsidRPr="0024776D" w:rsidSect="0084307D">
      <w:footerReference w:type="default" r:id="rId1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E16" w:rsidRDefault="004C7E16" w:rsidP="00C16B1F">
      <w:r>
        <w:separator/>
      </w:r>
    </w:p>
  </w:endnote>
  <w:endnote w:type="continuationSeparator" w:id="0">
    <w:p w:rsidR="004C7E16" w:rsidRDefault="004C7E16"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E16" w:rsidRDefault="004C7E16" w:rsidP="00C16B1F">
      <w:r>
        <w:separator/>
      </w:r>
    </w:p>
  </w:footnote>
  <w:footnote w:type="continuationSeparator" w:id="0">
    <w:p w:rsidR="004C7E16" w:rsidRDefault="004C7E16"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F322D3"/>
    <w:multiLevelType w:val="multilevel"/>
    <w:tmpl w:val="7A7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53B79"/>
    <w:multiLevelType w:val="hybridMultilevel"/>
    <w:tmpl w:val="8C447A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B26EC8"/>
    <w:multiLevelType w:val="multilevel"/>
    <w:tmpl w:val="F14EE18A"/>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E044FE"/>
    <w:multiLevelType w:val="hybridMultilevel"/>
    <w:tmpl w:val="1AE40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DE6681"/>
    <w:multiLevelType w:val="multilevel"/>
    <w:tmpl w:val="76C8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31694"/>
    <w:multiLevelType w:val="hybridMultilevel"/>
    <w:tmpl w:val="AC4A3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A778B5"/>
    <w:multiLevelType w:val="hybridMultilevel"/>
    <w:tmpl w:val="60147818"/>
    <w:lvl w:ilvl="0" w:tplc="BBE029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896854"/>
    <w:multiLevelType w:val="hybridMultilevel"/>
    <w:tmpl w:val="32FC4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8E6521B"/>
    <w:multiLevelType w:val="multilevel"/>
    <w:tmpl w:val="5E0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D22A5"/>
    <w:multiLevelType w:val="hybridMultilevel"/>
    <w:tmpl w:val="94CA7F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59304BF7"/>
    <w:multiLevelType w:val="multilevel"/>
    <w:tmpl w:val="11B6F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E15C3C"/>
    <w:multiLevelType w:val="hybridMultilevel"/>
    <w:tmpl w:val="6FB0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0"/>
  </w:num>
  <w:num w:numId="5">
    <w:abstractNumId w:val="14"/>
  </w:num>
  <w:num w:numId="6">
    <w:abstractNumId w:val="4"/>
  </w:num>
  <w:num w:numId="7">
    <w:abstractNumId w:val="10"/>
  </w:num>
  <w:num w:numId="8">
    <w:abstractNumId w:val="9"/>
  </w:num>
  <w:num w:numId="9">
    <w:abstractNumId w:val="16"/>
  </w:num>
  <w:num w:numId="10">
    <w:abstractNumId w:val="3"/>
  </w:num>
  <w:num w:numId="11">
    <w:abstractNumId w:val="15"/>
  </w:num>
  <w:num w:numId="12">
    <w:abstractNumId w:val="13"/>
  </w:num>
  <w:num w:numId="13">
    <w:abstractNumId w:val="5"/>
  </w:num>
  <w:num w:numId="14">
    <w:abstractNumId w:val="8"/>
  </w:num>
  <w:num w:numId="15">
    <w:abstractNumId w:val="1"/>
  </w:num>
  <w:num w:numId="16">
    <w:abstractNumId w:val="12"/>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06EDF"/>
    <w:rsid w:val="00014E39"/>
    <w:rsid w:val="00015BA8"/>
    <w:rsid w:val="0002323A"/>
    <w:rsid w:val="00025FA0"/>
    <w:rsid w:val="00033D64"/>
    <w:rsid w:val="00053C23"/>
    <w:rsid w:val="0006440D"/>
    <w:rsid w:val="00065E83"/>
    <w:rsid w:val="00087870"/>
    <w:rsid w:val="000954E9"/>
    <w:rsid w:val="000A43E5"/>
    <w:rsid w:val="000B0B3A"/>
    <w:rsid w:val="000B0C35"/>
    <w:rsid w:val="000C7EE9"/>
    <w:rsid w:val="000D3BA3"/>
    <w:rsid w:val="000D405E"/>
    <w:rsid w:val="000D753A"/>
    <w:rsid w:val="000F4088"/>
    <w:rsid w:val="00102AEA"/>
    <w:rsid w:val="0011202A"/>
    <w:rsid w:val="00116432"/>
    <w:rsid w:val="001179A5"/>
    <w:rsid w:val="0014725D"/>
    <w:rsid w:val="00154283"/>
    <w:rsid w:val="0015693D"/>
    <w:rsid w:val="00156EB2"/>
    <w:rsid w:val="0017100E"/>
    <w:rsid w:val="00171C5C"/>
    <w:rsid w:val="00184C70"/>
    <w:rsid w:val="001A17FB"/>
    <w:rsid w:val="001D15AE"/>
    <w:rsid w:val="001D2A2D"/>
    <w:rsid w:val="001D5E54"/>
    <w:rsid w:val="001E20CE"/>
    <w:rsid w:val="001E2758"/>
    <w:rsid w:val="001E3A27"/>
    <w:rsid w:val="001E647E"/>
    <w:rsid w:val="00200230"/>
    <w:rsid w:val="00200809"/>
    <w:rsid w:val="002108E8"/>
    <w:rsid w:val="00217BCC"/>
    <w:rsid w:val="002204D5"/>
    <w:rsid w:val="002235CC"/>
    <w:rsid w:val="002305BE"/>
    <w:rsid w:val="002373F8"/>
    <w:rsid w:val="0024776D"/>
    <w:rsid w:val="00274DFD"/>
    <w:rsid w:val="00282519"/>
    <w:rsid w:val="00293DEA"/>
    <w:rsid w:val="00293E46"/>
    <w:rsid w:val="002B02F1"/>
    <w:rsid w:val="002B1686"/>
    <w:rsid w:val="002B3CBA"/>
    <w:rsid w:val="002B5423"/>
    <w:rsid w:val="002C674D"/>
    <w:rsid w:val="002D361D"/>
    <w:rsid w:val="002F0EA6"/>
    <w:rsid w:val="00302D77"/>
    <w:rsid w:val="00307664"/>
    <w:rsid w:val="00312488"/>
    <w:rsid w:val="00314966"/>
    <w:rsid w:val="00321677"/>
    <w:rsid w:val="0032606C"/>
    <w:rsid w:val="003314D0"/>
    <w:rsid w:val="00333A52"/>
    <w:rsid w:val="0033592A"/>
    <w:rsid w:val="003373D6"/>
    <w:rsid w:val="0035191E"/>
    <w:rsid w:val="00374B61"/>
    <w:rsid w:val="003807A1"/>
    <w:rsid w:val="00391F6B"/>
    <w:rsid w:val="00397228"/>
    <w:rsid w:val="003D5AEB"/>
    <w:rsid w:val="003F0C33"/>
    <w:rsid w:val="003F2447"/>
    <w:rsid w:val="003F6EAE"/>
    <w:rsid w:val="00400FE8"/>
    <w:rsid w:val="00403FE8"/>
    <w:rsid w:val="004062FC"/>
    <w:rsid w:val="00424B15"/>
    <w:rsid w:val="004253B6"/>
    <w:rsid w:val="004323EF"/>
    <w:rsid w:val="004345EB"/>
    <w:rsid w:val="0043460A"/>
    <w:rsid w:val="00442E8B"/>
    <w:rsid w:val="00464C9B"/>
    <w:rsid w:val="0048730F"/>
    <w:rsid w:val="00490925"/>
    <w:rsid w:val="00496E4A"/>
    <w:rsid w:val="004B1D9E"/>
    <w:rsid w:val="004C0753"/>
    <w:rsid w:val="004C173D"/>
    <w:rsid w:val="004C7DFD"/>
    <w:rsid w:val="004C7E16"/>
    <w:rsid w:val="004D04EF"/>
    <w:rsid w:val="004D5933"/>
    <w:rsid w:val="00511354"/>
    <w:rsid w:val="00515069"/>
    <w:rsid w:val="00524866"/>
    <w:rsid w:val="00535B49"/>
    <w:rsid w:val="00541B83"/>
    <w:rsid w:val="005426EF"/>
    <w:rsid w:val="00570E1F"/>
    <w:rsid w:val="005853B1"/>
    <w:rsid w:val="005A6AFA"/>
    <w:rsid w:val="005B21CD"/>
    <w:rsid w:val="005B5348"/>
    <w:rsid w:val="005F1A16"/>
    <w:rsid w:val="00605917"/>
    <w:rsid w:val="00606CAA"/>
    <w:rsid w:val="00614F05"/>
    <w:rsid w:val="006163FA"/>
    <w:rsid w:val="00621FF4"/>
    <w:rsid w:val="00622C0B"/>
    <w:rsid w:val="00684ED2"/>
    <w:rsid w:val="00693344"/>
    <w:rsid w:val="006940C1"/>
    <w:rsid w:val="006A2EB1"/>
    <w:rsid w:val="006A607B"/>
    <w:rsid w:val="006A61F1"/>
    <w:rsid w:val="006C5306"/>
    <w:rsid w:val="006D53C6"/>
    <w:rsid w:val="006D5910"/>
    <w:rsid w:val="006D5E46"/>
    <w:rsid w:val="006E0F7F"/>
    <w:rsid w:val="006F2450"/>
    <w:rsid w:val="006F77FD"/>
    <w:rsid w:val="00707C5B"/>
    <w:rsid w:val="00712138"/>
    <w:rsid w:val="00714C98"/>
    <w:rsid w:val="00720B46"/>
    <w:rsid w:val="00726AAC"/>
    <w:rsid w:val="0073002F"/>
    <w:rsid w:val="00742581"/>
    <w:rsid w:val="00744294"/>
    <w:rsid w:val="00747926"/>
    <w:rsid w:val="0076008A"/>
    <w:rsid w:val="00761398"/>
    <w:rsid w:val="00794E95"/>
    <w:rsid w:val="007A0F5B"/>
    <w:rsid w:val="007C53E3"/>
    <w:rsid w:val="007D3423"/>
    <w:rsid w:val="007D5A45"/>
    <w:rsid w:val="007E0686"/>
    <w:rsid w:val="007E1AF4"/>
    <w:rsid w:val="007E408C"/>
    <w:rsid w:val="007E6360"/>
    <w:rsid w:val="007F545D"/>
    <w:rsid w:val="008061F5"/>
    <w:rsid w:val="00810168"/>
    <w:rsid w:val="008136B6"/>
    <w:rsid w:val="00821B6A"/>
    <w:rsid w:val="00825B21"/>
    <w:rsid w:val="00830D8A"/>
    <w:rsid w:val="00832268"/>
    <w:rsid w:val="0084307D"/>
    <w:rsid w:val="008438CF"/>
    <w:rsid w:val="00852C11"/>
    <w:rsid w:val="00863F96"/>
    <w:rsid w:val="008D328C"/>
    <w:rsid w:val="008D40A0"/>
    <w:rsid w:val="008E1DF1"/>
    <w:rsid w:val="008F38CA"/>
    <w:rsid w:val="008F7E7E"/>
    <w:rsid w:val="00912973"/>
    <w:rsid w:val="00926CE8"/>
    <w:rsid w:val="00932242"/>
    <w:rsid w:val="0093348A"/>
    <w:rsid w:val="00933FD8"/>
    <w:rsid w:val="00934A5D"/>
    <w:rsid w:val="00943D93"/>
    <w:rsid w:val="00944298"/>
    <w:rsid w:val="009647DD"/>
    <w:rsid w:val="00983AF3"/>
    <w:rsid w:val="009A0B85"/>
    <w:rsid w:val="009B643D"/>
    <w:rsid w:val="009C7906"/>
    <w:rsid w:val="009D01BF"/>
    <w:rsid w:val="009D6F01"/>
    <w:rsid w:val="009E3556"/>
    <w:rsid w:val="009E375B"/>
    <w:rsid w:val="00A05214"/>
    <w:rsid w:val="00A55856"/>
    <w:rsid w:val="00A5586C"/>
    <w:rsid w:val="00A61BD9"/>
    <w:rsid w:val="00A67F1C"/>
    <w:rsid w:val="00A75E4C"/>
    <w:rsid w:val="00A82D76"/>
    <w:rsid w:val="00A8390A"/>
    <w:rsid w:val="00AB4144"/>
    <w:rsid w:val="00AB6E00"/>
    <w:rsid w:val="00AE4A8F"/>
    <w:rsid w:val="00B33A3E"/>
    <w:rsid w:val="00B3722B"/>
    <w:rsid w:val="00B43ECC"/>
    <w:rsid w:val="00B44326"/>
    <w:rsid w:val="00B73419"/>
    <w:rsid w:val="00B77563"/>
    <w:rsid w:val="00B85775"/>
    <w:rsid w:val="00BC0DF1"/>
    <w:rsid w:val="00BC62A6"/>
    <w:rsid w:val="00BD5334"/>
    <w:rsid w:val="00BD65B6"/>
    <w:rsid w:val="00BE1E62"/>
    <w:rsid w:val="00BE2FA8"/>
    <w:rsid w:val="00BE3973"/>
    <w:rsid w:val="00BF3DF6"/>
    <w:rsid w:val="00C13360"/>
    <w:rsid w:val="00C16B1F"/>
    <w:rsid w:val="00C26DBB"/>
    <w:rsid w:val="00C34112"/>
    <w:rsid w:val="00C44A11"/>
    <w:rsid w:val="00C45A30"/>
    <w:rsid w:val="00C53B94"/>
    <w:rsid w:val="00C55625"/>
    <w:rsid w:val="00C747CE"/>
    <w:rsid w:val="00C77D58"/>
    <w:rsid w:val="00CA2E78"/>
    <w:rsid w:val="00CB5A84"/>
    <w:rsid w:val="00CB7187"/>
    <w:rsid w:val="00CD14BF"/>
    <w:rsid w:val="00CE499F"/>
    <w:rsid w:val="00CF130E"/>
    <w:rsid w:val="00CF295D"/>
    <w:rsid w:val="00CF379B"/>
    <w:rsid w:val="00D0296E"/>
    <w:rsid w:val="00D15E6A"/>
    <w:rsid w:val="00D20757"/>
    <w:rsid w:val="00D51908"/>
    <w:rsid w:val="00D56640"/>
    <w:rsid w:val="00D6238C"/>
    <w:rsid w:val="00D7394A"/>
    <w:rsid w:val="00DA4DA7"/>
    <w:rsid w:val="00DA6D58"/>
    <w:rsid w:val="00DB4F3E"/>
    <w:rsid w:val="00DC1F4A"/>
    <w:rsid w:val="00DD0D71"/>
    <w:rsid w:val="00DD1326"/>
    <w:rsid w:val="00DD24F8"/>
    <w:rsid w:val="00DE2135"/>
    <w:rsid w:val="00DE4C59"/>
    <w:rsid w:val="00E0695A"/>
    <w:rsid w:val="00E17112"/>
    <w:rsid w:val="00E318AE"/>
    <w:rsid w:val="00E43D5D"/>
    <w:rsid w:val="00E57F16"/>
    <w:rsid w:val="00E647D1"/>
    <w:rsid w:val="00E9455C"/>
    <w:rsid w:val="00EA3C38"/>
    <w:rsid w:val="00EB33B4"/>
    <w:rsid w:val="00EB6607"/>
    <w:rsid w:val="00EC0025"/>
    <w:rsid w:val="00EC22D6"/>
    <w:rsid w:val="00EC457A"/>
    <w:rsid w:val="00ED2579"/>
    <w:rsid w:val="00ED6E39"/>
    <w:rsid w:val="00EE4A1F"/>
    <w:rsid w:val="00EF4238"/>
    <w:rsid w:val="00F03493"/>
    <w:rsid w:val="00F24999"/>
    <w:rsid w:val="00F40637"/>
    <w:rsid w:val="00F42A5D"/>
    <w:rsid w:val="00F63930"/>
    <w:rsid w:val="00F65BA7"/>
    <w:rsid w:val="00F70C24"/>
    <w:rsid w:val="00F81414"/>
    <w:rsid w:val="00F82E94"/>
    <w:rsid w:val="00F87BD9"/>
    <w:rsid w:val="00F87D0D"/>
    <w:rsid w:val="00FA447F"/>
    <w:rsid w:val="00FB0A7B"/>
    <w:rsid w:val="00FC6B90"/>
    <w:rsid w:val="00FC7A4C"/>
    <w:rsid w:val="00FD1A61"/>
    <w:rsid w:val="00FD298D"/>
    <w:rsid w:val="00FF2D3A"/>
    <w:rsid w:val="00FF38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570E1F"/>
    <w:pPr>
      <w:tabs>
        <w:tab w:val="center" w:pos="4153"/>
        <w:tab w:val="right" w:pos="8306"/>
      </w:tabs>
    </w:pPr>
  </w:style>
  <w:style w:type="character" w:customStyle="1" w:styleId="Char2">
    <w:name w:val="Υποσέλιδο Char"/>
    <w:basedOn w:val="a0"/>
    <w:link w:val="a8"/>
    <w:uiPriority w:val="99"/>
    <w:rsid w:val="00570E1F"/>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a"/>
    <w:rsid w:val="005F1A16"/>
    <w:pPr>
      <w:spacing w:before="100" w:beforeAutospacing="1" w:after="100" w:afterAutospacing="1"/>
    </w:pPr>
  </w:style>
  <w:style w:type="paragraph" w:customStyle="1" w:styleId="m7317417428158551481gmail-msolistparagraph">
    <w:name w:val="m_7317417428158551481gmail-msolistparagraph"/>
    <w:basedOn w:val="a"/>
    <w:rsid w:val="007E408C"/>
    <w:pPr>
      <w:spacing w:before="100" w:beforeAutospacing="1" w:after="100" w:afterAutospacing="1"/>
    </w:pPr>
  </w:style>
  <w:style w:type="paragraph" w:styleId="Web">
    <w:name w:val="Normal (Web)"/>
    <w:basedOn w:val="a"/>
    <w:uiPriority w:val="99"/>
    <w:semiHidden/>
    <w:unhideWhenUsed/>
    <w:rsid w:val="00FF38FF"/>
    <w:pPr>
      <w:spacing w:before="100" w:beforeAutospacing="1" w:after="100" w:afterAutospacing="1"/>
    </w:pPr>
  </w:style>
  <w:style w:type="character" w:styleId="a9">
    <w:name w:val="Strong"/>
    <w:basedOn w:val="a0"/>
    <w:uiPriority w:val="22"/>
    <w:qFormat/>
    <w:rsid w:val="00FF38F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95D"/>
    <w:rPr>
      <w:rFonts w:ascii="Tahoma" w:hAnsi="Tahoma" w:cs="Tahoma"/>
      <w:sz w:val="16"/>
      <w:szCs w:val="16"/>
    </w:rPr>
  </w:style>
  <w:style w:type="character" w:customStyle="1" w:styleId="BalloonTextChar">
    <w:name w:val="Balloon Text Char"/>
    <w:basedOn w:val="DefaultParagraphFont"/>
    <w:link w:val="BalloonText"/>
    <w:uiPriority w:val="99"/>
    <w:semiHidden/>
    <w:rsid w:val="00CF295D"/>
    <w:rPr>
      <w:rFonts w:ascii="Tahoma" w:eastAsia="Times New Roman" w:hAnsi="Tahoma" w:cs="Tahoma"/>
      <w:sz w:val="16"/>
      <w:szCs w:val="16"/>
      <w:lang w:eastAsia="el-GR"/>
    </w:rPr>
  </w:style>
  <w:style w:type="paragraph" w:styleId="ListParagraph">
    <w:name w:val="List Paragraph"/>
    <w:basedOn w:val="Normal"/>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64C9B"/>
    <w:rPr>
      <w:color w:val="0000FF" w:themeColor="hyperlink"/>
      <w:u w:val="single"/>
    </w:rPr>
  </w:style>
  <w:style w:type="character" w:customStyle="1" w:styleId="Mention1">
    <w:name w:val="Mention1"/>
    <w:basedOn w:val="DefaultParagraphFont"/>
    <w:uiPriority w:val="99"/>
    <w:semiHidden/>
    <w:unhideWhenUsed/>
    <w:rsid w:val="003F2447"/>
    <w:rPr>
      <w:color w:val="2B579A"/>
      <w:shd w:val="clear" w:color="auto" w:fill="E6E6E6"/>
    </w:rPr>
  </w:style>
  <w:style w:type="paragraph" w:styleId="EndnoteText">
    <w:name w:val="endnote text"/>
    <w:basedOn w:val="Normal"/>
    <w:link w:val="EndnoteTextChar"/>
    <w:uiPriority w:val="99"/>
    <w:semiHidden/>
    <w:unhideWhenUsed/>
    <w:rsid w:val="00C16B1F"/>
    <w:rPr>
      <w:sz w:val="20"/>
      <w:szCs w:val="20"/>
    </w:rPr>
  </w:style>
  <w:style w:type="character" w:customStyle="1" w:styleId="EndnoteTextChar">
    <w:name w:val="Endnote Text Char"/>
    <w:basedOn w:val="DefaultParagraphFont"/>
    <w:link w:val="EndnoteText"/>
    <w:uiPriority w:val="99"/>
    <w:semiHidden/>
    <w:rsid w:val="00C16B1F"/>
    <w:rPr>
      <w:rFonts w:ascii="Times New Roman" w:eastAsia="Times New Roman" w:hAnsi="Times New Roman" w:cs="Times New Roman"/>
      <w:sz w:val="20"/>
      <w:szCs w:val="20"/>
      <w:lang w:eastAsia="el-GR"/>
    </w:rPr>
  </w:style>
  <w:style w:type="character" w:styleId="EndnoteReference">
    <w:name w:val="endnote reference"/>
    <w:basedOn w:val="DefaultParagraphFont"/>
    <w:uiPriority w:val="99"/>
    <w:semiHidden/>
    <w:unhideWhenUsed/>
    <w:rsid w:val="00C16B1F"/>
    <w:rPr>
      <w:vertAlign w:val="superscript"/>
    </w:rPr>
  </w:style>
  <w:style w:type="paragraph" w:styleId="Header">
    <w:name w:val="header"/>
    <w:basedOn w:val="Normal"/>
    <w:link w:val="HeaderChar"/>
    <w:uiPriority w:val="99"/>
    <w:semiHidden/>
    <w:unhideWhenUsed/>
    <w:rsid w:val="00570E1F"/>
    <w:pPr>
      <w:tabs>
        <w:tab w:val="center" w:pos="4153"/>
        <w:tab w:val="right" w:pos="8306"/>
      </w:tabs>
    </w:pPr>
  </w:style>
  <w:style w:type="character" w:customStyle="1" w:styleId="HeaderChar">
    <w:name w:val="Header Char"/>
    <w:basedOn w:val="DefaultParagraphFont"/>
    <w:link w:val="Header"/>
    <w:uiPriority w:val="99"/>
    <w:semiHidden/>
    <w:rsid w:val="00570E1F"/>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70E1F"/>
    <w:pPr>
      <w:tabs>
        <w:tab w:val="center" w:pos="4153"/>
        <w:tab w:val="right" w:pos="8306"/>
      </w:tabs>
    </w:pPr>
  </w:style>
  <w:style w:type="character" w:customStyle="1" w:styleId="FooterChar">
    <w:name w:val="Footer Char"/>
    <w:basedOn w:val="DefaultParagraphFont"/>
    <w:link w:val="Footer"/>
    <w:uiPriority w:val="99"/>
    <w:rsid w:val="00570E1F"/>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F3DF6"/>
    <w:rPr>
      <w:color w:val="800080" w:themeColor="followedHyperlink"/>
      <w:u w:val="single"/>
    </w:rPr>
  </w:style>
  <w:style w:type="paragraph" w:customStyle="1" w:styleId="m-679215361861326876gmail-msolistparagraph">
    <w:name w:val="m_-679215361861326876gmail-msolistparagraph"/>
    <w:basedOn w:val="Normal"/>
    <w:rsid w:val="005F1A16"/>
    <w:pPr>
      <w:spacing w:before="100" w:beforeAutospacing="1" w:after="100" w:afterAutospacing="1"/>
    </w:pPr>
  </w:style>
  <w:style w:type="paragraph" w:customStyle="1" w:styleId="m7317417428158551481gmail-msolistparagraph">
    <w:name w:val="m_7317417428158551481gmail-msolistparagraph"/>
    <w:basedOn w:val="Normal"/>
    <w:rsid w:val="007E408C"/>
    <w:pPr>
      <w:spacing w:before="100" w:beforeAutospacing="1" w:after="100" w:afterAutospacing="1"/>
    </w:pPr>
  </w:style>
  <w:style w:type="paragraph" w:styleId="NormalWeb">
    <w:name w:val="Normal (Web)"/>
    <w:basedOn w:val="Normal"/>
    <w:uiPriority w:val="99"/>
    <w:semiHidden/>
    <w:unhideWhenUsed/>
    <w:rsid w:val="00FF38FF"/>
    <w:pPr>
      <w:spacing w:before="100" w:beforeAutospacing="1" w:after="100" w:afterAutospacing="1"/>
    </w:pPr>
  </w:style>
  <w:style w:type="character" w:styleId="Strong">
    <w:name w:val="Strong"/>
    <w:basedOn w:val="DefaultParagraphFont"/>
    <w:uiPriority w:val="22"/>
    <w:qFormat/>
    <w:rsid w:val="00FF38FF"/>
    <w:rPr>
      <w:b/>
      <w:bCs/>
    </w:rPr>
  </w:style>
</w:styles>
</file>

<file path=word/webSettings.xml><?xml version="1.0" encoding="utf-8"?>
<w:webSettings xmlns:r="http://schemas.openxmlformats.org/officeDocument/2006/relationships" xmlns:w="http://schemas.openxmlformats.org/wordprocessingml/2006/main">
  <w:divs>
    <w:div w:id="8802696">
      <w:bodyDiv w:val="1"/>
      <w:marLeft w:val="0"/>
      <w:marRight w:val="0"/>
      <w:marTop w:val="0"/>
      <w:marBottom w:val="0"/>
      <w:divBdr>
        <w:top w:val="none" w:sz="0" w:space="0" w:color="auto"/>
        <w:left w:val="none" w:sz="0" w:space="0" w:color="auto"/>
        <w:bottom w:val="none" w:sz="0" w:space="0" w:color="auto"/>
        <w:right w:val="none" w:sz="0" w:space="0" w:color="auto"/>
      </w:divBdr>
    </w:div>
    <w:div w:id="170921532">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350036643">
      <w:bodyDiv w:val="1"/>
      <w:marLeft w:val="0"/>
      <w:marRight w:val="0"/>
      <w:marTop w:val="0"/>
      <w:marBottom w:val="0"/>
      <w:divBdr>
        <w:top w:val="none" w:sz="0" w:space="0" w:color="auto"/>
        <w:left w:val="none" w:sz="0" w:space="0" w:color="auto"/>
        <w:bottom w:val="none" w:sz="0" w:space="0" w:color="auto"/>
        <w:right w:val="none" w:sz="0" w:space="0" w:color="auto"/>
      </w:divBdr>
      <w:divsChild>
        <w:div w:id="93787728">
          <w:marLeft w:val="0"/>
          <w:marRight w:val="0"/>
          <w:marTop w:val="25"/>
          <w:marBottom w:val="0"/>
          <w:divBdr>
            <w:top w:val="none" w:sz="0" w:space="0" w:color="auto"/>
            <w:left w:val="none" w:sz="0" w:space="0" w:color="auto"/>
            <w:bottom w:val="none" w:sz="0" w:space="0" w:color="auto"/>
            <w:right w:val="none" w:sz="0" w:space="0" w:color="auto"/>
          </w:divBdr>
          <w:divsChild>
            <w:div w:id="64489359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469790694">
      <w:bodyDiv w:val="1"/>
      <w:marLeft w:val="0"/>
      <w:marRight w:val="0"/>
      <w:marTop w:val="0"/>
      <w:marBottom w:val="0"/>
      <w:divBdr>
        <w:top w:val="none" w:sz="0" w:space="0" w:color="auto"/>
        <w:left w:val="none" w:sz="0" w:space="0" w:color="auto"/>
        <w:bottom w:val="none" w:sz="0" w:space="0" w:color="auto"/>
        <w:right w:val="none" w:sz="0" w:space="0" w:color="auto"/>
      </w:divBdr>
    </w:div>
    <w:div w:id="707799260">
      <w:bodyDiv w:val="1"/>
      <w:marLeft w:val="0"/>
      <w:marRight w:val="0"/>
      <w:marTop w:val="0"/>
      <w:marBottom w:val="0"/>
      <w:divBdr>
        <w:top w:val="none" w:sz="0" w:space="0" w:color="auto"/>
        <w:left w:val="none" w:sz="0" w:space="0" w:color="auto"/>
        <w:bottom w:val="none" w:sz="0" w:space="0" w:color="auto"/>
        <w:right w:val="none" w:sz="0" w:space="0" w:color="auto"/>
      </w:divBdr>
    </w:div>
    <w:div w:id="744835961">
      <w:bodyDiv w:val="1"/>
      <w:marLeft w:val="0"/>
      <w:marRight w:val="0"/>
      <w:marTop w:val="0"/>
      <w:marBottom w:val="0"/>
      <w:divBdr>
        <w:top w:val="none" w:sz="0" w:space="0" w:color="auto"/>
        <w:left w:val="none" w:sz="0" w:space="0" w:color="auto"/>
        <w:bottom w:val="none" w:sz="0" w:space="0" w:color="auto"/>
        <w:right w:val="none" w:sz="0" w:space="0" w:color="auto"/>
      </w:divBdr>
    </w:div>
    <w:div w:id="746613240">
      <w:bodyDiv w:val="1"/>
      <w:marLeft w:val="0"/>
      <w:marRight w:val="0"/>
      <w:marTop w:val="0"/>
      <w:marBottom w:val="0"/>
      <w:divBdr>
        <w:top w:val="none" w:sz="0" w:space="0" w:color="auto"/>
        <w:left w:val="none" w:sz="0" w:space="0" w:color="auto"/>
        <w:bottom w:val="none" w:sz="0" w:space="0" w:color="auto"/>
        <w:right w:val="none" w:sz="0" w:space="0" w:color="auto"/>
      </w:divBdr>
    </w:div>
    <w:div w:id="762411439">
      <w:bodyDiv w:val="1"/>
      <w:marLeft w:val="0"/>
      <w:marRight w:val="0"/>
      <w:marTop w:val="0"/>
      <w:marBottom w:val="0"/>
      <w:divBdr>
        <w:top w:val="none" w:sz="0" w:space="0" w:color="auto"/>
        <w:left w:val="none" w:sz="0" w:space="0" w:color="auto"/>
        <w:bottom w:val="none" w:sz="0" w:space="0" w:color="auto"/>
        <w:right w:val="none" w:sz="0" w:space="0" w:color="auto"/>
      </w:divBdr>
    </w:div>
    <w:div w:id="973407062">
      <w:bodyDiv w:val="1"/>
      <w:marLeft w:val="0"/>
      <w:marRight w:val="0"/>
      <w:marTop w:val="0"/>
      <w:marBottom w:val="0"/>
      <w:divBdr>
        <w:top w:val="none" w:sz="0" w:space="0" w:color="auto"/>
        <w:left w:val="none" w:sz="0" w:space="0" w:color="auto"/>
        <w:bottom w:val="none" w:sz="0" w:space="0" w:color="auto"/>
        <w:right w:val="none" w:sz="0" w:space="0" w:color="auto"/>
      </w:divBdr>
    </w:div>
    <w:div w:id="1148089206">
      <w:bodyDiv w:val="1"/>
      <w:marLeft w:val="0"/>
      <w:marRight w:val="0"/>
      <w:marTop w:val="0"/>
      <w:marBottom w:val="0"/>
      <w:divBdr>
        <w:top w:val="none" w:sz="0" w:space="0" w:color="auto"/>
        <w:left w:val="none" w:sz="0" w:space="0" w:color="auto"/>
        <w:bottom w:val="none" w:sz="0" w:space="0" w:color="auto"/>
        <w:right w:val="none" w:sz="0" w:space="0" w:color="auto"/>
      </w:divBdr>
    </w:div>
    <w:div w:id="1464234678">
      <w:bodyDiv w:val="1"/>
      <w:marLeft w:val="0"/>
      <w:marRight w:val="0"/>
      <w:marTop w:val="0"/>
      <w:marBottom w:val="0"/>
      <w:divBdr>
        <w:top w:val="none" w:sz="0" w:space="0" w:color="auto"/>
        <w:left w:val="none" w:sz="0" w:space="0" w:color="auto"/>
        <w:bottom w:val="none" w:sz="0" w:space="0" w:color="auto"/>
        <w:right w:val="none" w:sz="0" w:space="0" w:color="auto"/>
      </w:divBdr>
    </w:div>
    <w:div w:id="1688826582">
      <w:bodyDiv w:val="1"/>
      <w:marLeft w:val="0"/>
      <w:marRight w:val="0"/>
      <w:marTop w:val="0"/>
      <w:marBottom w:val="0"/>
      <w:divBdr>
        <w:top w:val="none" w:sz="0" w:space="0" w:color="auto"/>
        <w:left w:val="none" w:sz="0" w:space="0" w:color="auto"/>
        <w:bottom w:val="none" w:sz="0" w:space="0" w:color="auto"/>
        <w:right w:val="none" w:sz="0" w:space="0" w:color="auto"/>
      </w:divBdr>
      <w:divsChild>
        <w:div w:id="2002000763">
          <w:marLeft w:val="0"/>
          <w:marRight w:val="0"/>
          <w:marTop w:val="0"/>
          <w:marBottom w:val="0"/>
          <w:divBdr>
            <w:top w:val="none" w:sz="0" w:space="0" w:color="auto"/>
            <w:left w:val="none" w:sz="0" w:space="0" w:color="auto"/>
            <w:bottom w:val="none" w:sz="0" w:space="0" w:color="auto"/>
            <w:right w:val="none" w:sz="0" w:space="0" w:color="auto"/>
          </w:divBdr>
        </w:div>
        <w:div w:id="1425998804">
          <w:marLeft w:val="0"/>
          <w:marRight w:val="0"/>
          <w:marTop w:val="0"/>
          <w:marBottom w:val="0"/>
          <w:divBdr>
            <w:top w:val="none" w:sz="0" w:space="0" w:color="auto"/>
            <w:left w:val="none" w:sz="0" w:space="0" w:color="auto"/>
            <w:bottom w:val="none" w:sz="0" w:space="0" w:color="auto"/>
            <w:right w:val="none" w:sz="0" w:space="0" w:color="auto"/>
          </w:divBdr>
        </w:div>
        <w:div w:id="1878159205">
          <w:marLeft w:val="0"/>
          <w:marRight w:val="0"/>
          <w:marTop w:val="0"/>
          <w:marBottom w:val="0"/>
          <w:divBdr>
            <w:top w:val="none" w:sz="0" w:space="0" w:color="auto"/>
            <w:left w:val="none" w:sz="0" w:space="0" w:color="auto"/>
            <w:bottom w:val="none" w:sz="0" w:space="0" w:color="auto"/>
            <w:right w:val="none" w:sz="0" w:space="0" w:color="auto"/>
          </w:divBdr>
        </w:div>
        <w:div w:id="659651456">
          <w:marLeft w:val="0"/>
          <w:marRight w:val="0"/>
          <w:marTop w:val="0"/>
          <w:marBottom w:val="0"/>
          <w:divBdr>
            <w:top w:val="none" w:sz="0" w:space="0" w:color="auto"/>
            <w:left w:val="none" w:sz="0" w:space="0" w:color="auto"/>
            <w:bottom w:val="none" w:sz="0" w:space="0" w:color="auto"/>
            <w:right w:val="none" w:sz="0" w:space="0" w:color="auto"/>
          </w:divBdr>
        </w:div>
        <w:div w:id="52168338">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124541142">
          <w:marLeft w:val="0"/>
          <w:marRight w:val="0"/>
          <w:marTop w:val="0"/>
          <w:marBottom w:val="0"/>
          <w:divBdr>
            <w:top w:val="none" w:sz="0" w:space="0" w:color="auto"/>
            <w:left w:val="none" w:sz="0" w:space="0" w:color="auto"/>
            <w:bottom w:val="none" w:sz="0" w:space="0" w:color="auto"/>
            <w:right w:val="none" w:sz="0" w:space="0" w:color="auto"/>
          </w:divBdr>
        </w:div>
        <w:div w:id="867986312">
          <w:marLeft w:val="0"/>
          <w:marRight w:val="0"/>
          <w:marTop w:val="0"/>
          <w:marBottom w:val="0"/>
          <w:divBdr>
            <w:top w:val="none" w:sz="0" w:space="0" w:color="auto"/>
            <w:left w:val="none" w:sz="0" w:space="0" w:color="auto"/>
            <w:bottom w:val="none" w:sz="0" w:space="0" w:color="auto"/>
            <w:right w:val="none" w:sz="0" w:space="0" w:color="auto"/>
          </w:divBdr>
        </w:div>
        <w:div w:id="2012298562">
          <w:marLeft w:val="0"/>
          <w:marRight w:val="0"/>
          <w:marTop w:val="0"/>
          <w:marBottom w:val="0"/>
          <w:divBdr>
            <w:top w:val="none" w:sz="0" w:space="0" w:color="auto"/>
            <w:left w:val="none" w:sz="0" w:space="0" w:color="auto"/>
            <w:bottom w:val="none" w:sz="0" w:space="0" w:color="auto"/>
            <w:right w:val="none" w:sz="0" w:space="0" w:color="auto"/>
          </w:divBdr>
        </w:div>
        <w:div w:id="971836261">
          <w:marLeft w:val="0"/>
          <w:marRight w:val="0"/>
          <w:marTop w:val="0"/>
          <w:marBottom w:val="0"/>
          <w:divBdr>
            <w:top w:val="none" w:sz="0" w:space="0" w:color="auto"/>
            <w:left w:val="none" w:sz="0" w:space="0" w:color="auto"/>
            <w:bottom w:val="none" w:sz="0" w:space="0" w:color="auto"/>
            <w:right w:val="none" w:sz="0" w:space="0" w:color="auto"/>
          </w:divBdr>
        </w:div>
        <w:div w:id="450707178">
          <w:marLeft w:val="0"/>
          <w:marRight w:val="0"/>
          <w:marTop w:val="0"/>
          <w:marBottom w:val="0"/>
          <w:divBdr>
            <w:top w:val="none" w:sz="0" w:space="0" w:color="auto"/>
            <w:left w:val="none" w:sz="0" w:space="0" w:color="auto"/>
            <w:bottom w:val="none" w:sz="0" w:space="0" w:color="auto"/>
            <w:right w:val="none" w:sz="0" w:space="0" w:color="auto"/>
          </w:divBdr>
        </w:div>
        <w:div w:id="543444524">
          <w:marLeft w:val="0"/>
          <w:marRight w:val="0"/>
          <w:marTop w:val="0"/>
          <w:marBottom w:val="0"/>
          <w:divBdr>
            <w:top w:val="none" w:sz="0" w:space="0" w:color="auto"/>
            <w:left w:val="none" w:sz="0" w:space="0" w:color="auto"/>
            <w:bottom w:val="none" w:sz="0" w:space="0" w:color="auto"/>
            <w:right w:val="none" w:sz="0" w:space="0" w:color="auto"/>
          </w:divBdr>
        </w:div>
        <w:div w:id="321587882">
          <w:marLeft w:val="0"/>
          <w:marRight w:val="0"/>
          <w:marTop w:val="0"/>
          <w:marBottom w:val="0"/>
          <w:divBdr>
            <w:top w:val="none" w:sz="0" w:space="0" w:color="auto"/>
            <w:left w:val="none" w:sz="0" w:space="0" w:color="auto"/>
            <w:bottom w:val="none" w:sz="0" w:space="0" w:color="auto"/>
            <w:right w:val="none" w:sz="0" w:space="0" w:color="auto"/>
          </w:divBdr>
        </w:div>
        <w:div w:id="338193041">
          <w:marLeft w:val="0"/>
          <w:marRight w:val="0"/>
          <w:marTop w:val="0"/>
          <w:marBottom w:val="0"/>
          <w:divBdr>
            <w:top w:val="none" w:sz="0" w:space="0" w:color="auto"/>
            <w:left w:val="none" w:sz="0" w:space="0" w:color="auto"/>
            <w:bottom w:val="none" w:sz="0" w:space="0" w:color="auto"/>
            <w:right w:val="none" w:sz="0" w:space="0" w:color="auto"/>
          </w:divBdr>
        </w:div>
        <w:div w:id="1364400016">
          <w:marLeft w:val="0"/>
          <w:marRight w:val="0"/>
          <w:marTop w:val="0"/>
          <w:marBottom w:val="0"/>
          <w:divBdr>
            <w:top w:val="none" w:sz="0" w:space="0" w:color="auto"/>
            <w:left w:val="none" w:sz="0" w:space="0" w:color="auto"/>
            <w:bottom w:val="none" w:sz="0" w:space="0" w:color="auto"/>
            <w:right w:val="none" w:sz="0" w:space="0" w:color="auto"/>
          </w:divBdr>
        </w:div>
        <w:div w:id="1908373886">
          <w:marLeft w:val="0"/>
          <w:marRight w:val="0"/>
          <w:marTop w:val="0"/>
          <w:marBottom w:val="0"/>
          <w:divBdr>
            <w:top w:val="none" w:sz="0" w:space="0" w:color="auto"/>
            <w:left w:val="none" w:sz="0" w:space="0" w:color="auto"/>
            <w:bottom w:val="none" w:sz="0" w:space="0" w:color="auto"/>
            <w:right w:val="none" w:sz="0" w:space="0" w:color="auto"/>
          </w:divBdr>
        </w:div>
        <w:div w:id="1748963353">
          <w:marLeft w:val="0"/>
          <w:marRight w:val="0"/>
          <w:marTop w:val="0"/>
          <w:marBottom w:val="0"/>
          <w:divBdr>
            <w:top w:val="none" w:sz="0" w:space="0" w:color="auto"/>
            <w:left w:val="none" w:sz="0" w:space="0" w:color="auto"/>
            <w:bottom w:val="none" w:sz="0" w:space="0" w:color="auto"/>
            <w:right w:val="none" w:sz="0" w:space="0" w:color="auto"/>
          </w:divBdr>
          <w:divsChild>
            <w:div w:id="137573415">
              <w:marLeft w:val="0"/>
              <w:marRight w:val="0"/>
              <w:marTop w:val="0"/>
              <w:marBottom w:val="0"/>
              <w:divBdr>
                <w:top w:val="none" w:sz="0" w:space="0" w:color="auto"/>
                <w:left w:val="none" w:sz="0" w:space="0" w:color="auto"/>
                <w:bottom w:val="none" w:sz="0" w:space="0" w:color="auto"/>
                <w:right w:val="none" w:sz="0" w:space="0" w:color="auto"/>
              </w:divBdr>
            </w:div>
            <w:div w:id="1492990101">
              <w:marLeft w:val="0"/>
              <w:marRight w:val="0"/>
              <w:marTop w:val="0"/>
              <w:marBottom w:val="0"/>
              <w:divBdr>
                <w:top w:val="none" w:sz="0" w:space="0" w:color="auto"/>
                <w:left w:val="none" w:sz="0" w:space="0" w:color="auto"/>
                <w:bottom w:val="none" w:sz="0" w:space="0" w:color="auto"/>
                <w:right w:val="none" w:sz="0" w:space="0" w:color="auto"/>
              </w:divBdr>
            </w:div>
            <w:div w:id="987978181">
              <w:marLeft w:val="0"/>
              <w:marRight w:val="0"/>
              <w:marTop w:val="0"/>
              <w:marBottom w:val="0"/>
              <w:divBdr>
                <w:top w:val="none" w:sz="0" w:space="0" w:color="auto"/>
                <w:left w:val="none" w:sz="0" w:space="0" w:color="auto"/>
                <w:bottom w:val="none" w:sz="0" w:space="0" w:color="auto"/>
                <w:right w:val="none" w:sz="0" w:space="0" w:color="auto"/>
              </w:divBdr>
            </w:div>
            <w:div w:id="1898659173">
              <w:marLeft w:val="0"/>
              <w:marRight w:val="0"/>
              <w:marTop w:val="0"/>
              <w:marBottom w:val="0"/>
              <w:divBdr>
                <w:top w:val="none" w:sz="0" w:space="0" w:color="auto"/>
                <w:left w:val="none" w:sz="0" w:space="0" w:color="auto"/>
                <w:bottom w:val="none" w:sz="0" w:space="0" w:color="auto"/>
                <w:right w:val="none" w:sz="0" w:space="0" w:color="auto"/>
              </w:divBdr>
            </w:div>
          </w:divsChild>
        </w:div>
        <w:div w:id="158618035">
          <w:marLeft w:val="0"/>
          <w:marRight w:val="0"/>
          <w:marTop w:val="0"/>
          <w:marBottom w:val="0"/>
          <w:divBdr>
            <w:top w:val="none" w:sz="0" w:space="0" w:color="auto"/>
            <w:left w:val="none" w:sz="0" w:space="0" w:color="auto"/>
            <w:bottom w:val="none" w:sz="0" w:space="0" w:color="auto"/>
            <w:right w:val="none" w:sz="0" w:space="0" w:color="auto"/>
          </w:divBdr>
        </w:div>
        <w:div w:id="1286931405">
          <w:marLeft w:val="0"/>
          <w:marRight w:val="0"/>
          <w:marTop w:val="0"/>
          <w:marBottom w:val="0"/>
          <w:divBdr>
            <w:top w:val="none" w:sz="0" w:space="0" w:color="auto"/>
            <w:left w:val="none" w:sz="0" w:space="0" w:color="auto"/>
            <w:bottom w:val="none" w:sz="0" w:space="0" w:color="auto"/>
            <w:right w:val="none" w:sz="0" w:space="0" w:color="auto"/>
          </w:divBdr>
          <w:divsChild>
            <w:div w:id="1587153370">
              <w:marLeft w:val="0"/>
              <w:marRight w:val="0"/>
              <w:marTop w:val="0"/>
              <w:marBottom w:val="0"/>
              <w:divBdr>
                <w:top w:val="none" w:sz="0" w:space="0" w:color="auto"/>
                <w:left w:val="none" w:sz="0" w:space="0" w:color="auto"/>
                <w:bottom w:val="none" w:sz="0" w:space="0" w:color="auto"/>
                <w:right w:val="none" w:sz="0" w:space="0" w:color="auto"/>
              </w:divBdr>
            </w:div>
            <w:div w:id="2102529527">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927616392">
              <w:marLeft w:val="0"/>
              <w:marRight w:val="0"/>
              <w:marTop w:val="0"/>
              <w:marBottom w:val="0"/>
              <w:divBdr>
                <w:top w:val="none" w:sz="0" w:space="0" w:color="auto"/>
                <w:left w:val="none" w:sz="0" w:space="0" w:color="auto"/>
                <w:bottom w:val="none" w:sz="0" w:space="0" w:color="auto"/>
                <w:right w:val="none" w:sz="0" w:space="0" w:color="auto"/>
              </w:divBdr>
            </w:div>
            <w:div w:id="1790008953">
              <w:marLeft w:val="0"/>
              <w:marRight w:val="0"/>
              <w:marTop w:val="0"/>
              <w:marBottom w:val="0"/>
              <w:divBdr>
                <w:top w:val="none" w:sz="0" w:space="0" w:color="auto"/>
                <w:left w:val="none" w:sz="0" w:space="0" w:color="auto"/>
                <w:bottom w:val="none" w:sz="0" w:space="0" w:color="auto"/>
                <w:right w:val="none" w:sz="0" w:space="0" w:color="auto"/>
              </w:divBdr>
            </w:div>
            <w:div w:id="15297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3751">
      <w:bodyDiv w:val="1"/>
      <w:marLeft w:val="0"/>
      <w:marRight w:val="0"/>
      <w:marTop w:val="0"/>
      <w:marBottom w:val="0"/>
      <w:divBdr>
        <w:top w:val="none" w:sz="0" w:space="0" w:color="auto"/>
        <w:left w:val="none" w:sz="0" w:space="0" w:color="auto"/>
        <w:bottom w:val="none" w:sz="0" w:space="0" w:color="auto"/>
        <w:right w:val="none" w:sz="0" w:space="0" w:color="auto"/>
      </w:divBdr>
    </w:div>
    <w:div w:id="21096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mosio2020.gov.gr/"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dmin.gov.gr/?p=2183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inAdminGR" TargetMode="External"/><Relationship Id="rId5" Type="http://schemas.openxmlformats.org/officeDocument/2006/relationships/webSettings" Target="webSettings.xml"/><Relationship Id="rId15" Type="http://schemas.openxmlformats.org/officeDocument/2006/relationships/hyperlink" Target="http://www.minadmin.gov.gr/" TargetMode="External"/><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inadmin.gov.gr/"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8571-0876-42CB-886E-C9D5EC6F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881</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SiskosS</cp:lastModifiedBy>
  <cp:revision>3</cp:revision>
  <cp:lastPrinted>2018-11-21T12:17:00Z</cp:lastPrinted>
  <dcterms:created xsi:type="dcterms:W3CDTF">2018-11-21T10:41:00Z</dcterms:created>
  <dcterms:modified xsi:type="dcterms:W3CDTF">2018-11-21T12:20:00Z</dcterms:modified>
</cp:coreProperties>
</file>