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6163FA" w:rsidRPr="00794E95">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6B7F7D">
        <w:rPr>
          <w:rFonts w:asciiTheme="minorHAnsi" w:eastAsiaTheme="minorHAnsi" w:hAnsiTheme="minorHAnsi" w:cstheme="minorHAnsi"/>
          <w:sz w:val="22"/>
          <w:szCs w:val="22"/>
          <w:lang w:eastAsia="en-US"/>
        </w:rPr>
        <w:t>23</w:t>
      </w:r>
      <w:r w:rsidR="00FF38FF" w:rsidRPr="00794E95">
        <w:rPr>
          <w:rFonts w:asciiTheme="minorHAnsi" w:eastAsiaTheme="minorHAnsi" w:hAnsiTheme="minorHAnsi" w:cstheme="minorHAnsi"/>
          <w:sz w:val="22"/>
          <w:szCs w:val="22"/>
          <w:lang w:eastAsia="en-US"/>
        </w:rPr>
        <w:t xml:space="preserve"> Ιουνίου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7E408C">
      <w:pPr>
        <w:jc w:val="center"/>
        <w:rPr>
          <w:rFonts w:asciiTheme="minorHAnsi" w:hAnsiTheme="minorHAnsi" w:cstheme="minorHAnsi"/>
          <w:b/>
          <w:sz w:val="22"/>
          <w:szCs w:val="22"/>
        </w:rPr>
      </w:pPr>
    </w:p>
    <w:p w:rsidR="00C747CE" w:rsidRPr="00794E95" w:rsidRDefault="00C747CE" w:rsidP="00C747CE">
      <w:pPr>
        <w:spacing w:after="200" w:line="276" w:lineRule="auto"/>
        <w:jc w:val="center"/>
        <w:rPr>
          <w:rFonts w:asciiTheme="minorHAnsi" w:hAnsiTheme="minorHAnsi" w:cstheme="minorHAnsi"/>
          <w:b/>
          <w:sz w:val="22"/>
          <w:szCs w:val="22"/>
        </w:rPr>
      </w:pPr>
    </w:p>
    <w:p w:rsidR="0076008A" w:rsidRPr="00794E95" w:rsidRDefault="002305BE" w:rsidP="00852C11">
      <w:pPr>
        <w:spacing w:after="200" w:line="276" w:lineRule="auto"/>
        <w:jc w:val="center"/>
        <w:rPr>
          <w:rFonts w:asciiTheme="minorHAnsi" w:hAnsiTheme="minorHAnsi" w:cstheme="minorHAnsi"/>
          <w:b/>
          <w:sz w:val="22"/>
          <w:szCs w:val="22"/>
        </w:rPr>
      </w:pPr>
      <w:r w:rsidRPr="00794E95">
        <w:rPr>
          <w:rFonts w:asciiTheme="minorHAnsi" w:hAnsiTheme="minorHAnsi" w:cstheme="minorHAnsi"/>
          <w:b/>
          <w:sz w:val="22"/>
          <w:szCs w:val="22"/>
        </w:rPr>
        <w:t>Δ</w:t>
      </w:r>
      <w:r w:rsidR="00C747CE" w:rsidRPr="00794E95">
        <w:rPr>
          <w:rFonts w:asciiTheme="minorHAnsi" w:hAnsiTheme="minorHAnsi" w:cstheme="minorHAnsi"/>
          <w:b/>
          <w:sz w:val="22"/>
          <w:szCs w:val="22"/>
        </w:rPr>
        <w:t>ΕΛΤΙΟ ΤΥΠΟΥ</w:t>
      </w:r>
    </w:p>
    <w:p w:rsidR="00E318AE" w:rsidRPr="00195E1A" w:rsidRDefault="00195E1A" w:rsidP="00195E1A">
      <w:pPr>
        <w:shd w:val="clear" w:color="auto" w:fill="FFFFFF"/>
        <w:spacing w:after="200" w:line="276" w:lineRule="auto"/>
        <w:jc w:val="center"/>
        <w:rPr>
          <w:rFonts w:asciiTheme="minorHAnsi" w:hAnsiTheme="minorHAnsi" w:cstheme="minorHAnsi"/>
          <w:b/>
          <w:bCs/>
          <w:color w:val="222222"/>
          <w:sz w:val="22"/>
          <w:szCs w:val="22"/>
        </w:rPr>
      </w:pPr>
      <w:r w:rsidRPr="00195E1A">
        <w:rPr>
          <w:rFonts w:asciiTheme="minorHAnsi" w:hAnsiTheme="minorHAnsi" w:cstheme="minorHAnsi"/>
          <w:b/>
          <w:bCs/>
          <w:color w:val="222222"/>
          <w:sz w:val="22"/>
          <w:szCs w:val="22"/>
        </w:rPr>
        <w:t>Συνάντηση της Υπουργού Διοικητικής Ανασυγκρότησης, Όλγας Γεροβασίλη</w:t>
      </w:r>
      <w:r w:rsidR="00A816AD">
        <w:rPr>
          <w:rFonts w:asciiTheme="minorHAnsi" w:hAnsiTheme="minorHAnsi" w:cstheme="minorHAnsi"/>
          <w:b/>
          <w:bCs/>
          <w:color w:val="222222"/>
          <w:sz w:val="22"/>
          <w:szCs w:val="22"/>
        </w:rPr>
        <w:t xml:space="preserve">, </w:t>
      </w:r>
      <w:r w:rsidRPr="00195E1A">
        <w:rPr>
          <w:rFonts w:asciiTheme="minorHAnsi" w:hAnsiTheme="minorHAnsi" w:cstheme="minorHAnsi"/>
          <w:b/>
          <w:bCs/>
          <w:color w:val="222222"/>
          <w:sz w:val="22"/>
          <w:szCs w:val="22"/>
        </w:rPr>
        <w:t>και του Γενικού Γραμματέα, Γρηγόρη Θεοδωράκη, με τον Διευθυντή Ηλεκτρονικής Διακυβέρνησης του ΟΗΕ</w:t>
      </w:r>
    </w:p>
    <w:p w:rsidR="00E318AE" w:rsidRPr="00794E95" w:rsidRDefault="00E318AE" w:rsidP="00E318AE">
      <w:pPr>
        <w:shd w:val="clear" w:color="auto" w:fill="FFFFFF"/>
        <w:spacing w:after="200" w:line="211" w:lineRule="atLeast"/>
        <w:jc w:val="both"/>
        <w:rPr>
          <w:rFonts w:asciiTheme="minorHAnsi" w:hAnsiTheme="minorHAnsi" w:cstheme="minorHAnsi"/>
          <w:color w:val="222222"/>
          <w:sz w:val="22"/>
          <w:szCs w:val="22"/>
        </w:rPr>
      </w:pPr>
      <w:r w:rsidRPr="00794E95">
        <w:rPr>
          <w:rFonts w:asciiTheme="minorHAnsi" w:hAnsiTheme="minorHAnsi" w:cstheme="minorHAnsi"/>
          <w:b/>
          <w:bCs/>
          <w:color w:val="222222"/>
          <w:sz w:val="22"/>
          <w:szCs w:val="22"/>
        </w:rPr>
        <w:t> </w:t>
      </w:r>
    </w:p>
    <w:p w:rsidR="00195E1A" w:rsidRPr="00195E1A" w:rsidRDefault="00195E1A" w:rsidP="00195E1A">
      <w:pPr>
        <w:shd w:val="clear" w:color="auto" w:fill="FFFFFF"/>
        <w:spacing w:after="200" w:line="276" w:lineRule="auto"/>
        <w:jc w:val="both"/>
        <w:rPr>
          <w:rFonts w:asciiTheme="minorHAnsi" w:hAnsiTheme="minorHAnsi" w:cstheme="minorHAnsi"/>
          <w:bCs/>
          <w:color w:val="222222"/>
          <w:sz w:val="22"/>
          <w:szCs w:val="22"/>
        </w:rPr>
      </w:pPr>
      <w:r w:rsidRPr="00195E1A">
        <w:rPr>
          <w:rFonts w:asciiTheme="minorHAnsi" w:hAnsiTheme="minorHAnsi" w:cstheme="minorHAnsi"/>
          <w:bCs/>
          <w:color w:val="222222"/>
          <w:sz w:val="22"/>
          <w:szCs w:val="22"/>
        </w:rPr>
        <w:t>Στο πλαίσιο του Συνεδρίου του ΟΗΕ για το</w:t>
      </w:r>
      <w:r w:rsidR="00A80903">
        <w:rPr>
          <w:rFonts w:asciiTheme="minorHAnsi" w:hAnsiTheme="minorHAnsi" w:cstheme="minorHAnsi"/>
          <w:bCs/>
          <w:color w:val="222222"/>
          <w:sz w:val="22"/>
          <w:szCs w:val="22"/>
        </w:rPr>
        <w:t>ν</w:t>
      </w:r>
      <w:r w:rsidRPr="00195E1A">
        <w:rPr>
          <w:rFonts w:asciiTheme="minorHAnsi" w:hAnsiTheme="minorHAnsi" w:cstheme="minorHAnsi"/>
          <w:bCs/>
          <w:color w:val="222222"/>
          <w:sz w:val="22"/>
          <w:szCs w:val="22"/>
        </w:rPr>
        <w:t xml:space="preserve"> ρόλο της Δημόσιας Διοίκησης στην επίτευξη των στόχων για τη Βιώσιμη Ανάπτυξη με ορίζοντα το 2030 πραγματοποιήθηκε εκτενής συνάντηση της Υπουργού Διοικητικής Ανασυγκρότησης, κ. Όλγας Γεροβασίλη, και του Γενικού Γραμματέα, κ. Γρηγόρη Θεοδωράκη, με τον Διευθυντή Ηλεκτρονικής Διακυβέρνησης του ΟΗΕ, κ. </w:t>
      </w:r>
      <w:proofErr w:type="spellStart"/>
      <w:r w:rsidRPr="00195E1A">
        <w:rPr>
          <w:rFonts w:asciiTheme="minorHAnsi" w:hAnsiTheme="minorHAnsi" w:cstheme="minorHAnsi"/>
          <w:bCs/>
          <w:color w:val="222222"/>
          <w:sz w:val="22"/>
          <w:szCs w:val="22"/>
        </w:rPr>
        <w:t>Vincenzo</w:t>
      </w:r>
      <w:proofErr w:type="spellEnd"/>
      <w:r w:rsidRPr="00195E1A">
        <w:rPr>
          <w:rFonts w:asciiTheme="minorHAnsi" w:hAnsiTheme="minorHAnsi" w:cstheme="minorHAnsi"/>
          <w:bCs/>
          <w:color w:val="222222"/>
          <w:sz w:val="22"/>
          <w:szCs w:val="22"/>
        </w:rPr>
        <w:t xml:space="preserve"> </w:t>
      </w:r>
      <w:proofErr w:type="spellStart"/>
      <w:r w:rsidRPr="00195E1A">
        <w:rPr>
          <w:rFonts w:asciiTheme="minorHAnsi" w:hAnsiTheme="minorHAnsi" w:cstheme="minorHAnsi"/>
          <w:bCs/>
          <w:color w:val="222222"/>
          <w:sz w:val="22"/>
          <w:szCs w:val="22"/>
        </w:rPr>
        <w:t>Aquaro</w:t>
      </w:r>
      <w:proofErr w:type="spellEnd"/>
      <w:r w:rsidRPr="00195E1A">
        <w:rPr>
          <w:rFonts w:asciiTheme="minorHAnsi" w:hAnsiTheme="minorHAnsi" w:cstheme="minorHAnsi"/>
          <w:bCs/>
          <w:color w:val="222222"/>
          <w:sz w:val="22"/>
          <w:szCs w:val="22"/>
        </w:rPr>
        <w:t>.</w:t>
      </w:r>
    </w:p>
    <w:p w:rsidR="00195E1A" w:rsidRPr="00195E1A" w:rsidRDefault="00195E1A" w:rsidP="00195E1A">
      <w:pPr>
        <w:shd w:val="clear" w:color="auto" w:fill="FFFFFF"/>
        <w:spacing w:after="200" w:line="276" w:lineRule="auto"/>
        <w:jc w:val="both"/>
        <w:rPr>
          <w:rFonts w:asciiTheme="minorHAnsi" w:hAnsiTheme="minorHAnsi" w:cstheme="minorHAnsi"/>
          <w:bCs/>
          <w:color w:val="222222"/>
          <w:sz w:val="22"/>
          <w:szCs w:val="22"/>
        </w:rPr>
      </w:pPr>
      <w:r w:rsidRPr="00195E1A">
        <w:rPr>
          <w:rFonts w:asciiTheme="minorHAnsi" w:hAnsiTheme="minorHAnsi" w:cstheme="minorHAnsi"/>
          <w:bCs/>
          <w:color w:val="222222"/>
          <w:sz w:val="22"/>
          <w:szCs w:val="22"/>
        </w:rPr>
        <w:t xml:space="preserve">Κατά τη διάρκεια της συνάντησης, η οποία διεξήχθη σε πάρα πολύ καλό κλίμα, επισημάνθηκε η επιτυχής προσπάθεια της χώρας στην επίτευξη των στόχων της, η οποία αποτυπώνεται και με την συνεχή βελτίωση των δεικτών που σχετίζονται με τη Δημόσια Διοίκηση και την Ηλεκτρονική Διακυβέρνηση, όπως επισημάνθηκε και από μεριάς του κ. </w:t>
      </w:r>
      <w:proofErr w:type="spellStart"/>
      <w:r w:rsidRPr="00195E1A">
        <w:rPr>
          <w:rFonts w:asciiTheme="minorHAnsi" w:hAnsiTheme="minorHAnsi" w:cstheme="minorHAnsi"/>
          <w:bCs/>
          <w:color w:val="222222"/>
          <w:sz w:val="22"/>
          <w:szCs w:val="22"/>
        </w:rPr>
        <w:t>Vincenzo</w:t>
      </w:r>
      <w:proofErr w:type="spellEnd"/>
      <w:r w:rsidRPr="00195E1A">
        <w:rPr>
          <w:rFonts w:asciiTheme="minorHAnsi" w:hAnsiTheme="minorHAnsi" w:cstheme="minorHAnsi"/>
          <w:bCs/>
          <w:color w:val="222222"/>
          <w:sz w:val="22"/>
          <w:szCs w:val="22"/>
        </w:rPr>
        <w:t xml:space="preserve"> </w:t>
      </w:r>
      <w:proofErr w:type="spellStart"/>
      <w:r w:rsidRPr="00195E1A">
        <w:rPr>
          <w:rFonts w:asciiTheme="minorHAnsi" w:hAnsiTheme="minorHAnsi" w:cstheme="minorHAnsi"/>
          <w:bCs/>
          <w:color w:val="222222"/>
          <w:sz w:val="22"/>
          <w:szCs w:val="22"/>
        </w:rPr>
        <w:t>Aquaro</w:t>
      </w:r>
      <w:proofErr w:type="spellEnd"/>
      <w:r w:rsidRPr="00195E1A">
        <w:rPr>
          <w:rFonts w:asciiTheme="minorHAnsi" w:hAnsiTheme="minorHAnsi" w:cstheme="minorHAnsi"/>
          <w:bCs/>
          <w:color w:val="222222"/>
          <w:sz w:val="22"/>
          <w:szCs w:val="22"/>
        </w:rPr>
        <w:t>.</w:t>
      </w:r>
    </w:p>
    <w:p w:rsidR="00195E1A" w:rsidRPr="00195E1A" w:rsidRDefault="00195E1A" w:rsidP="00195E1A">
      <w:pPr>
        <w:shd w:val="clear" w:color="auto" w:fill="FFFFFF"/>
        <w:spacing w:after="200" w:line="276" w:lineRule="auto"/>
        <w:jc w:val="both"/>
        <w:rPr>
          <w:rFonts w:asciiTheme="minorHAnsi" w:hAnsiTheme="minorHAnsi" w:cstheme="minorHAnsi"/>
          <w:bCs/>
          <w:color w:val="222222"/>
          <w:sz w:val="22"/>
          <w:szCs w:val="22"/>
        </w:rPr>
      </w:pPr>
      <w:r w:rsidRPr="00195E1A">
        <w:rPr>
          <w:rFonts w:asciiTheme="minorHAnsi" w:hAnsiTheme="minorHAnsi" w:cstheme="minorHAnsi"/>
          <w:bCs/>
          <w:color w:val="222222"/>
          <w:sz w:val="22"/>
          <w:szCs w:val="22"/>
        </w:rPr>
        <w:t>Επιπλέον, συζητήθηκε η περαιτέρω συνεργασία του Υπουργείου Διοικητικής Ανασυγκρότησης</w:t>
      </w:r>
      <w:r w:rsidR="002C09F5">
        <w:rPr>
          <w:rFonts w:asciiTheme="minorHAnsi" w:hAnsiTheme="minorHAnsi" w:cstheme="minorHAnsi"/>
          <w:bCs/>
          <w:color w:val="222222"/>
          <w:sz w:val="22"/>
          <w:szCs w:val="22"/>
        </w:rPr>
        <w:t xml:space="preserve"> και του ΟΗΕ στον </w:t>
      </w:r>
      <w:r w:rsidRPr="00195E1A">
        <w:rPr>
          <w:rFonts w:asciiTheme="minorHAnsi" w:hAnsiTheme="minorHAnsi" w:cstheme="minorHAnsi"/>
          <w:bCs/>
          <w:color w:val="222222"/>
          <w:sz w:val="22"/>
          <w:szCs w:val="22"/>
        </w:rPr>
        <w:t>τομέα της Ηλεκτρονικής Διακυβέρνησης, αλλά και η ενσωμάτωση των στόχων για τη Βιώσιμη Ανάπτυξη 2030 στι</w:t>
      </w:r>
      <w:r>
        <w:rPr>
          <w:rFonts w:asciiTheme="minorHAnsi" w:hAnsiTheme="minorHAnsi" w:cstheme="minorHAnsi"/>
          <w:bCs/>
          <w:color w:val="222222"/>
          <w:sz w:val="22"/>
          <w:szCs w:val="22"/>
        </w:rPr>
        <w:t>ς πολιτικές προτεραιότητες του Υ</w:t>
      </w:r>
      <w:r w:rsidRPr="00195E1A">
        <w:rPr>
          <w:rFonts w:asciiTheme="minorHAnsi" w:hAnsiTheme="minorHAnsi" w:cstheme="minorHAnsi"/>
          <w:bCs/>
          <w:color w:val="222222"/>
          <w:sz w:val="22"/>
          <w:szCs w:val="22"/>
        </w:rPr>
        <w:t>πουργείου, ενισχύοντας τις υπάρχουσες συνεργασίες με πρωτοπόρες χώρες στο</w:t>
      </w:r>
      <w:r w:rsidR="0025558E">
        <w:rPr>
          <w:rFonts w:asciiTheme="minorHAnsi" w:hAnsiTheme="minorHAnsi" w:cstheme="minorHAnsi"/>
          <w:bCs/>
          <w:color w:val="222222"/>
          <w:sz w:val="22"/>
          <w:szCs w:val="22"/>
        </w:rPr>
        <w:t>ν</w:t>
      </w:r>
      <w:r w:rsidRPr="00195E1A">
        <w:rPr>
          <w:rFonts w:asciiTheme="minorHAnsi" w:hAnsiTheme="minorHAnsi" w:cstheme="minorHAnsi"/>
          <w:bCs/>
          <w:color w:val="222222"/>
          <w:sz w:val="22"/>
          <w:szCs w:val="22"/>
        </w:rPr>
        <w:t xml:space="preserve"> τομέα αυτό.</w:t>
      </w:r>
    </w:p>
    <w:p w:rsidR="00195E1A" w:rsidRPr="00195E1A" w:rsidRDefault="00195E1A" w:rsidP="00195E1A">
      <w:pPr>
        <w:shd w:val="clear" w:color="auto" w:fill="FFFFFF"/>
        <w:spacing w:after="200" w:line="276" w:lineRule="auto"/>
        <w:jc w:val="both"/>
        <w:rPr>
          <w:rFonts w:asciiTheme="minorHAnsi" w:hAnsiTheme="minorHAnsi" w:cstheme="minorHAnsi"/>
          <w:bCs/>
          <w:color w:val="222222"/>
          <w:sz w:val="22"/>
          <w:szCs w:val="22"/>
        </w:rPr>
      </w:pPr>
      <w:r w:rsidRPr="00195E1A">
        <w:rPr>
          <w:rFonts w:asciiTheme="minorHAnsi" w:hAnsiTheme="minorHAnsi" w:cstheme="minorHAnsi"/>
          <w:bCs/>
          <w:color w:val="222222"/>
          <w:sz w:val="22"/>
          <w:szCs w:val="22"/>
        </w:rPr>
        <w:t>Επίσης, συζητήθηκε η σύσταση κοινής ομάδας εργασίας Ελλάδας-ΟΗΕ, ώστε να εξειδικευθούν αναλυτικότερα οι κοινοί τομείς προτεραι</w:t>
      </w:r>
      <w:r w:rsidR="00A816AD">
        <w:rPr>
          <w:rFonts w:asciiTheme="minorHAnsi" w:hAnsiTheme="minorHAnsi" w:cstheme="minorHAnsi"/>
          <w:bCs/>
          <w:color w:val="222222"/>
          <w:sz w:val="22"/>
          <w:szCs w:val="22"/>
        </w:rPr>
        <w:t xml:space="preserve">ότητας και να προταθούν ειδικές, </w:t>
      </w:r>
      <w:proofErr w:type="spellStart"/>
      <w:r w:rsidRPr="00195E1A">
        <w:rPr>
          <w:rFonts w:asciiTheme="minorHAnsi" w:hAnsiTheme="minorHAnsi" w:cstheme="minorHAnsi"/>
          <w:bCs/>
          <w:color w:val="222222"/>
          <w:sz w:val="22"/>
          <w:szCs w:val="22"/>
        </w:rPr>
        <w:t>στοχευμένες</w:t>
      </w:r>
      <w:proofErr w:type="spellEnd"/>
      <w:r w:rsidRPr="00195E1A">
        <w:rPr>
          <w:rFonts w:asciiTheme="minorHAnsi" w:hAnsiTheme="minorHAnsi" w:cstheme="minorHAnsi"/>
          <w:bCs/>
          <w:color w:val="222222"/>
          <w:sz w:val="22"/>
          <w:szCs w:val="22"/>
        </w:rPr>
        <w:t xml:space="preserve"> δράσεις σε ζητήματα ηλεκτρονικής διακυβέρνησης.</w:t>
      </w:r>
    </w:p>
    <w:p w:rsidR="00195E1A" w:rsidRPr="00195E1A" w:rsidRDefault="00195E1A" w:rsidP="00195E1A">
      <w:pPr>
        <w:shd w:val="clear" w:color="auto" w:fill="FFFFFF"/>
        <w:spacing w:after="200" w:line="276" w:lineRule="auto"/>
        <w:jc w:val="both"/>
        <w:rPr>
          <w:rFonts w:asciiTheme="minorHAnsi" w:hAnsiTheme="minorHAnsi" w:cstheme="minorHAnsi"/>
          <w:bCs/>
          <w:color w:val="222222"/>
          <w:sz w:val="22"/>
          <w:szCs w:val="22"/>
        </w:rPr>
      </w:pPr>
      <w:r w:rsidRPr="00195E1A">
        <w:rPr>
          <w:rFonts w:asciiTheme="minorHAnsi" w:hAnsiTheme="minorHAnsi" w:cstheme="minorHAnsi"/>
          <w:bCs/>
          <w:color w:val="222222"/>
          <w:sz w:val="22"/>
          <w:szCs w:val="22"/>
        </w:rPr>
        <w:t xml:space="preserve">Στο περιθώριο της συνάντησης η Υπουργός Διοικητικής Ανασυγκρότησης δέχτηκε τα συγχαρητήρια στελεχών του ΟΗΕ για την ιστορική απόφαση του </w:t>
      </w:r>
      <w:proofErr w:type="spellStart"/>
      <w:r w:rsidRPr="00195E1A">
        <w:rPr>
          <w:rFonts w:asciiTheme="minorHAnsi" w:hAnsiTheme="minorHAnsi" w:cstheme="minorHAnsi"/>
          <w:bCs/>
          <w:color w:val="222222"/>
          <w:sz w:val="22"/>
          <w:szCs w:val="22"/>
        </w:rPr>
        <w:t>Eurogroup</w:t>
      </w:r>
      <w:proofErr w:type="spellEnd"/>
      <w:r w:rsidRPr="00195E1A">
        <w:rPr>
          <w:rFonts w:asciiTheme="minorHAnsi" w:hAnsiTheme="minorHAnsi" w:cstheme="minorHAnsi"/>
          <w:bCs/>
          <w:color w:val="222222"/>
          <w:sz w:val="22"/>
          <w:szCs w:val="22"/>
        </w:rPr>
        <w:t xml:space="preserve"> της 21ης Ιουνίου 2018, με τη</w:t>
      </w:r>
      <w:r>
        <w:rPr>
          <w:rFonts w:asciiTheme="minorHAnsi" w:hAnsiTheme="minorHAnsi" w:cstheme="minorHAnsi"/>
          <w:bCs/>
          <w:color w:val="222222"/>
          <w:sz w:val="22"/>
          <w:szCs w:val="22"/>
        </w:rPr>
        <w:t>ν κ. Γεροβασίλη να τονίζει ότι «</w:t>
      </w:r>
      <w:r w:rsidRPr="00195E1A">
        <w:rPr>
          <w:rFonts w:asciiTheme="minorHAnsi" w:hAnsiTheme="minorHAnsi" w:cstheme="minorHAnsi"/>
          <w:bCs/>
          <w:color w:val="222222"/>
          <w:sz w:val="22"/>
          <w:szCs w:val="22"/>
        </w:rPr>
        <w:t xml:space="preserve">η συμφωνία στο τελευταίο </w:t>
      </w:r>
      <w:proofErr w:type="spellStart"/>
      <w:r w:rsidRPr="00195E1A">
        <w:rPr>
          <w:rFonts w:asciiTheme="minorHAnsi" w:hAnsiTheme="minorHAnsi" w:cstheme="minorHAnsi"/>
          <w:bCs/>
          <w:color w:val="222222"/>
          <w:sz w:val="22"/>
          <w:szCs w:val="22"/>
        </w:rPr>
        <w:t>Eurogroup</w:t>
      </w:r>
      <w:proofErr w:type="spellEnd"/>
      <w:r w:rsidRPr="00195E1A">
        <w:rPr>
          <w:rFonts w:asciiTheme="minorHAnsi" w:hAnsiTheme="minorHAnsi" w:cstheme="minorHAnsi"/>
          <w:bCs/>
          <w:color w:val="222222"/>
          <w:sz w:val="22"/>
          <w:szCs w:val="22"/>
        </w:rPr>
        <w:t xml:space="preserve"> εγγυάται την οριστική επιστροφή της Ελλάδας στην κανονικότητα της Ευρώπης. Πλέον, η Ελλάδα με αισιοδοξία και ένα πλήρες, αναπτυξιακό σχέδιο, το οποίο παρακολουθεί τους Στόχους Βιώσιμης Ανάπτυξης του ΟΗΕ, σχεδιάζει την επόμενη μέρα της, μια μέρα δημιουργίας, κοινωνικής ευημερίας και αλληλεγγύη</w:t>
      </w:r>
      <w:r>
        <w:rPr>
          <w:rFonts w:asciiTheme="minorHAnsi" w:hAnsiTheme="minorHAnsi" w:cstheme="minorHAnsi"/>
          <w:bCs/>
          <w:color w:val="222222"/>
          <w:sz w:val="22"/>
          <w:szCs w:val="22"/>
        </w:rPr>
        <w:t>ς»</w:t>
      </w:r>
      <w:r w:rsidRPr="00195E1A">
        <w:rPr>
          <w:rFonts w:asciiTheme="minorHAnsi" w:hAnsiTheme="minorHAnsi" w:cstheme="minorHAnsi"/>
          <w:bCs/>
          <w:color w:val="222222"/>
          <w:sz w:val="22"/>
          <w:szCs w:val="22"/>
        </w:rPr>
        <w:t>.</w:t>
      </w:r>
    </w:p>
    <w:p w:rsidR="00C747CE" w:rsidRPr="00794E95" w:rsidRDefault="00C747CE" w:rsidP="00C747CE">
      <w:pPr>
        <w:shd w:val="clear" w:color="auto" w:fill="FFFFFF"/>
        <w:spacing w:after="200" w:line="276" w:lineRule="auto"/>
        <w:jc w:val="both"/>
        <w:rPr>
          <w:rFonts w:asciiTheme="minorHAnsi" w:hAnsiTheme="minorHAnsi" w:cstheme="minorHAnsi"/>
          <w:color w:val="222222"/>
          <w:sz w:val="22"/>
          <w:szCs w:val="22"/>
        </w:rPr>
      </w:pPr>
    </w:p>
    <w:p w:rsidR="00C747CE" w:rsidRPr="00794E95" w:rsidRDefault="00C747CE" w:rsidP="00C747CE">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p w:rsidR="00C747CE" w:rsidRPr="00794E95" w:rsidRDefault="00C747CE" w:rsidP="00C747CE">
      <w:pPr>
        <w:spacing w:after="200" w:line="276" w:lineRule="auto"/>
        <w:jc w:val="both"/>
        <w:rPr>
          <w:rFonts w:ascii="Calibri" w:hAnsi="Calibri" w:cs="Calibri"/>
          <w:sz w:val="22"/>
          <w:szCs w:val="22"/>
        </w:rPr>
      </w:pPr>
    </w:p>
    <w:sectPr w:rsidR="00C747CE" w:rsidRPr="00794E95"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5E" w:rsidRDefault="00C6715E" w:rsidP="00C16B1F">
      <w:r>
        <w:separator/>
      </w:r>
    </w:p>
  </w:endnote>
  <w:endnote w:type="continuationSeparator" w:id="0">
    <w:p w:rsidR="00C6715E" w:rsidRDefault="00C6715E"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5E" w:rsidRDefault="00C6715E" w:rsidP="00C16B1F">
      <w:r>
        <w:separator/>
      </w:r>
    </w:p>
  </w:footnote>
  <w:footnote w:type="continuationSeparator" w:id="0">
    <w:p w:rsidR="00C6715E" w:rsidRDefault="00C6715E"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5BA8"/>
    <w:rsid w:val="0002323A"/>
    <w:rsid w:val="00025FA0"/>
    <w:rsid w:val="00033D64"/>
    <w:rsid w:val="00053C23"/>
    <w:rsid w:val="0006440D"/>
    <w:rsid w:val="00065E83"/>
    <w:rsid w:val="00087870"/>
    <w:rsid w:val="000A1066"/>
    <w:rsid w:val="000A43E5"/>
    <w:rsid w:val="000B0B3A"/>
    <w:rsid w:val="000B0C35"/>
    <w:rsid w:val="000C7EE9"/>
    <w:rsid w:val="000D3BA3"/>
    <w:rsid w:val="000D753A"/>
    <w:rsid w:val="000F4088"/>
    <w:rsid w:val="00102AEA"/>
    <w:rsid w:val="0011202A"/>
    <w:rsid w:val="00116432"/>
    <w:rsid w:val="001179A5"/>
    <w:rsid w:val="0014725D"/>
    <w:rsid w:val="00154283"/>
    <w:rsid w:val="0015693D"/>
    <w:rsid w:val="00156EB2"/>
    <w:rsid w:val="0017100E"/>
    <w:rsid w:val="00184C70"/>
    <w:rsid w:val="00195E1A"/>
    <w:rsid w:val="001A17FB"/>
    <w:rsid w:val="001D2A2D"/>
    <w:rsid w:val="001D5E54"/>
    <w:rsid w:val="001E20CE"/>
    <w:rsid w:val="001E2758"/>
    <w:rsid w:val="001E3A27"/>
    <w:rsid w:val="001E647E"/>
    <w:rsid w:val="00200230"/>
    <w:rsid w:val="002108E8"/>
    <w:rsid w:val="002204D5"/>
    <w:rsid w:val="002235CC"/>
    <w:rsid w:val="002305BE"/>
    <w:rsid w:val="002373F8"/>
    <w:rsid w:val="0025558E"/>
    <w:rsid w:val="00274DFD"/>
    <w:rsid w:val="00282519"/>
    <w:rsid w:val="00293DEA"/>
    <w:rsid w:val="00293E46"/>
    <w:rsid w:val="002B02F1"/>
    <w:rsid w:val="002B1686"/>
    <w:rsid w:val="002B3CBA"/>
    <w:rsid w:val="002B5423"/>
    <w:rsid w:val="002C09F5"/>
    <w:rsid w:val="002C5AD6"/>
    <w:rsid w:val="002C674D"/>
    <w:rsid w:val="002D361D"/>
    <w:rsid w:val="002F0EA6"/>
    <w:rsid w:val="00302D77"/>
    <w:rsid w:val="00312488"/>
    <w:rsid w:val="00314966"/>
    <w:rsid w:val="00321677"/>
    <w:rsid w:val="0032606C"/>
    <w:rsid w:val="003314D0"/>
    <w:rsid w:val="00333A52"/>
    <w:rsid w:val="0033592A"/>
    <w:rsid w:val="003373D6"/>
    <w:rsid w:val="0035191E"/>
    <w:rsid w:val="00374B61"/>
    <w:rsid w:val="003807A1"/>
    <w:rsid w:val="00391F6B"/>
    <w:rsid w:val="003D5AEB"/>
    <w:rsid w:val="003F0C33"/>
    <w:rsid w:val="003F2447"/>
    <w:rsid w:val="003F6EAE"/>
    <w:rsid w:val="00403FE8"/>
    <w:rsid w:val="004062FC"/>
    <w:rsid w:val="00424B15"/>
    <w:rsid w:val="004253B6"/>
    <w:rsid w:val="004323EF"/>
    <w:rsid w:val="004345EB"/>
    <w:rsid w:val="0043460A"/>
    <w:rsid w:val="00442E8B"/>
    <w:rsid w:val="00464C9B"/>
    <w:rsid w:val="0048730F"/>
    <w:rsid w:val="00496E4A"/>
    <w:rsid w:val="004B1D9E"/>
    <w:rsid w:val="004C0753"/>
    <w:rsid w:val="004C7DFD"/>
    <w:rsid w:val="004D5933"/>
    <w:rsid w:val="00515069"/>
    <w:rsid w:val="00524061"/>
    <w:rsid w:val="00524866"/>
    <w:rsid w:val="00535B49"/>
    <w:rsid w:val="00541B83"/>
    <w:rsid w:val="005426EF"/>
    <w:rsid w:val="00570E1F"/>
    <w:rsid w:val="005A6AFA"/>
    <w:rsid w:val="005B21CD"/>
    <w:rsid w:val="005B5348"/>
    <w:rsid w:val="005B61DB"/>
    <w:rsid w:val="005F1A16"/>
    <w:rsid w:val="00605917"/>
    <w:rsid w:val="00606CAA"/>
    <w:rsid w:val="00614F05"/>
    <w:rsid w:val="006163FA"/>
    <w:rsid w:val="00622C0B"/>
    <w:rsid w:val="00684ED2"/>
    <w:rsid w:val="00693344"/>
    <w:rsid w:val="006940C1"/>
    <w:rsid w:val="006A2EB1"/>
    <w:rsid w:val="006A607B"/>
    <w:rsid w:val="006A61F1"/>
    <w:rsid w:val="006B7F7D"/>
    <w:rsid w:val="006C5306"/>
    <w:rsid w:val="006D53C6"/>
    <w:rsid w:val="006D5910"/>
    <w:rsid w:val="006D5E46"/>
    <w:rsid w:val="006E0F7F"/>
    <w:rsid w:val="006F2450"/>
    <w:rsid w:val="006F77FD"/>
    <w:rsid w:val="00707C5B"/>
    <w:rsid w:val="00720B46"/>
    <w:rsid w:val="00726AAC"/>
    <w:rsid w:val="0073002F"/>
    <w:rsid w:val="00742581"/>
    <w:rsid w:val="00744294"/>
    <w:rsid w:val="0076008A"/>
    <w:rsid w:val="00794E95"/>
    <w:rsid w:val="007D3423"/>
    <w:rsid w:val="007D5A45"/>
    <w:rsid w:val="007E0686"/>
    <w:rsid w:val="007E1AF4"/>
    <w:rsid w:val="007E408C"/>
    <w:rsid w:val="007E6360"/>
    <w:rsid w:val="008061F5"/>
    <w:rsid w:val="00810168"/>
    <w:rsid w:val="008136B6"/>
    <w:rsid w:val="00821B6A"/>
    <w:rsid w:val="00825B21"/>
    <w:rsid w:val="00830D8A"/>
    <w:rsid w:val="0084307D"/>
    <w:rsid w:val="008438CF"/>
    <w:rsid w:val="00852C11"/>
    <w:rsid w:val="0086138E"/>
    <w:rsid w:val="00863F96"/>
    <w:rsid w:val="008D328C"/>
    <w:rsid w:val="008D40A0"/>
    <w:rsid w:val="008E1DF1"/>
    <w:rsid w:val="008F38CA"/>
    <w:rsid w:val="008F7E7E"/>
    <w:rsid w:val="00912973"/>
    <w:rsid w:val="00926CE8"/>
    <w:rsid w:val="00932242"/>
    <w:rsid w:val="0093348A"/>
    <w:rsid w:val="00934A5D"/>
    <w:rsid w:val="00943D93"/>
    <w:rsid w:val="00944298"/>
    <w:rsid w:val="0095465C"/>
    <w:rsid w:val="009647DD"/>
    <w:rsid w:val="00983AF3"/>
    <w:rsid w:val="009A0B85"/>
    <w:rsid w:val="009B643D"/>
    <w:rsid w:val="009D01BF"/>
    <w:rsid w:val="009D6F01"/>
    <w:rsid w:val="009E3556"/>
    <w:rsid w:val="009E375B"/>
    <w:rsid w:val="00A05214"/>
    <w:rsid w:val="00A55856"/>
    <w:rsid w:val="00A5586C"/>
    <w:rsid w:val="00A61BD9"/>
    <w:rsid w:val="00A67F1C"/>
    <w:rsid w:val="00A75E4C"/>
    <w:rsid w:val="00A80903"/>
    <w:rsid w:val="00A816AD"/>
    <w:rsid w:val="00A82D76"/>
    <w:rsid w:val="00A8390A"/>
    <w:rsid w:val="00AB4144"/>
    <w:rsid w:val="00AB6E00"/>
    <w:rsid w:val="00AE4A8F"/>
    <w:rsid w:val="00B33A3E"/>
    <w:rsid w:val="00B3722B"/>
    <w:rsid w:val="00B43B27"/>
    <w:rsid w:val="00B43ECC"/>
    <w:rsid w:val="00B44326"/>
    <w:rsid w:val="00B73419"/>
    <w:rsid w:val="00B85775"/>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6715E"/>
    <w:rsid w:val="00C747CE"/>
    <w:rsid w:val="00C77D58"/>
    <w:rsid w:val="00CB5A84"/>
    <w:rsid w:val="00CB7187"/>
    <w:rsid w:val="00CD14BF"/>
    <w:rsid w:val="00CE499F"/>
    <w:rsid w:val="00CF295D"/>
    <w:rsid w:val="00CF379B"/>
    <w:rsid w:val="00D0296E"/>
    <w:rsid w:val="00D15E6A"/>
    <w:rsid w:val="00D20757"/>
    <w:rsid w:val="00D6238C"/>
    <w:rsid w:val="00D7394A"/>
    <w:rsid w:val="00DB4F3E"/>
    <w:rsid w:val="00DC1F4A"/>
    <w:rsid w:val="00DD0D71"/>
    <w:rsid w:val="00DD1326"/>
    <w:rsid w:val="00DE2135"/>
    <w:rsid w:val="00E17112"/>
    <w:rsid w:val="00E318AE"/>
    <w:rsid w:val="00E43D5D"/>
    <w:rsid w:val="00E84071"/>
    <w:rsid w:val="00E9455C"/>
    <w:rsid w:val="00EA3C38"/>
    <w:rsid w:val="00EB33B4"/>
    <w:rsid w:val="00EB6607"/>
    <w:rsid w:val="00EC0025"/>
    <w:rsid w:val="00EC457A"/>
    <w:rsid w:val="00ED6E39"/>
    <w:rsid w:val="00EE4A1F"/>
    <w:rsid w:val="00EF4238"/>
    <w:rsid w:val="00F03493"/>
    <w:rsid w:val="00F24999"/>
    <w:rsid w:val="00F40637"/>
    <w:rsid w:val="00F42A5D"/>
    <w:rsid w:val="00F63930"/>
    <w:rsid w:val="00F65BA7"/>
    <w:rsid w:val="00F70C24"/>
    <w:rsid w:val="00F81414"/>
    <w:rsid w:val="00F82E94"/>
    <w:rsid w:val="00F87BD9"/>
    <w:rsid w:val="00FA447F"/>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1976913514">
      <w:bodyDiv w:val="1"/>
      <w:marLeft w:val="0"/>
      <w:marRight w:val="0"/>
      <w:marTop w:val="0"/>
      <w:marBottom w:val="0"/>
      <w:divBdr>
        <w:top w:val="none" w:sz="0" w:space="0" w:color="auto"/>
        <w:left w:val="none" w:sz="0" w:space="0" w:color="auto"/>
        <w:bottom w:val="none" w:sz="0" w:space="0" w:color="auto"/>
        <w:right w:val="none" w:sz="0" w:space="0" w:color="auto"/>
      </w:divBdr>
      <w:divsChild>
        <w:div w:id="1916280544">
          <w:marLeft w:val="0"/>
          <w:marRight w:val="0"/>
          <w:marTop w:val="0"/>
          <w:marBottom w:val="0"/>
          <w:divBdr>
            <w:top w:val="none" w:sz="0" w:space="0" w:color="auto"/>
            <w:left w:val="none" w:sz="0" w:space="0" w:color="auto"/>
            <w:bottom w:val="none" w:sz="0" w:space="0" w:color="auto"/>
            <w:right w:val="none" w:sz="0" w:space="0" w:color="auto"/>
          </w:divBdr>
          <w:divsChild>
            <w:div w:id="1709838236">
              <w:marLeft w:val="0"/>
              <w:marRight w:val="0"/>
              <w:marTop w:val="0"/>
              <w:marBottom w:val="0"/>
              <w:divBdr>
                <w:top w:val="none" w:sz="0" w:space="0" w:color="auto"/>
                <w:left w:val="none" w:sz="0" w:space="0" w:color="auto"/>
                <w:bottom w:val="none" w:sz="0" w:space="0" w:color="auto"/>
                <w:right w:val="none" w:sz="0" w:space="0" w:color="auto"/>
              </w:divBdr>
            </w:div>
            <w:div w:id="1730495799">
              <w:marLeft w:val="0"/>
              <w:marRight w:val="0"/>
              <w:marTop w:val="0"/>
              <w:marBottom w:val="0"/>
              <w:divBdr>
                <w:top w:val="none" w:sz="0" w:space="0" w:color="auto"/>
                <w:left w:val="none" w:sz="0" w:space="0" w:color="auto"/>
                <w:bottom w:val="none" w:sz="0" w:space="0" w:color="auto"/>
                <w:right w:val="none" w:sz="0" w:space="0" w:color="auto"/>
              </w:divBdr>
            </w:div>
            <w:div w:id="1677031505">
              <w:marLeft w:val="0"/>
              <w:marRight w:val="0"/>
              <w:marTop w:val="0"/>
              <w:marBottom w:val="0"/>
              <w:divBdr>
                <w:top w:val="none" w:sz="0" w:space="0" w:color="auto"/>
                <w:left w:val="none" w:sz="0" w:space="0" w:color="auto"/>
                <w:bottom w:val="none" w:sz="0" w:space="0" w:color="auto"/>
                <w:right w:val="none" w:sz="0" w:space="0" w:color="auto"/>
              </w:divBdr>
            </w:div>
            <w:div w:id="1633709309">
              <w:marLeft w:val="0"/>
              <w:marRight w:val="0"/>
              <w:marTop w:val="0"/>
              <w:marBottom w:val="0"/>
              <w:divBdr>
                <w:top w:val="none" w:sz="0" w:space="0" w:color="auto"/>
                <w:left w:val="none" w:sz="0" w:space="0" w:color="auto"/>
                <w:bottom w:val="none" w:sz="0" w:space="0" w:color="auto"/>
                <w:right w:val="none" w:sz="0" w:space="0" w:color="auto"/>
              </w:divBdr>
            </w:div>
            <w:div w:id="1385327383">
              <w:marLeft w:val="0"/>
              <w:marRight w:val="0"/>
              <w:marTop w:val="0"/>
              <w:marBottom w:val="0"/>
              <w:divBdr>
                <w:top w:val="none" w:sz="0" w:space="0" w:color="auto"/>
                <w:left w:val="none" w:sz="0" w:space="0" w:color="auto"/>
                <w:bottom w:val="none" w:sz="0" w:space="0" w:color="auto"/>
                <w:right w:val="none" w:sz="0" w:space="0" w:color="auto"/>
              </w:divBdr>
            </w:div>
            <w:div w:id="2003313919">
              <w:marLeft w:val="0"/>
              <w:marRight w:val="0"/>
              <w:marTop w:val="0"/>
              <w:marBottom w:val="0"/>
              <w:divBdr>
                <w:top w:val="none" w:sz="0" w:space="0" w:color="auto"/>
                <w:left w:val="none" w:sz="0" w:space="0" w:color="auto"/>
                <w:bottom w:val="none" w:sz="0" w:space="0" w:color="auto"/>
                <w:right w:val="none" w:sz="0" w:space="0" w:color="auto"/>
              </w:divBdr>
            </w:div>
            <w:div w:id="1875729884">
              <w:marLeft w:val="0"/>
              <w:marRight w:val="0"/>
              <w:marTop w:val="0"/>
              <w:marBottom w:val="0"/>
              <w:divBdr>
                <w:top w:val="none" w:sz="0" w:space="0" w:color="auto"/>
                <w:left w:val="none" w:sz="0" w:space="0" w:color="auto"/>
                <w:bottom w:val="none" w:sz="0" w:space="0" w:color="auto"/>
                <w:right w:val="none" w:sz="0" w:space="0" w:color="auto"/>
              </w:divBdr>
            </w:div>
            <w:div w:id="1878538816">
              <w:marLeft w:val="0"/>
              <w:marRight w:val="0"/>
              <w:marTop w:val="0"/>
              <w:marBottom w:val="0"/>
              <w:divBdr>
                <w:top w:val="none" w:sz="0" w:space="0" w:color="auto"/>
                <w:left w:val="none" w:sz="0" w:space="0" w:color="auto"/>
                <w:bottom w:val="none" w:sz="0" w:space="0" w:color="auto"/>
                <w:right w:val="none" w:sz="0" w:space="0" w:color="auto"/>
              </w:divBdr>
            </w:div>
            <w:div w:id="1279987629">
              <w:marLeft w:val="0"/>
              <w:marRight w:val="0"/>
              <w:marTop w:val="0"/>
              <w:marBottom w:val="0"/>
              <w:divBdr>
                <w:top w:val="none" w:sz="0" w:space="0" w:color="auto"/>
                <w:left w:val="none" w:sz="0" w:space="0" w:color="auto"/>
                <w:bottom w:val="none" w:sz="0" w:space="0" w:color="auto"/>
                <w:right w:val="none" w:sz="0" w:space="0" w:color="auto"/>
              </w:divBdr>
            </w:div>
            <w:div w:id="2058358776">
              <w:marLeft w:val="0"/>
              <w:marRight w:val="0"/>
              <w:marTop w:val="0"/>
              <w:marBottom w:val="0"/>
              <w:divBdr>
                <w:top w:val="none" w:sz="0" w:space="0" w:color="auto"/>
                <w:left w:val="none" w:sz="0" w:space="0" w:color="auto"/>
                <w:bottom w:val="none" w:sz="0" w:space="0" w:color="auto"/>
                <w:right w:val="none" w:sz="0" w:space="0" w:color="auto"/>
              </w:divBdr>
            </w:div>
            <w:div w:id="654340330">
              <w:marLeft w:val="0"/>
              <w:marRight w:val="0"/>
              <w:marTop w:val="0"/>
              <w:marBottom w:val="0"/>
              <w:divBdr>
                <w:top w:val="none" w:sz="0" w:space="0" w:color="auto"/>
                <w:left w:val="none" w:sz="0" w:space="0" w:color="auto"/>
                <w:bottom w:val="none" w:sz="0" w:space="0" w:color="auto"/>
                <w:right w:val="none" w:sz="0" w:space="0" w:color="auto"/>
              </w:divBdr>
            </w:div>
          </w:divsChild>
        </w:div>
        <w:div w:id="235482905">
          <w:marLeft w:val="0"/>
          <w:marRight w:val="0"/>
          <w:marTop w:val="0"/>
          <w:marBottom w:val="0"/>
          <w:divBdr>
            <w:top w:val="none" w:sz="0" w:space="0" w:color="auto"/>
            <w:left w:val="none" w:sz="0" w:space="0" w:color="auto"/>
            <w:bottom w:val="none" w:sz="0" w:space="0" w:color="auto"/>
            <w:right w:val="none" w:sz="0" w:space="0" w:color="auto"/>
          </w:divBdr>
        </w:div>
      </w:divsChild>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1DE6-CA09-4BF8-BADA-FCFD1C84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317</Words>
  <Characters>1713</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GiannikosA</cp:lastModifiedBy>
  <cp:revision>23</cp:revision>
  <cp:lastPrinted>2018-06-23T14:37:00Z</cp:lastPrinted>
  <dcterms:created xsi:type="dcterms:W3CDTF">2018-06-22T19:45:00Z</dcterms:created>
  <dcterms:modified xsi:type="dcterms:W3CDTF">2018-06-23T16:39:00Z</dcterms:modified>
</cp:coreProperties>
</file>