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C8" w:rsidRDefault="003514C8" w:rsidP="003514C8">
      <w:pPr>
        <w:jc w:val="center"/>
        <w:rPr>
          <w:b/>
          <w:sz w:val="36"/>
          <w:szCs w:val="36"/>
          <w:lang w:val="el-GR"/>
        </w:rPr>
      </w:pPr>
    </w:p>
    <w:p w:rsidR="00DA7049" w:rsidRDefault="00DA7049" w:rsidP="003514C8">
      <w:pPr>
        <w:jc w:val="center"/>
        <w:rPr>
          <w:b/>
          <w:sz w:val="36"/>
          <w:szCs w:val="36"/>
          <w:lang w:val="el-GR"/>
        </w:rPr>
      </w:pPr>
    </w:p>
    <w:p w:rsidR="00DA7049" w:rsidRDefault="00DA7049" w:rsidP="003514C8">
      <w:pPr>
        <w:jc w:val="center"/>
        <w:rPr>
          <w:b/>
          <w:sz w:val="36"/>
          <w:szCs w:val="36"/>
          <w:lang w:val="el-GR"/>
        </w:rPr>
      </w:pPr>
    </w:p>
    <w:p w:rsidR="003514C8" w:rsidRPr="003514C8" w:rsidRDefault="003514C8" w:rsidP="003514C8">
      <w:pPr>
        <w:jc w:val="center"/>
        <w:rPr>
          <w:b/>
          <w:sz w:val="36"/>
          <w:szCs w:val="36"/>
          <w:lang w:val="el-GR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1"/>
        <w:gridCol w:w="5128"/>
      </w:tblGrid>
      <w:tr w:rsidR="00345EF4" w:rsidRPr="0052762E" w:rsidTr="00A915E2">
        <w:trPr>
          <w:trHeight w:val="6119"/>
        </w:trPr>
        <w:tc>
          <w:tcPr>
            <w:tcW w:w="4761" w:type="dxa"/>
          </w:tcPr>
          <w:p w:rsidR="00345EF4" w:rsidRPr="00002ABA" w:rsidRDefault="00345EF4" w:rsidP="00EF2321">
            <w:pPr>
              <w:spacing w:before="189" w:line="352" w:lineRule="auto"/>
              <w:ind w:left="426" w:right="933" w:hanging="1"/>
              <w:jc w:val="center"/>
              <w:rPr>
                <w:b/>
                <w:sz w:val="24"/>
                <w:szCs w:val="24"/>
                <w:lang w:val="el-GR"/>
              </w:rPr>
            </w:pPr>
            <w:r w:rsidRPr="007A6AAA">
              <w:rPr>
                <w:b/>
                <w:bCs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 wp14:anchorId="5569DBF5" wp14:editId="59283A97">
                  <wp:extent cx="552450" cy="5810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2ABA">
              <w:rPr>
                <w:b/>
                <w:sz w:val="24"/>
                <w:szCs w:val="24"/>
                <w:lang w:val="el-GR"/>
              </w:rPr>
              <w:t xml:space="preserve"> </w:t>
            </w:r>
          </w:p>
          <w:p w:rsidR="00345EF4" w:rsidRPr="00002ABA" w:rsidRDefault="00345EF4" w:rsidP="00EF2321">
            <w:pPr>
              <w:spacing w:before="189" w:line="352" w:lineRule="auto"/>
              <w:ind w:right="150" w:hanging="1"/>
              <w:jc w:val="center"/>
              <w:rPr>
                <w:b/>
                <w:sz w:val="24"/>
                <w:szCs w:val="24"/>
                <w:lang w:val="el-GR"/>
              </w:rPr>
            </w:pPr>
            <w:r w:rsidRPr="00002ABA">
              <w:rPr>
                <w:b/>
                <w:sz w:val="24"/>
                <w:szCs w:val="24"/>
                <w:lang w:val="el-GR"/>
              </w:rPr>
              <w:t xml:space="preserve">   ΕΛΛΗΝΙΚΗ ΔΗΜΟΚΡΑΤΙΑ      ΥΠΟΥΡΓΕΙΟ ΔΙΟΙΚΗΤΙΚΗΣ ΑΝΑΣΥΓΚΡΟΤΗΣΗΣ</w:t>
            </w:r>
          </w:p>
          <w:p w:rsidR="00345EF4" w:rsidRPr="007A6AAA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A6AAA">
              <w:rPr>
                <w:b/>
                <w:bCs/>
                <w:noProof/>
                <w:color w:val="000000"/>
                <w:sz w:val="24"/>
                <w:szCs w:val="24"/>
                <w:lang w:val="el-GR" w:eastAsia="el-GR"/>
              </w:rPr>
              <w:drawing>
                <wp:inline distT="0" distB="0" distL="0" distR="0" wp14:anchorId="775CA4F8" wp14:editId="3831B06F">
                  <wp:extent cx="2886075" cy="45719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4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EF4" w:rsidRPr="007A6AAA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386497" w:rsidRDefault="00345EF4" w:rsidP="00EF2321">
            <w:pPr>
              <w:ind w:left="318" w:hanging="1"/>
              <w:jc w:val="center"/>
              <w:rPr>
                <w:b/>
                <w:sz w:val="24"/>
                <w:szCs w:val="24"/>
                <w:lang w:val="el-GR"/>
              </w:rPr>
            </w:pPr>
            <w:r w:rsidRPr="00950BE7">
              <w:rPr>
                <w:b/>
                <w:sz w:val="24"/>
                <w:szCs w:val="24"/>
                <w:lang w:val="el-GR"/>
              </w:rPr>
              <w:t xml:space="preserve">ΓΕΝΙΚΗ ΔΙΕΥΘΥΝΣΗ </w:t>
            </w:r>
            <w:r w:rsidR="00386497">
              <w:rPr>
                <w:b/>
                <w:sz w:val="24"/>
                <w:szCs w:val="24"/>
                <w:lang w:val="el-GR"/>
              </w:rPr>
              <w:t>ΔΗΜΟΣΙΩΝ ΟΡΓΑΝΩΣΕΩΝ</w:t>
            </w:r>
          </w:p>
          <w:p w:rsidR="00A223DE" w:rsidRDefault="00386497" w:rsidP="00386497">
            <w:pPr>
              <w:ind w:left="318" w:hanging="1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 ΣΤΡΑΤΗΓΙΚΟΥ ΣΧΕΔΙΑΣΜΟΥ ΚΑΙ ΚΑΙΝΟΤΟΜΙΑΣ</w:t>
            </w:r>
            <w:r w:rsidR="00345EF4" w:rsidRPr="00950BE7">
              <w:rPr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sz w:val="24"/>
                <w:szCs w:val="24"/>
                <w:lang w:val="el-GR"/>
              </w:rPr>
              <w:t>ΤΜΗΜΑ ΚΑΙΝΟΤΟΜΙΑΣ ΚΑΙ ΒΕΛΤΙΣΤΩΝ ΠΡΑΚΤΙΚΩΝ</w:t>
            </w:r>
          </w:p>
          <w:p w:rsidR="00345EF4" w:rsidRPr="00950BE7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345EF4" w:rsidRPr="00950BE7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r w:rsidRPr="00950BE7">
              <w:rPr>
                <w:color w:val="000000"/>
                <w:sz w:val="24"/>
                <w:szCs w:val="24"/>
                <w:lang w:val="el-GR"/>
              </w:rPr>
              <w:t>Ταχ</w:t>
            </w:r>
            <w:proofErr w:type="spellEnd"/>
            <w:r w:rsidRPr="00950BE7">
              <w:rPr>
                <w:color w:val="000000"/>
                <w:sz w:val="24"/>
                <w:szCs w:val="24"/>
                <w:lang w:val="el-GR"/>
              </w:rPr>
              <w:t>. Δ/</w:t>
            </w:r>
            <w:proofErr w:type="spellStart"/>
            <w:r w:rsidRPr="00950BE7">
              <w:rPr>
                <w:color w:val="000000"/>
                <w:sz w:val="24"/>
                <w:szCs w:val="24"/>
                <w:lang w:val="el-GR"/>
              </w:rPr>
              <w:t>νση</w:t>
            </w:r>
            <w:proofErr w:type="spellEnd"/>
            <w:r w:rsidRPr="00950BE7">
              <w:rPr>
                <w:color w:val="000000"/>
                <w:sz w:val="24"/>
                <w:szCs w:val="24"/>
                <w:lang w:val="el-GR"/>
              </w:rPr>
              <w:t xml:space="preserve">    : </w:t>
            </w:r>
            <w:proofErr w:type="spellStart"/>
            <w:r w:rsidRPr="00950BE7">
              <w:rPr>
                <w:color w:val="000000"/>
                <w:sz w:val="24"/>
                <w:szCs w:val="24"/>
                <w:lang w:val="el-GR"/>
              </w:rPr>
              <w:t>Βασ</w:t>
            </w:r>
            <w:proofErr w:type="spellEnd"/>
            <w:r w:rsidRPr="00950BE7">
              <w:rPr>
                <w:color w:val="000000"/>
                <w:sz w:val="24"/>
                <w:szCs w:val="24"/>
                <w:lang w:val="el-GR"/>
              </w:rPr>
              <w:t>. Σοφίας 15</w:t>
            </w:r>
          </w:p>
          <w:p w:rsidR="00345EF4" w:rsidRPr="00950BE7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proofErr w:type="spellStart"/>
            <w:r w:rsidRPr="00950BE7">
              <w:rPr>
                <w:color w:val="000000"/>
                <w:sz w:val="24"/>
                <w:szCs w:val="24"/>
                <w:lang w:val="el-GR"/>
              </w:rPr>
              <w:t>Ταχ</w:t>
            </w:r>
            <w:proofErr w:type="spellEnd"/>
            <w:r w:rsidRPr="00950BE7">
              <w:rPr>
                <w:color w:val="000000"/>
                <w:sz w:val="24"/>
                <w:szCs w:val="24"/>
                <w:lang w:val="el-GR"/>
              </w:rPr>
              <w:t>. Κώδικας:106 74, Αθήνα</w:t>
            </w:r>
          </w:p>
          <w:p w:rsidR="00345EF4" w:rsidRPr="00950BE7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950BE7">
              <w:rPr>
                <w:color w:val="000000"/>
                <w:sz w:val="24"/>
                <w:szCs w:val="24"/>
                <w:lang w:val="el-GR"/>
              </w:rPr>
              <w:t xml:space="preserve">Πληροφορίες : </w:t>
            </w:r>
            <w:r>
              <w:rPr>
                <w:color w:val="000000"/>
                <w:sz w:val="24"/>
                <w:szCs w:val="24"/>
                <w:lang w:val="el-GR"/>
              </w:rPr>
              <w:t>Χρήστος Κοκκάλας</w:t>
            </w:r>
          </w:p>
          <w:p w:rsidR="00345EF4" w:rsidRPr="00C9316D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2C46">
              <w:rPr>
                <w:color w:val="000000"/>
                <w:sz w:val="24"/>
                <w:szCs w:val="24"/>
                <w:lang w:val="el-GR"/>
              </w:rPr>
              <w:t>Τηλέφωνα</w:t>
            </w:r>
            <w:r w:rsidRPr="00C9316D">
              <w:rPr>
                <w:color w:val="000000"/>
                <w:sz w:val="24"/>
                <w:szCs w:val="24"/>
              </w:rPr>
              <w:t xml:space="preserve">     :  213 13 13 107</w:t>
            </w:r>
          </w:p>
          <w:p w:rsidR="00345EF4" w:rsidRPr="00C9316D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A6AAA">
              <w:rPr>
                <w:color w:val="000000"/>
                <w:sz w:val="24"/>
                <w:szCs w:val="24"/>
              </w:rPr>
              <w:t>Fax</w:t>
            </w:r>
            <w:r w:rsidRPr="00C9316D">
              <w:rPr>
                <w:color w:val="000000"/>
                <w:sz w:val="24"/>
                <w:szCs w:val="24"/>
              </w:rPr>
              <w:t xml:space="preserve">                :  213 13 13 117</w:t>
            </w:r>
          </w:p>
          <w:p w:rsidR="00345EF4" w:rsidRPr="00757C3A" w:rsidRDefault="00345EF4" w:rsidP="00EF2321">
            <w:pPr>
              <w:rPr>
                <w:color w:val="000000"/>
                <w:sz w:val="24"/>
                <w:szCs w:val="24"/>
              </w:rPr>
            </w:pPr>
            <w:r w:rsidRPr="007A6AAA">
              <w:rPr>
                <w:color w:val="000000"/>
                <w:sz w:val="24"/>
                <w:szCs w:val="24"/>
              </w:rPr>
              <w:t xml:space="preserve">e-mail            : </w:t>
            </w:r>
            <w:r w:rsidRPr="00F13D15">
              <w:rPr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6C51BF">
                <w:rPr>
                  <w:rStyle w:val="-"/>
                  <w:sz w:val="24"/>
                  <w:szCs w:val="24"/>
                </w:rPr>
                <w:t>x.kokkalas@ydmed.gov.gr</w:t>
              </w:r>
            </w:hyperlink>
          </w:p>
          <w:p w:rsidR="00345EF4" w:rsidRPr="009A0443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:rsidR="00345EF4" w:rsidRPr="00F13D15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345EF4" w:rsidRPr="00F13D15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345EF4" w:rsidRPr="00F13D15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345EF4" w:rsidRPr="00F13D15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345EF4" w:rsidRPr="00F13D15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D83621" w:rsidRPr="00D83621" w:rsidRDefault="00D83621" w:rsidP="00EF2321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</w:pPr>
            <w:r w:rsidRPr="00D83621">
              <w:rPr>
                <w:b/>
                <w:bCs/>
                <w:color w:val="FF0000"/>
                <w:sz w:val="24"/>
                <w:szCs w:val="24"/>
                <w:u w:val="single"/>
                <w:lang w:val="el-GR"/>
              </w:rPr>
              <w:t>ΕΞ ΕΠΕΙΓΟΝ - ΠΡΟΘΕΣΜΙΑ</w:t>
            </w:r>
          </w:p>
          <w:p w:rsidR="00345EF4" w:rsidRPr="00BE24F4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l-GR"/>
              </w:rPr>
            </w:pPr>
            <w:r w:rsidRPr="00BE24F4">
              <w:rPr>
                <w:b/>
                <w:bCs/>
                <w:sz w:val="24"/>
                <w:szCs w:val="24"/>
                <w:lang w:val="el-GR"/>
              </w:rPr>
              <w:t xml:space="preserve">     </w:t>
            </w:r>
          </w:p>
          <w:p w:rsidR="00345EF4" w:rsidRPr="00F368A1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l-GR"/>
              </w:rPr>
            </w:pPr>
            <w:r w:rsidRPr="00BE24F4">
              <w:rPr>
                <w:b/>
                <w:bCs/>
                <w:sz w:val="24"/>
                <w:szCs w:val="24"/>
                <w:lang w:val="el-GR"/>
              </w:rPr>
              <w:t xml:space="preserve">      </w:t>
            </w:r>
            <w:r w:rsidRPr="007A6AAA">
              <w:rPr>
                <w:b/>
                <w:bCs/>
                <w:sz w:val="24"/>
                <w:szCs w:val="24"/>
              </w:rPr>
              <w:t>A</w:t>
            </w:r>
            <w:proofErr w:type="spellStart"/>
            <w:r w:rsidRPr="00950BE7">
              <w:rPr>
                <w:b/>
                <w:bCs/>
                <w:sz w:val="24"/>
                <w:szCs w:val="24"/>
                <w:lang w:val="el-GR"/>
              </w:rPr>
              <w:t>θήνα</w:t>
            </w:r>
            <w:proofErr w:type="spellEnd"/>
            <w:r w:rsidR="004123BE" w:rsidRPr="00637632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950BE7">
              <w:rPr>
                <w:b/>
                <w:bCs/>
                <w:sz w:val="24"/>
                <w:szCs w:val="24"/>
                <w:lang w:val="el-GR"/>
              </w:rPr>
              <w:t xml:space="preserve">, </w:t>
            </w:r>
            <w:r w:rsidR="00637632">
              <w:rPr>
                <w:b/>
                <w:bCs/>
                <w:sz w:val="24"/>
                <w:szCs w:val="24"/>
                <w:lang w:val="el-GR"/>
              </w:rPr>
              <w:t>04 Δεκεμβρίου 2017</w:t>
            </w:r>
          </w:p>
          <w:p w:rsidR="00345EF4" w:rsidRPr="00950BE7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l-GR"/>
              </w:rPr>
            </w:pPr>
          </w:p>
          <w:p w:rsidR="00345EF4" w:rsidRPr="0052762E" w:rsidRDefault="00345EF4" w:rsidP="00EF232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6014C">
              <w:rPr>
                <w:b/>
                <w:bCs/>
                <w:sz w:val="24"/>
                <w:szCs w:val="24"/>
                <w:lang w:val="el-GR"/>
              </w:rPr>
              <w:t xml:space="preserve">      </w:t>
            </w:r>
            <w:r w:rsidRPr="00950BE7">
              <w:rPr>
                <w:b/>
                <w:bCs/>
                <w:sz w:val="24"/>
                <w:szCs w:val="24"/>
                <w:lang w:val="el-GR"/>
              </w:rPr>
              <w:t>Αριθ.</w:t>
            </w:r>
            <w:r w:rsidRPr="00F368A1">
              <w:rPr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950BE7">
              <w:rPr>
                <w:b/>
                <w:bCs/>
                <w:sz w:val="24"/>
                <w:szCs w:val="24"/>
                <w:lang w:val="el-GR"/>
              </w:rPr>
              <w:t>Πρωτ.:</w:t>
            </w:r>
            <w:r w:rsidR="006F46CF">
              <w:rPr>
                <w:b/>
                <w:bCs/>
                <w:sz w:val="24"/>
                <w:szCs w:val="24"/>
                <w:lang w:val="el-GR"/>
              </w:rPr>
              <w:t>ΔΣΣΚ/ΤΚΒΠ/Φ.1./</w:t>
            </w:r>
            <w:r w:rsidR="0052762E" w:rsidRPr="0052762E">
              <w:rPr>
                <w:b/>
                <w:bCs/>
                <w:sz w:val="24"/>
                <w:szCs w:val="24"/>
                <w:lang w:val="el-GR"/>
              </w:rPr>
              <w:t>4183</w:t>
            </w:r>
            <w:r w:rsidR="0052762E">
              <w:rPr>
                <w:b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345EF4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345EF4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345EF4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345EF4" w:rsidRDefault="00345EF4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</w:p>
          <w:p w:rsidR="00345EF4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345EF4" w:rsidRPr="00C9316D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345EF4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950BE7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  <w:t>ΠΡΟΣ :</w:t>
            </w:r>
          </w:p>
          <w:p w:rsidR="00345EF4" w:rsidRPr="00950BE7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345EF4" w:rsidRPr="00950BE7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l-GR"/>
              </w:rPr>
            </w:pPr>
            <w:r w:rsidRPr="00950BE7">
              <w:rPr>
                <w:rFonts w:eastAsiaTheme="minorHAnsi"/>
                <w:sz w:val="24"/>
                <w:szCs w:val="24"/>
                <w:lang w:val="el-GR"/>
              </w:rPr>
              <w:t>Όπως ο πίνακας</w:t>
            </w:r>
          </w:p>
          <w:p w:rsidR="00345EF4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l-GR"/>
              </w:rPr>
            </w:pPr>
            <w:r w:rsidRPr="00950BE7">
              <w:rPr>
                <w:rFonts w:eastAsiaTheme="minorHAnsi"/>
                <w:sz w:val="24"/>
                <w:szCs w:val="24"/>
                <w:lang w:val="el-GR"/>
              </w:rPr>
              <w:t>Αποδεκτών</w:t>
            </w:r>
          </w:p>
          <w:p w:rsidR="00345EF4" w:rsidRPr="00950BE7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l-GR"/>
              </w:rPr>
            </w:pPr>
          </w:p>
          <w:p w:rsidR="00345EF4" w:rsidRPr="00950BE7" w:rsidRDefault="00345EF4" w:rsidP="00EF2321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950BE7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  <w:t>Αποστολή με ηλεκτρονικό</w:t>
            </w:r>
          </w:p>
          <w:p w:rsidR="00345EF4" w:rsidRPr="00950BE7" w:rsidRDefault="009B1303" w:rsidP="00EF2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l-GR"/>
              </w:rPr>
            </w:pPr>
            <w:r w:rsidRPr="00950BE7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  <w:t>Τ</w:t>
            </w:r>
            <w:r w:rsidR="00345EF4" w:rsidRPr="00950BE7">
              <w:rPr>
                <w:rFonts w:eastAsiaTheme="minorHAnsi"/>
                <w:b/>
                <w:bCs/>
                <w:i/>
                <w:iCs/>
                <w:sz w:val="24"/>
                <w:szCs w:val="24"/>
                <w:lang w:val="el-GR"/>
              </w:rPr>
              <w:t>αχυδρομείο</w:t>
            </w:r>
          </w:p>
        </w:tc>
      </w:tr>
    </w:tbl>
    <w:p w:rsidR="00345EF4" w:rsidRPr="0098576A" w:rsidRDefault="00345EF4" w:rsidP="00345EF4">
      <w:pPr>
        <w:ind w:left="112" w:right="119"/>
        <w:rPr>
          <w:b/>
          <w:sz w:val="24"/>
          <w:u w:val="single"/>
          <w:lang w:val="el-GR"/>
        </w:rPr>
      </w:pPr>
    </w:p>
    <w:p w:rsidR="00345EF4" w:rsidRDefault="00345EF4" w:rsidP="00345EF4">
      <w:pPr>
        <w:ind w:left="112" w:right="119"/>
        <w:jc w:val="both"/>
        <w:rPr>
          <w:b/>
          <w:sz w:val="24"/>
          <w:u w:val="single"/>
          <w:lang w:val="el-GR"/>
        </w:rPr>
      </w:pPr>
    </w:p>
    <w:p w:rsidR="00345EF4" w:rsidRDefault="00566A48" w:rsidP="00345EF4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sz w:val="24"/>
          <w:lang w:val="el-GR"/>
        </w:rPr>
        <w:t>ΘΕΜΑ</w:t>
      </w:r>
      <w:r w:rsidR="00345EF4" w:rsidRPr="004C0E2F">
        <w:rPr>
          <w:b/>
          <w:sz w:val="24"/>
          <w:lang w:val="el-GR"/>
        </w:rPr>
        <w:t xml:space="preserve">: </w:t>
      </w:r>
      <w:r w:rsidR="00345EF4" w:rsidRPr="004C0E2F">
        <w:rPr>
          <w:b/>
          <w:bCs/>
          <w:sz w:val="24"/>
          <w:szCs w:val="24"/>
          <w:lang w:val="el-GR"/>
        </w:rPr>
        <w:t>«Καταχώρ</w:t>
      </w:r>
      <w:r w:rsidR="00C97E73">
        <w:rPr>
          <w:b/>
          <w:bCs/>
          <w:sz w:val="24"/>
          <w:szCs w:val="24"/>
          <w:lang w:val="el-GR"/>
        </w:rPr>
        <w:t>ι</w:t>
      </w:r>
      <w:r w:rsidR="00345EF4" w:rsidRPr="004C0E2F">
        <w:rPr>
          <w:b/>
          <w:bCs/>
          <w:sz w:val="24"/>
          <w:szCs w:val="24"/>
          <w:lang w:val="el-GR"/>
        </w:rPr>
        <w:t>ση σε διαδικτυακή πύλη</w:t>
      </w:r>
      <w:r w:rsidR="00345EF4" w:rsidRPr="004C0E2F">
        <w:rPr>
          <w:b/>
          <w:bCs/>
          <w:sz w:val="24"/>
          <w:szCs w:val="24"/>
        </w:rPr>
        <w:t> </w:t>
      </w:r>
      <w:r w:rsidR="00345EF4" w:rsidRPr="004C0E2F">
        <w:rPr>
          <w:b/>
          <w:bCs/>
          <w:sz w:val="24"/>
          <w:szCs w:val="24"/>
          <w:lang w:val="el-GR"/>
        </w:rPr>
        <w:t xml:space="preserve">στοιχείων </w:t>
      </w:r>
      <w:r w:rsidR="00463E3F">
        <w:rPr>
          <w:b/>
          <w:bCs/>
          <w:sz w:val="24"/>
          <w:szCs w:val="24"/>
          <w:lang w:val="el-GR"/>
        </w:rPr>
        <w:t xml:space="preserve">για </w:t>
      </w:r>
      <w:r w:rsidR="00CF0C32">
        <w:rPr>
          <w:b/>
          <w:bCs/>
          <w:sz w:val="24"/>
          <w:szCs w:val="24"/>
          <w:lang w:val="el-GR"/>
        </w:rPr>
        <w:t xml:space="preserve">παρεχόμενες </w:t>
      </w:r>
      <w:r w:rsidR="00463E3F">
        <w:rPr>
          <w:b/>
          <w:bCs/>
          <w:sz w:val="24"/>
          <w:szCs w:val="24"/>
          <w:lang w:val="el-GR"/>
        </w:rPr>
        <w:t xml:space="preserve">διαδικασίες </w:t>
      </w:r>
      <w:r w:rsidR="00CF0C32">
        <w:rPr>
          <w:b/>
          <w:bCs/>
          <w:sz w:val="24"/>
          <w:szCs w:val="24"/>
          <w:lang w:val="el-GR"/>
        </w:rPr>
        <w:t xml:space="preserve">στο πλαίσιο της συγκριτικής αξιολόγησης ηλεκτρονικής διακυβέρνησης </w:t>
      </w:r>
      <w:r w:rsidR="00722A03">
        <w:rPr>
          <w:b/>
          <w:bCs/>
          <w:sz w:val="24"/>
          <w:szCs w:val="24"/>
          <w:lang w:val="el-GR"/>
        </w:rPr>
        <w:t>για το έτος 2017</w:t>
      </w:r>
      <w:r w:rsidR="00345EF4" w:rsidRPr="004C0E2F">
        <w:rPr>
          <w:b/>
          <w:bCs/>
          <w:sz w:val="24"/>
          <w:szCs w:val="24"/>
          <w:lang w:val="el-GR"/>
        </w:rPr>
        <w:t>»</w:t>
      </w:r>
      <w:r w:rsidRPr="00566A48">
        <w:rPr>
          <w:b/>
          <w:bCs/>
          <w:sz w:val="24"/>
          <w:szCs w:val="24"/>
          <w:lang w:val="el-GR"/>
        </w:rPr>
        <w:t>.</w:t>
      </w:r>
    </w:p>
    <w:p w:rsidR="00C20BCE" w:rsidRPr="00566A48" w:rsidRDefault="00C20BCE" w:rsidP="00345EF4">
      <w:pPr>
        <w:jc w:val="both"/>
        <w:rPr>
          <w:b/>
          <w:bCs/>
          <w:sz w:val="24"/>
          <w:szCs w:val="24"/>
          <w:lang w:val="el-GR"/>
        </w:rPr>
      </w:pPr>
    </w:p>
    <w:p w:rsidR="00566A48" w:rsidRPr="00F55C7D" w:rsidRDefault="00CB784E" w:rsidP="00345EF4">
      <w:pPr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ΣΧΕΤ. : «</w:t>
      </w:r>
      <w:r w:rsidR="00F55C7D" w:rsidRPr="00F55C7D">
        <w:rPr>
          <w:b/>
          <w:bCs/>
          <w:sz w:val="24"/>
          <w:szCs w:val="24"/>
          <w:lang w:val="el-GR"/>
        </w:rPr>
        <w:t xml:space="preserve">Το, από 2 Οκτωβρίου 2017 ηλεκτρονικό μήνυμα της Ε.Ε. </w:t>
      </w:r>
      <w:r w:rsidR="00C20BCE">
        <w:rPr>
          <w:b/>
          <w:bCs/>
          <w:sz w:val="24"/>
          <w:szCs w:val="24"/>
          <w:lang w:val="el-GR"/>
        </w:rPr>
        <w:t>για</w:t>
      </w:r>
      <w:r w:rsidR="00917654">
        <w:rPr>
          <w:b/>
          <w:bCs/>
          <w:sz w:val="24"/>
          <w:szCs w:val="24"/>
          <w:lang w:val="el-GR"/>
        </w:rPr>
        <w:t xml:space="preserve"> την</w:t>
      </w:r>
      <w:r w:rsidR="00F55C7D" w:rsidRPr="00F55C7D">
        <w:rPr>
          <w:b/>
          <w:bCs/>
          <w:sz w:val="24"/>
          <w:szCs w:val="24"/>
          <w:lang w:val="el-GR"/>
        </w:rPr>
        <w:t xml:space="preserve"> επικύρωση στοιχείων για</w:t>
      </w:r>
      <w:r w:rsidR="00917654">
        <w:rPr>
          <w:b/>
          <w:bCs/>
          <w:sz w:val="24"/>
          <w:szCs w:val="24"/>
          <w:lang w:val="el-GR"/>
        </w:rPr>
        <w:t xml:space="preserve"> τις</w:t>
      </w:r>
      <w:r w:rsidR="00F55C7D" w:rsidRPr="00F55C7D">
        <w:rPr>
          <w:b/>
          <w:bCs/>
          <w:sz w:val="24"/>
          <w:szCs w:val="24"/>
          <w:lang w:val="el-GR"/>
        </w:rPr>
        <w:t xml:space="preserve"> παρεχόμενες διαδικασίες </w:t>
      </w:r>
      <w:r w:rsidR="00917654">
        <w:rPr>
          <w:b/>
          <w:bCs/>
          <w:sz w:val="24"/>
          <w:szCs w:val="24"/>
          <w:lang w:val="el-GR"/>
        </w:rPr>
        <w:t xml:space="preserve">μέσω διαδικτύου, </w:t>
      </w:r>
      <w:r w:rsidR="00F55C7D" w:rsidRPr="00F55C7D">
        <w:rPr>
          <w:b/>
          <w:bCs/>
          <w:sz w:val="24"/>
          <w:szCs w:val="24"/>
          <w:lang w:val="el-GR"/>
        </w:rPr>
        <w:t>σε τέσσερα (4) γεγονότα ζωής.»</w:t>
      </w:r>
    </w:p>
    <w:p w:rsidR="00345EF4" w:rsidRPr="004C0E2F" w:rsidRDefault="00345EF4" w:rsidP="00A915E2">
      <w:pPr>
        <w:spacing w:line="360" w:lineRule="auto"/>
        <w:ind w:firstLine="720"/>
        <w:jc w:val="both"/>
        <w:rPr>
          <w:lang w:val="el-GR"/>
        </w:rPr>
      </w:pPr>
    </w:p>
    <w:p w:rsidR="008A0E4E" w:rsidRPr="00917654" w:rsidRDefault="00345EF4" w:rsidP="00D77DD6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917654">
        <w:rPr>
          <w:bCs/>
          <w:sz w:val="24"/>
          <w:szCs w:val="24"/>
          <w:lang w:val="el-GR"/>
        </w:rPr>
        <w:t>Σ</w:t>
      </w:r>
      <w:r w:rsidR="00F32823" w:rsidRPr="00917654">
        <w:rPr>
          <w:bCs/>
          <w:sz w:val="24"/>
          <w:szCs w:val="24"/>
          <w:lang w:val="el-GR"/>
        </w:rPr>
        <w:t>το πλαίσιο του ανωτέρω σχετικού και σ</w:t>
      </w:r>
      <w:r w:rsidRPr="00917654">
        <w:rPr>
          <w:bCs/>
          <w:sz w:val="24"/>
          <w:szCs w:val="24"/>
          <w:lang w:val="el-GR"/>
        </w:rPr>
        <w:t>ε συνέχεια της αριθμ</w:t>
      </w:r>
      <w:r w:rsidR="00D83621" w:rsidRPr="00917654">
        <w:rPr>
          <w:bCs/>
          <w:sz w:val="24"/>
          <w:szCs w:val="24"/>
          <w:lang w:val="el-GR"/>
        </w:rPr>
        <w:t xml:space="preserve">. πρωτ. 21755/03-07-2017 </w:t>
      </w:r>
      <w:r w:rsidR="00F32823" w:rsidRPr="00917654">
        <w:rPr>
          <w:bCs/>
          <w:sz w:val="24"/>
          <w:szCs w:val="24"/>
          <w:lang w:val="el-GR"/>
        </w:rPr>
        <w:t xml:space="preserve">σχετικής με το θέμα </w:t>
      </w:r>
      <w:r w:rsidR="00D83621" w:rsidRPr="00917654">
        <w:rPr>
          <w:bCs/>
          <w:sz w:val="24"/>
          <w:szCs w:val="24"/>
          <w:lang w:val="el-GR"/>
        </w:rPr>
        <w:t>εγκυκλί</w:t>
      </w:r>
      <w:r w:rsidRPr="00917654">
        <w:rPr>
          <w:bCs/>
          <w:sz w:val="24"/>
          <w:szCs w:val="24"/>
          <w:lang w:val="el-GR"/>
        </w:rPr>
        <w:t xml:space="preserve">ου </w:t>
      </w:r>
      <w:r w:rsidRPr="00917654">
        <w:rPr>
          <w:sz w:val="24"/>
          <w:szCs w:val="24"/>
          <w:lang w:val="el-GR"/>
        </w:rPr>
        <w:t xml:space="preserve">της Υπουργού Διοικητικής Ανασυγκρότησης </w:t>
      </w:r>
      <w:r w:rsidRPr="00917654">
        <w:rPr>
          <w:bCs/>
          <w:sz w:val="24"/>
          <w:szCs w:val="24"/>
          <w:lang w:val="el-GR"/>
        </w:rPr>
        <w:t>(ΑΔΑ: ΩΨΜ0465ΧΘΨ-46Ω)</w:t>
      </w:r>
      <w:r w:rsidR="00F32823" w:rsidRPr="00917654">
        <w:rPr>
          <w:bCs/>
          <w:sz w:val="24"/>
          <w:szCs w:val="24"/>
          <w:lang w:val="el-GR"/>
        </w:rPr>
        <w:t xml:space="preserve">: </w:t>
      </w:r>
      <w:r w:rsidR="00D77DD6" w:rsidRPr="00917654">
        <w:rPr>
          <w:b/>
          <w:bCs/>
          <w:sz w:val="24"/>
          <w:szCs w:val="24"/>
          <w:lang w:val="el-GR"/>
        </w:rPr>
        <w:t>«Καταχώρηση σε διαδικτυακή πύλη</w:t>
      </w:r>
      <w:r w:rsidR="00D77DD6" w:rsidRPr="00917654">
        <w:rPr>
          <w:b/>
          <w:bCs/>
          <w:sz w:val="24"/>
          <w:szCs w:val="24"/>
        </w:rPr>
        <w:t> </w:t>
      </w:r>
      <w:r w:rsidR="00D77DD6" w:rsidRPr="00917654">
        <w:rPr>
          <w:b/>
          <w:bCs/>
          <w:sz w:val="24"/>
          <w:szCs w:val="24"/>
          <w:lang w:val="el-GR"/>
        </w:rPr>
        <w:t xml:space="preserve">στοιχείων παρεχόμενων υπηρεσιών ηλεκτρονικής διακυβέρνησης» </w:t>
      </w:r>
      <w:r w:rsidR="00D77DD6" w:rsidRPr="00917654">
        <w:rPr>
          <w:bCs/>
          <w:sz w:val="24"/>
          <w:szCs w:val="24"/>
          <w:lang w:val="el-GR"/>
        </w:rPr>
        <w:t xml:space="preserve">θα </w:t>
      </w:r>
      <w:r w:rsidR="00F32823" w:rsidRPr="00917654">
        <w:rPr>
          <w:bCs/>
          <w:sz w:val="24"/>
          <w:szCs w:val="24"/>
          <w:lang w:val="el-GR"/>
        </w:rPr>
        <w:t xml:space="preserve">θέλαμε να σας ενημερώσουμε ότι εν όψει </w:t>
      </w:r>
      <w:r w:rsidR="00D77DD6" w:rsidRPr="00917654">
        <w:rPr>
          <w:bCs/>
          <w:sz w:val="24"/>
          <w:szCs w:val="24"/>
          <w:lang w:val="el-GR"/>
        </w:rPr>
        <w:t xml:space="preserve">της ετήσιας συγκριτικής αξιολόγησης </w:t>
      </w:r>
      <w:r w:rsidR="00705CAE" w:rsidRPr="00917654">
        <w:rPr>
          <w:bCs/>
          <w:sz w:val="24"/>
          <w:szCs w:val="24"/>
          <w:lang w:val="el-GR"/>
        </w:rPr>
        <w:t>του επιπέδου ηλεκτρονικής διακυβέρνησης παρεχόμενων διαδικασιών</w:t>
      </w:r>
      <w:r w:rsidR="00BE24F4" w:rsidRPr="00917654">
        <w:rPr>
          <w:bCs/>
          <w:sz w:val="24"/>
          <w:szCs w:val="24"/>
          <w:lang w:val="el-GR"/>
        </w:rPr>
        <w:t xml:space="preserve"> για το έτος 2017</w:t>
      </w:r>
      <w:r w:rsidR="00705CAE" w:rsidRPr="00917654">
        <w:rPr>
          <w:bCs/>
          <w:sz w:val="24"/>
          <w:szCs w:val="24"/>
          <w:lang w:val="el-GR"/>
        </w:rPr>
        <w:t xml:space="preserve">, </w:t>
      </w:r>
      <w:r w:rsidR="00BE24F4" w:rsidRPr="00917654">
        <w:rPr>
          <w:bCs/>
          <w:sz w:val="24"/>
          <w:szCs w:val="24"/>
          <w:lang w:val="el-GR"/>
        </w:rPr>
        <w:t>που</w:t>
      </w:r>
      <w:r w:rsidR="00D77DD6" w:rsidRPr="00917654">
        <w:rPr>
          <w:bCs/>
          <w:sz w:val="24"/>
          <w:szCs w:val="24"/>
          <w:lang w:val="el-GR"/>
        </w:rPr>
        <w:t xml:space="preserve"> διενεργείται από τις υπηρεσίες της Ευρωπαϊκής Επιτροπής</w:t>
      </w:r>
      <w:r w:rsidR="00705CAE" w:rsidRPr="00917654">
        <w:rPr>
          <w:bCs/>
          <w:sz w:val="24"/>
          <w:szCs w:val="24"/>
          <w:lang w:val="el-GR"/>
        </w:rPr>
        <w:t xml:space="preserve">, </w:t>
      </w:r>
      <w:r w:rsidR="008A0E4E" w:rsidRPr="00917654">
        <w:rPr>
          <w:bCs/>
          <w:sz w:val="24"/>
          <w:szCs w:val="24"/>
          <w:lang w:val="el-GR"/>
        </w:rPr>
        <w:t xml:space="preserve">η υπηρεσία μας θα πρέπει να αποστείλει </w:t>
      </w:r>
      <w:r w:rsidR="00D83621" w:rsidRPr="00917654">
        <w:rPr>
          <w:bCs/>
          <w:sz w:val="24"/>
          <w:szCs w:val="24"/>
          <w:u w:val="single"/>
          <w:lang w:val="el-GR"/>
        </w:rPr>
        <w:t>άμεσα</w:t>
      </w:r>
      <w:r w:rsidR="00D83621" w:rsidRPr="00917654">
        <w:rPr>
          <w:bCs/>
          <w:sz w:val="24"/>
          <w:szCs w:val="24"/>
          <w:lang w:val="el-GR"/>
        </w:rPr>
        <w:t xml:space="preserve"> τα </w:t>
      </w:r>
      <w:r w:rsidR="008A0E4E" w:rsidRPr="00917654">
        <w:rPr>
          <w:bCs/>
          <w:sz w:val="24"/>
          <w:szCs w:val="24"/>
          <w:lang w:val="el-GR"/>
        </w:rPr>
        <w:t xml:space="preserve">επικαιροποιημένα στοιχεία, αναφορικά με </w:t>
      </w:r>
      <w:r w:rsidR="00463E3F" w:rsidRPr="00917654">
        <w:rPr>
          <w:bCs/>
          <w:sz w:val="24"/>
          <w:szCs w:val="24"/>
          <w:lang w:val="el-GR"/>
        </w:rPr>
        <w:t>το δείκτη</w:t>
      </w:r>
      <w:r w:rsidR="008A0E4E" w:rsidRPr="00917654">
        <w:rPr>
          <w:bCs/>
          <w:sz w:val="24"/>
          <w:szCs w:val="24"/>
          <w:lang w:val="el-GR"/>
        </w:rPr>
        <w:t xml:space="preserve"> </w:t>
      </w:r>
      <w:r w:rsidR="00D83621" w:rsidRPr="00917654">
        <w:rPr>
          <w:bCs/>
          <w:sz w:val="24"/>
          <w:szCs w:val="24"/>
          <w:lang w:val="el-GR"/>
        </w:rPr>
        <w:t>«</w:t>
      </w:r>
      <w:r w:rsidR="008A0E4E" w:rsidRPr="00917654">
        <w:rPr>
          <w:bCs/>
          <w:sz w:val="24"/>
          <w:szCs w:val="24"/>
          <w:lang w:val="el-GR"/>
        </w:rPr>
        <w:t xml:space="preserve">διαθεσιμότητα </w:t>
      </w:r>
      <w:r w:rsidR="00463E3F" w:rsidRPr="00917654">
        <w:rPr>
          <w:bCs/>
          <w:sz w:val="24"/>
          <w:szCs w:val="24"/>
          <w:lang w:val="el-GR"/>
        </w:rPr>
        <w:t xml:space="preserve">ηλεκτρονικής </w:t>
      </w:r>
      <w:r w:rsidR="008A0E4E" w:rsidRPr="00917654">
        <w:rPr>
          <w:bCs/>
          <w:sz w:val="24"/>
          <w:szCs w:val="24"/>
          <w:lang w:val="el-GR"/>
        </w:rPr>
        <w:t>παροχής</w:t>
      </w:r>
      <w:r w:rsidR="00705CAE" w:rsidRPr="00917654">
        <w:rPr>
          <w:bCs/>
          <w:sz w:val="24"/>
          <w:szCs w:val="24"/>
          <w:lang w:val="el-GR"/>
        </w:rPr>
        <w:t xml:space="preserve"> διαδικασιών</w:t>
      </w:r>
      <w:r w:rsidR="00D83621" w:rsidRPr="00917654">
        <w:rPr>
          <w:bCs/>
          <w:sz w:val="24"/>
          <w:szCs w:val="24"/>
          <w:lang w:val="el-GR"/>
        </w:rPr>
        <w:t>»</w:t>
      </w:r>
      <w:r w:rsidR="00463E3F" w:rsidRPr="00917654">
        <w:rPr>
          <w:bCs/>
          <w:sz w:val="24"/>
          <w:szCs w:val="24"/>
          <w:lang w:val="el-GR"/>
        </w:rPr>
        <w:t xml:space="preserve">, σε </w:t>
      </w:r>
      <w:r w:rsidR="00386497" w:rsidRPr="00917654">
        <w:rPr>
          <w:bCs/>
          <w:sz w:val="24"/>
          <w:szCs w:val="24"/>
          <w:lang w:val="el-GR"/>
        </w:rPr>
        <w:t xml:space="preserve">τέσσερα (4) </w:t>
      </w:r>
      <w:r w:rsidR="00705CAE" w:rsidRPr="00917654">
        <w:rPr>
          <w:bCs/>
          <w:sz w:val="24"/>
          <w:szCs w:val="24"/>
          <w:lang w:val="el-GR"/>
        </w:rPr>
        <w:t>γεγονότα ζωής.</w:t>
      </w:r>
      <w:r w:rsidR="008A0E4E" w:rsidRPr="00917654">
        <w:rPr>
          <w:bCs/>
          <w:sz w:val="24"/>
          <w:szCs w:val="24"/>
          <w:lang w:val="el-GR"/>
        </w:rPr>
        <w:t xml:space="preserve"> </w:t>
      </w:r>
    </w:p>
    <w:p w:rsidR="00BE24F4" w:rsidRDefault="00BE24F4" w:rsidP="00BE24F4">
      <w:pPr>
        <w:spacing w:line="360" w:lineRule="auto"/>
        <w:ind w:firstLine="709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Συγκεκριμένα, στις μετρήσεις του Νοεμβρίου 2017, αξιολογούνται διαδικασίες οι </w:t>
      </w:r>
      <w:r>
        <w:rPr>
          <w:bCs/>
          <w:sz w:val="24"/>
          <w:szCs w:val="24"/>
          <w:lang w:val="el-GR"/>
        </w:rPr>
        <w:lastRenderedPageBreak/>
        <w:t>οποίες εμπίπτουν στα παρακάτω τέσσερα (4) γεγονότα ζωής, ως εξής:</w:t>
      </w:r>
    </w:p>
    <w:p w:rsidR="00A85FE6" w:rsidRPr="000A3503" w:rsidRDefault="00A85FE6" w:rsidP="00A85FE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426" w:hanging="284"/>
        <w:jc w:val="both"/>
        <w:rPr>
          <w:b/>
          <w:sz w:val="24"/>
          <w:szCs w:val="24"/>
          <w:lang w:val="el-GR"/>
        </w:rPr>
      </w:pPr>
      <w:r w:rsidRPr="000A3503">
        <w:rPr>
          <w:b/>
          <w:sz w:val="24"/>
          <w:szCs w:val="24"/>
          <w:lang w:val="el-GR"/>
        </w:rPr>
        <w:t xml:space="preserve">Γεγονός Ζωής </w:t>
      </w:r>
      <w:r w:rsidR="0002470D" w:rsidRPr="00CB784E">
        <w:rPr>
          <w:b/>
          <w:sz w:val="24"/>
          <w:szCs w:val="24"/>
          <w:lang w:val="el-GR"/>
        </w:rPr>
        <w:t>1</w:t>
      </w:r>
      <w:r w:rsidRPr="000A3503">
        <w:rPr>
          <w:b/>
          <w:sz w:val="24"/>
          <w:szCs w:val="24"/>
          <w:lang w:val="el-GR"/>
        </w:rPr>
        <w:t>: Αγωγή μικροδιαφοράς (δικαστική),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Πληροφόρηση για την εκκίνηση αγωγής μικροδιαφοράς.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Πληροφορίες για τη νομοθεσία που διέπει τις αγωγές μικροδιαφορών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Αίτηση αγωγής μικροδιαφοράς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Υποβολή υποστηρικτικών/αποδεικτικών εγγράφων σε αγωγή μικροδιαφοράς.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Πληροφόρηση για τη πορεία εξέτασης της αγωγής μικροδιαφοράς.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Πληροφόρηση για το αποτέλεσμα της αγωγής μικροδιαφοράς.</w:t>
      </w:r>
    </w:p>
    <w:p w:rsidR="00A85FE6" w:rsidRPr="000A3503" w:rsidRDefault="00A85FE6" w:rsidP="00A85FE6">
      <w:pPr>
        <w:pStyle w:val="a3"/>
        <w:numPr>
          <w:ilvl w:val="1"/>
          <w:numId w:val="11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0A3503">
        <w:rPr>
          <w:sz w:val="24"/>
          <w:szCs w:val="24"/>
          <w:lang w:val="el-GR"/>
        </w:rPr>
        <w:t>Πληροφόρηση για τη διαδικασία προσφυγής κατά απόφασης δικαστηρίου σχετικά με αγωγή μικροδιαφοράς.</w:t>
      </w:r>
    </w:p>
    <w:p w:rsidR="00A85FE6" w:rsidRPr="000A3503" w:rsidRDefault="00A85FE6" w:rsidP="00A85FE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426" w:hanging="284"/>
        <w:jc w:val="both"/>
        <w:rPr>
          <w:b/>
          <w:sz w:val="24"/>
          <w:szCs w:val="24"/>
          <w:lang w:val="el-GR"/>
        </w:rPr>
      </w:pPr>
      <w:r w:rsidRPr="000A3503">
        <w:rPr>
          <w:b/>
          <w:sz w:val="24"/>
          <w:szCs w:val="24"/>
          <w:lang w:val="el-GR"/>
        </w:rPr>
        <w:t>Γεγονός Ζωής 2: Τακτικές λειτουργίες εταιρείας μετά την έναρξη εργασιών.</w:t>
      </w:r>
    </w:p>
    <w:p w:rsidR="00A85FE6" w:rsidRDefault="00A85FE6" w:rsidP="00A85FE6">
      <w:pPr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1.1 </w:t>
      </w:r>
      <w:r w:rsidRPr="000A3503">
        <w:rPr>
          <w:sz w:val="24"/>
          <w:szCs w:val="24"/>
          <w:lang w:val="el-GR"/>
        </w:rPr>
        <w:t>Υποβολή δήλωσης φόρου εταιριών.</w:t>
      </w:r>
    </w:p>
    <w:p w:rsidR="00A85FE6" w:rsidRPr="000A3503" w:rsidRDefault="00A85FE6" w:rsidP="00A85FE6">
      <w:pPr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1.2 </w:t>
      </w:r>
      <w:r w:rsidRPr="000A3503">
        <w:rPr>
          <w:sz w:val="24"/>
          <w:szCs w:val="24"/>
          <w:lang w:val="el-GR"/>
        </w:rPr>
        <w:t>Υποβολής δήλωσης ΦΠΑ.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1.3 </w:t>
      </w:r>
      <w:r w:rsidRPr="000A3503">
        <w:rPr>
          <w:sz w:val="24"/>
          <w:szCs w:val="24"/>
          <w:lang w:val="el-GR"/>
        </w:rPr>
        <w:t>Καταβολή εισφορών κοινωνικών ασφαλίσεων.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1.4 </w:t>
      </w:r>
      <w:r w:rsidRPr="000A3503">
        <w:rPr>
          <w:sz w:val="24"/>
          <w:szCs w:val="24"/>
          <w:lang w:val="el-GR"/>
        </w:rPr>
        <w:t>Υποβολή χρηματοοικονομικών/λογιστικών δηλώσεων.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1.5 </w:t>
      </w:r>
      <w:r w:rsidRPr="000A3503">
        <w:rPr>
          <w:sz w:val="24"/>
          <w:szCs w:val="24"/>
          <w:lang w:val="el-GR"/>
        </w:rPr>
        <w:t>Υποβολή στοιχείων από εταιρείες σε αρμόδια στατιστική αρχή.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2.1 </w:t>
      </w:r>
      <w:r w:rsidRPr="000A3503">
        <w:rPr>
          <w:sz w:val="24"/>
          <w:szCs w:val="24"/>
          <w:lang w:val="el-GR"/>
        </w:rPr>
        <w:t>Πληροφόρηση για τις συμβάσεις εργασίας.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2.2 </w:t>
      </w:r>
      <w:r w:rsidRPr="000A3503">
        <w:rPr>
          <w:sz w:val="24"/>
          <w:szCs w:val="24"/>
          <w:lang w:val="el-GR"/>
        </w:rPr>
        <w:t>Πληροφόρηση για τις συνθήκες εργασίας.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2.3 </w:t>
      </w:r>
      <w:r w:rsidRPr="000A3503">
        <w:rPr>
          <w:sz w:val="24"/>
          <w:szCs w:val="24"/>
          <w:lang w:val="el-GR"/>
        </w:rPr>
        <w:t>Υποβολή αναφοράς ασθένειας εργαζομένων σε δημόσιες υπηρεσίες.</w:t>
      </w:r>
    </w:p>
    <w:p w:rsidR="00A85FE6" w:rsidRPr="000A3503" w:rsidRDefault="00A85FE6" w:rsidP="00A85FE6">
      <w:pPr>
        <w:tabs>
          <w:tab w:val="left" w:pos="709"/>
        </w:tabs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2.4 </w:t>
      </w:r>
      <w:r w:rsidRPr="000A3503">
        <w:rPr>
          <w:sz w:val="24"/>
          <w:szCs w:val="24"/>
          <w:lang w:val="el-GR"/>
        </w:rPr>
        <w:t>Αίτηση αποζημίωσης εργοδότη για πληρωμή μισθών σε περίπτωση ασθένειας υπαλλήλου.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3.1 </w:t>
      </w:r>
      <w:r w:rsidRPr="000A3503">
        <w:rPr>
          <w:sz w:val="24"/>
          <w:szCs w:val="24"/>
          <w:lang w:val="el-GR"/>
        </w:rPr>
        <w:t>Επιστροφή ΦΠΑ</w:t>
      </w:r>
    </w:p>
    <w:p w:rsidR="00A85FE6" w:rsidRPr="000A3503" w:rsidRDefault="00A85FE6" w:rsidP="00A85FE6">
      <w:pPr>
        <w:spacing w:line="360" w:lineRule="auto"/>
        <w:ind w:left="426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3.2 </w:t>
      </w:r>
      <w:r w:rsidRPr="000A3503">
        <w:rPr>
          <w:sz w:val="24"/>
          <w:szCs w:val="24"/>
          <w:lang w:val="el-GR"/>
        </w:rPr>
        <w:t>Προσφυγή κατά απόφασης φορολογικής αρχής για την επιστροφή ΦΠΑ.</w:t>
      </w:r>
    </w:p>
    <w:p w:rsidR="00A85FE6" w:rsidRDefault="00A85FE6" w:rsidP="00A85FE6">
      <w:pPr>
        <w:pStyle w:val="a3"/>
        <w:numPr>
          <w:ilvl w:val="0"/>
          <w:numId w:val="7"/>
        </w:numPr>
        <w:spacing w:before="100" w:beforeAutospacing="1" w:after="100" w:afterAutospacing="1" w:line="360" w:lineRule="auto"/>
        <w:ind w:left="426" w:hanging="284"/>
        <w:jc w:val="both"/>
        <w:rPr>
          <w:b/>
          <w:sz w:val="24"/>
          <w:szCs w:val="24"/>
          <w:lang w:val="el-GR"/>
        </w:rPr>
      </w:pPr>
      <w:r w:rsidRPr="002D7EA4">
        <w:rPr>
          <w:b/>
          <w:sz w:val="24"/>
          <w:szCs w:val="24"/>
          <w:lang w:val="el-GR"/>
        </w:rPr>
        <w:t xml:space="preserve">Γεγονός Ζωής 3: </w:t>
      </w:r>
      <w:r w:rsidRPr="00416E5C">
        <w:rPr>
          <w:b/>
          <w:sz w:val="24"/>
          <w:szCs w:val="24"/>
          <w:lang w:val="el-GR"/>
        </w:rPr>
        <w:t>Κατοχή και οδήγηση οχήματος</w:t>
      </w:r>
      <w:r>
        <w:rPr>
          <w:b/>
          <w:sz w:val="24"/>
          <w:szCs w:val="24"/>
          <w:lang w:val="el-GR"/>
        </w:rPr>
        <w:t>.</w:t>
      </w:r>
    </w:p>
    <w:p w:rsidR="00A85FE6" w:rsidRPr="002D7EA4" w:rsidRDefault="00A85FE6" w:rsidP="00A85FE6">
      <w:pPr>
        <w:pStyle w:val="a3"/>
        <w:numPr>
          <w:ilvl w:val="1"/>
          <w:numId w:val="12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2D7EA4">
        <w:rPr>
          <w:sz w:val="24"/>
          <w:szCs w:val="24"/>
          <w:lang w:val="el-GR"/>
        </w:rPr>
        <w:t>Πληροφόρηση για θέματα αγοράς οχήματος.</w:t>
      </w:r>
    </w:p>
    <w:p w:rsidR="00A85FE6" w:rsidRPr="002D7EA4" w:rsidRDefault="00A85FE6" w:rsidP="00A85FE6">
      <w:pPr>
        <w:pStyle w:val="a3"/>
        <w:numPr>
          <w:ilvl w:val="1"/>
          <w:numId w:val="12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2D7EA4">
        <w:rPr>
          <w:sz w:val="24"/>
          <w:szCs w:val="24"/>
          <w:lang w:val="el-GR"/>
        </w:rPr>
        <w:t>Δήλωση αγοράς καινούργιου ή μεταχειρισμένου οχήματος (συμπεριλαμβανομένου της μεταβίβασης).</w:t>
      </w:r>
    </w:p>
    <w:p w:rsidR="00A85FE6" w:rsidRPr="008A0E4E" w:rsidRDefault="00A85FE6" w:rsidP="00A85FE6">
      <w:pPr>
        <w:pStyle w:val="a3"/>
        <w:numPr>
          <w:ilvl w:val="1"/>
          <w:numId w:val="12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Δήλωση εισαγόμενου οχήματος.</w:t>
      </w:r>
    </w:p>
    <w:p w:rsidR="00A85FE6" w:rsidRPr="008A0E4E" w:rsidRDefault="00A85FE6" w:rsidP="00A85FE6">
      <w:pPr>
        <w:pStyle w:val="a3"/>
        <w:numPr>
          <w:ilvl w:val="1"/>
          <w:numId w:val="12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Πληροφόρηση για τα χαρακτηριστικά μεταχειρισμένου οχήματος.</w:t>
      </w:r>
    </w:p>
    <w:p w:rsidR="00A85FE6" w:rsidRPr="008A0E4E" w:rsidRDefault="00A85FE6" w:rsidP="00A85FE6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Πληροφόρηση για τα πρόστιμα οδήγησης.</w:t>
      </w:r>
    </w:p>
    <w:p w:rsidR="00A85FE6" w:rsidRPr="008A0E4E" w:rsidRDefault="00A85FE6" w:rsidP="00A85FE6">
      <w:pPr>
        <w:pStyle w:val="a3"/>
        <w:numPr>
          <w:ilvl w:val="1"/>
          <w:numId w:val="13"/>
        </w:numPr>
        <w:tabs>
          <w:tab w:val="left" w:pos="851"/>
        </w:tabs>
        <w:spacing w:line="360" w:lineRule="auto"/>
        <w:ind w:left="425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Πληρωμή τέλους κατοχής/κυκλοφορίας οχήματος.</w:t>
      </w:r>
    </w:p>
    <w:p w:rsidR="00A85FE6" w:rsidRPr="008A0E4E" w:rsidRDefault="00A85FE6" w:rsidP="00A85FE6">
      <w:pPr>
        <w:pStyle w:val="a3"/>
        <w:numPr>
          <w:ilvl w:val="1"/>
          <w:numId w:val="13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Εγγραφή για πρόσβαση σε εθνικούς δρόμους με διόδια</w:t>
      </w:r>
      <w:r>
        <w:rPr>
          <w:sz w:val="24"/>
          <w:szCs w:val="24"/>
          <w:lang w:val="el-GR"/>
        </w:rPr>
        <w:t>.</w:t>
      </w:r>
    </w:p>
    <w:p w:rsidR="00A85FE6" w:rsidRPr="008A0E4E" w:rsidRDefault="00A85FE6" w:rsidP="00A85FE6">
      <w:pPr>
        <w:pStyle w:val="a3"/>
        <w:numPr>
          <w:ilvl w:val="1"/>
          <w:numId w:val="13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lastRenderedPageBreak/>
        <w:t>Άδεια στάθμευσης δημοτών.</w:t>
      </w:r>
    </w:p>
    <w:p w:rsidR="00A85FE6" w:rsidRPr="008A0E4E" w:rsidRDefault="00A85FE6" w:rsidP="00A85FE6">
      <w:pPr>
        <w:pStyle w:val="a3"/>
        <w:numPr>
          <w:ilvl w:val="1"/>
          <w:numId w:val="13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Αίτηση για αντικατάσταση άδειας κυκλοφορίας οχήματος.</w:t>
      </w:r>
    </w:p>
    <w:p w:rsidR="00A85FE6" w:rsidRPr="008A0E4E" w:rsidRDefault="00A85FE6" w:rsidP="00A85FE6">
      <w:pPr>
        <w:pStyle w:val="a3"/>
        <w:numPr>
          <w:ilvl w:val="1"/>
          <w:numId w:val="13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Δήλωση κλοπής οχήματος.</w:t>
      </w:r>
    </w:p>
    <w:p w:rsidR="00A85FE6" w:rsidRPr="008A0E4E" w:rsidRDefault="00A85FE6" w:rsidP="00A85FE6">
      <w:pPr>
        <w:pStyle w:val="a3"/>
        <w:numPr>
          <w:ilvl w:val="1"/>
          <w:numId w:val="13"/>
        </w:numPr>
        <w:tabs>
          <w:tab w:val="left" w:pos="851"/>
        </w:tabs>
        <w:spacing w:before="100" w:beforeAutospacing="1" w:after="100" w:afterAutospacing="1" w:line="360" w:lineRule="auto"/>
        <w:ind w:left="426" w:firstLine="0"/>
        <w:jc w:val="both"/>
        <w:rPr>
          <w:sz w:val="24"/>
          <w:szCs w:val="24"/>
          <w:lang w:val="el-GR"/>
        </w:rPr>
      </w:pPr>
      <w:r w:rsidRPr="008A0E4E">
        <w:rPr>
          <w:sz w:val="24"/>
          <w:szCs w:val="24"/>
          <w:lang w:val="el-GR"/>
        </w:rPr>
        <w:t>Υποβολή αποτελεσμάτων περιοδικού τεχνικού ελέγχου οχήματος.</w:t>
      </w:r>
    </w:p>
    <w:p w:rsidR="00A85FE6" w:rsidRPr="002D7EA4" w:rsidRDefault="00A85FE6" w:rsidP="00A85FE6">
      <w:pPr>
        <w:pStyle w:val="a3"/>
        <w:numPr>
          <w:ilvl w:val="0"/>
          <w:numId w:val="7"/>
        </w:numPr>
        <w:tabs>
          <w:tab w:val="left" w:pos="426"/>
        </w:tabs>
        <w:spacing w:before="100" w:beforeAutospacing="1" w:after="100" w:afterAutospacing="1" w:line="360" w:lineRule="auto"/>
        <w:ind w:left="142" w:firstLine="0"/>
        <w:jc w:val="both"/>
        <w:rPr>
          <w:sz w:val="24"/>
          <w:szCs w:val="24"/>
          <w:lang w:val="el-GR"/>
        </w:rPr>
      </w:pPr>
      <w:r w:rsidRPr="002D7EA4">
        <w:rPr>
          <w:b/>
          <w:sz w:val="24"/>
          <w:szCs w:val="24"/>
          <w:lang w:val="el-GR"/>
        </w:rPr>
        <w:t>Γεγονός Ζωής 4: Αλλαγή κατοικίας και μετακόμιση</w:t>
      </w:r>
      <w:r w:rsidRPr="002D7EA4">
        <w:rPr>
          <w:sz w:val="24"/>
          <w:szCs w:val="24"/>
          <w:lang w:val="el-GR"/>
        </w:rPr>
        <w:t>.</w:t>
      </w:r>
    </w:p>
    <w:p w:rsidR="00A85FE6" w:rsidRPr="000D0A57" w:rsidRDefault="00A85FE6" w:rsidP="00A85FE6">
      <w:pPr>
        <w:tabs>
          <w:tab w:val="left" w:pos="851"/>
        </w:tabs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1.1 </w:t>
      </w:r>
      <w:r w:rsidRPr="000D0A57">
        <w:rPr>
          <w:sz w:val="24"/>
          <w:szCs w:val="24"/>
          <w:lang w:val="el-GR"/>
        </w:rPr>
        <w:t>Παροχή πληροφορίας για τις εγκαταστάσεις στο δήμο / κοινότητα.</w:t>
      </w:r>
    </w:p>
    <w:p w:rsidR="00A85FE6" w:rsidRPr="000D0A57" w:rsidRDefault="00A85FE6" w:rsidP="00A85FE6">
      <w:pPr>
        <w:tabs>
          <w:tab w:val="left" w:pos="851"/>
        </w:tabs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1.2 </w:t>
      </w:r>
      <w:r w:rsidRPr="000D0A57">
        <w:rPr>
          <w:sz w:val="24"/>
          <w:szCs w:val="24"/>
          <w:lang w:val="el-GR"/>
        </w:rPr>
        <w:t>Παροχή άδειας εργασιών μετακόμισης.</w:t>
      </w:r>
    </w:p>
    <w:p w:rsidR="00A85FE6" w:rsidRPr="000D0A57" w:rsidRDefault="00A85FE6" w:rsidP="00A85FE6">
      <w:pPr>
        <w:tabs>
          <w:tab w:val="left" w:pos="851"/>
        </w:tabs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1.3 </w:t>
      </w:r>
      <w:r w:rsidRPr="000D0A57">
        <w:rPr>
          <w:sz w:val="24"/>
          <w:szCs w:val="24"/>
          <w:lang w:val="el-GR"/>
        </w:rPr>
        <w:t>Δήλωση νέας διεύθυνσης κατοικίας στο Δήμο.</w:t>
      </w:r>
    </w:p>
    <w:p w:rsidR="00A85FE6" w:rsidRPr="000D0A57" w:rsidRDefault="00A85FE6" w:rsidP="00A85FE6">
      <w:pPr>
        <w:tabs>
          <w:tab w:val="left" w:pos="851"/>
        </w:tabs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1.4 </w:t>
      </w:r>
      <w:r w:rsidRPr="000D0A57">
        <w:rPr>
          <w:sz w:val="24"/>
          <w:szCs w:val="24"/>
          <w:lang w:val="el-GR"/>
        </w:rPr>
        <w:t>Ενημέρωση λοιπών δημοσίων υπηρεσιών (πέραν του Δήμου) για την αλλαγή της διεύθυνσης κατοικίας.</w:t>
      </w:r>
    </w:p>
    <w:p w:rsidR="00A85FE6" w:rsidRPr="000D0A57" w:rsidRDefault="00A85FE6" w:rsidP="00A85FE6">
      <w:pPr>
        <w:tabs>
          <w:tab w:val="left" w:pos="851"/>
        </w:tabs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1.5 </w:t>
      </w:r>
      <w:r w:rsidRPr="000D0A57">
        <w:rPr>
          <w:sz w:val="24"/>
          <w:szCs w:val="24"/>
          <w:lang w:val="el-GR"/>
        </w:rPr>
        <w:t>Ενημέρωση υπηρεσιών ταχυδρομείου για αλλαγή της διεύθυνσης κατοικίας.</w:t>
      </w:r>
    </w:p>
    <w:p w:rsidR="00A85FE6" w:rsidRPr="000D0A57" w:rsidRDefault="00A85FE6" w:rsidP="00A85FE6">
      <w:pPr>
        <w:pStyle w:val="a3"/>
        <w:numPr>
          <w:ilvl w:val="1"/>
          <w:numId w:val="12"/>
        </w:numPr>
        <w:tabs>
          <w:tab w:val="left" w:pos="851"/>
        </w:tabs>
        <w:spacing w:line="360" w:lineRule="auto"/>
        <w:ind w:left="425" w:firstLine="0"/>
        <w:jc w:val="both"/>
        <w:rPr>
          <w:sz w:val="24"/>
          <w:szCs w:val="24"/>
          <w:lang w:val="el-GR"/>
        </w:rPr>
      </w:pPr>
      <w:r w:rsidRPr="000D0A57">
        <w:rPr>
          <w:sz w:val="24"/>
          <w:szCs w:val="24"/>
          <w:lang w:val="el-GR"/>
        </w:rPr>
        <w:t>Διαγραφή από μητρώο Δήμου.</w:t>
      </w:r>
    </w:p>
    <w:p w:rsidR="00A85FE6" w:rsidRPr="000D0A57" w:rsidRDefault="00A85FE6" w:rsidP="00A85FE6">
      <w:pPr>
        <w:tabs>
          <w:tab w:val="left" w:pos="851"/>
        </w:tabs>
        <w:spacing w:line="360" w:lineRule="auto"/>
        <w:ind w:left="425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2.1 </w:t>
      </w:r>
      <w:r w:rsidRPr="000D0A57">
        <w:rPr>
          <w:sz w:val="24"/>
          <w:szCs w:val="24"/>
          <w:lang w:val="el-GR"/>
        </w:rPr>
        <w:t>Πληροφόρηση για τα δικαιώματα και τις υποχρεώσεις σε περίπτωση μετακόμισης υπηκόων κρατών-μελών Ε.Ε. στην Ελλάδα.</w:t>
      </w:r>
    </w:p>
    <w:p w:rsidR="00A85FE6" w:rsidRPr="000D0A57" w:rsidRDefault="00A85FE6" w:rsidP="00A85FE6">
      <w:pPr>
        <w:pStyle w:val="a3"/>
        <w:numPr>
          <w:ilvl w:val="1"/>
          <w:numId w:val="14"/>
        </w:numPr>
        <w:tabs>
          <w:tab w:val="left" w:pos="851"/>
        </w:tabs>
        <w:spacing w:line="360" w:lineRule="auto"/>
        <w:ind w:left="425" w:firstLine="0"/>
        <w:jc w:val="both"/>
        <w:rPr>
          <w:sz w:val="24"/>
          <w:szCs w:val="24"/>
          <w:lang w:val="el-GR"/>
        </w:rPr>
      </w:pPr>
      <w:r w:rsidRPr="000D0A57">
        <w:rPr>
          <w:sz w:val="24"/>
          <w:szCs w:val="24"/>
          <w:lang w:val="el-GR"/>
        </w:rPr>
        <w:t>Έκδοση πιστοποιητικού σύμφωνα με το άρθρο 8 της Οδηγίας 2004/38/EC του Ευρωπαϊκού Κοινοβουλίου.</w:t>
      </w:r>
    </w:p>
    <w:p w:rsidR="0075599E" w:rsidRDefault="0075599E" w:rsidP="00C97E73">
      <w:pPr>
        <w:spacing w:line="360" w:lineRule="auto"/>
        <w:ind w:firstLine="709"/>
        <w:jc w:val="both"/>
        <w:rPr>
          <w:bCs/>
          <w:sz w:val="24"/>
          <w:szCs w:val="24"/>
          <w:lang w:val="el-GR"/>
        </w:rPr>
      </w:pPr>
    </w:p>
    <w:p w:rsidR="00BE24F4" w:rsidRPr="0075599E" w:rsidRDefault="00005CD1" w:rsidP="00C97E73">
      <w:pPr>
        <w:spacing w:line="360" w:lineRule="auto"/>
        <w:ind w:firstLine="709"/>
        <w:jc w:val="both"/>
        <w:rPr>
          <w:bCs/>
          <w:sz w:val="24"/>
          <w:szCs w:val="24"/>
          <w:lang w:val="el-GR"/>
        </w:rPr>
      </w:pPr>
      <w:r w:rsidRPr="0075599E">
        <w:rPr>
          <w:bCs/>
          <w:sz w:val="24"/>
          <w:szCs w:val="24"/>
          <w:lang w:val="el-GR"/>
        </w:rPr>
        <w:t>Με δεδομένο</w:t>
      </w:r>
      <w:r w:rsidR="00D83621" w:rsidRPr="0075599E">
        <w:rPr>
          <w:bCs/>
          <w:sz w:val="24"/>
          <w:szCs w:val="24"/>
          <w:lang w:val="el-GR"/>
        </w:rPr>
        <w:t xml:space="preserve"> ότι, οι μετρήσεις αποτελούν τη</w:t>
      </w:r>
      <w:r w:rsidR="00386497" w:rsidRPr="0075599E">
        <w:rPr>
          <w:bCs/>
          <w:sz w:val="24"/>
          <w:szCs w:val="24"/>
          <w:lang w:val="el-GR"/>
        </w:rPr>
        <w:t xml:space="preserve"> βάση για την</w:t>
      </w:r>
      <w:r w:rsidRPr="0075599E">
        <w:rPr>
          <w:bCs/>
          <w:sz w:val="24"/>
          <w:szCs w:val="24"/>
          <w:lang w:val="el-GR"/>
        </w:rPr>
        <w:t xml:space="preserve"> αξιολόγηση </w:t>
      </w:r>
      <w:r w:rsidR="00386497" w:rsidRPr="0075599E">
        <w:rPr>
          <w:bCs/>
          <w:sz w:val="24"/>
          <w:szCs w:val="24"/>
          <w:lang w:val="el-GR"/>
        </w:rPr>
        <w:t xml:space="preserve">της </w:t>
      </w:r>
      <w:r w:rsidRPr="0075599E">
        <w:rPr>
          <w:bCs/>
          <w:sz w:val="24"/>
          <w:szCs w:val="24"/>
          <w:lang w:val="el-GR"/>
        </w:rPr>
        <w:t>προόδου των Κρατών Μελών, στην ενσωμ</w:t>
      </w:r>
      <w:r w:rsidR="00386497" w:rsidRPr="0075599E">
        <w:rPr>
          <w:bCs/>
          <w:sz w:val="24"/>
          <w:szCs w:val="24"/>
          <w:lang w:val="el-GR"/>
        </w:rPr>
        <w:t>άτωση των α</w:t>
      </w:r>
      <w:r w:rsidRPr="0075599E">
        <w:rPr>
          <w:bCs/>
          <w:sz w:val="24"/>
          <w:szCs w:val="24"/>
          <w:lang w:val="el-GR"/>
        </w:rPr>
        <w:t xml:space="preserve">ρχών του Ευρωπαϊκού Σχεδίου Δράσης για την Ηλεκτρονική Διακυβέρνηση </w:t>
      </w:r>
      <w:r w:rsidR="00386497" w:rsidRPr="0075599E">
        <w:rPr>
          <w:bCs/>
          <w:sz w:val="24"/>
          <w:szCs w:val="24"/>
          <w:lang w:val="el-GR"/>
        </w:rPr>
        <w:t xml:space="preserve">2016-2020, </w:t>
      </w:r>
      <w:r w:rsidRPr="0075599E">
        <w:rPr>
          <w:bCs/>
          <w:sz w:val="24"/>
          <w:szCs w:val="24"/>
          <w:lang w:val="el-GR"/>
        </w:rPr>
        <w:t xml:space="preserve">το οποίο αποτελεί </w:t>
      </w:r>
      <w:r w:rsidR="00386497" w:rsidRPr="0075599E">
        <w:rPr>
          <w:bCs/>
          <w:sz w:val="24"/>
          <w:szCs w:val="24"/>
          <w:lang w:val="el-GR"/>
        </w:rPr>
        <w:t xml:space="preserve">το βασικό εργαλείο επιτάχυνσης του ψηφιακού μετασχηματισμού των εθνικών διοικήσεων προς την ενιαία ψηφιακή εσωτερική αγορά, </w:t>
      </w:r>
      <w:r w:rsidR="00F32823" w:rsidRPr="002D74B5">
        <w:rPr>
          <w:bCs/>
          <w:sz w:val="24"/>
          <w:szCs w:val="24"/>
          <w:u w:val="single"/>
          <w:lang w:val="el-GR"/>
        </w:rPr>
        <w:t>παρακαλείστε</w:t>
      </w:r>
      <w:r w:rsidR="00386497" w:rsidRPr="002D74B5">
        <w:rPr>
          <w:bCs/>
          <w:sz w:val="24"/>
          <w:szCs w:val="24"/>
          <w:u w:val="single"/>
          <w:lang w:val="el-GR"/>
        </w:rPr>
        <w:t xml:space="preserve"> </w:t>
      </w:r>
      <w:r w:rsidR="00BE24F4" w:rsidRPr="002D74B5">
        <w:rPr>
          <w:bCs/>
          <w:sz w:val="24"/>
          <w:szCs w:val="24"/>
          <w:u w:val="single"/>
          <w:lang w:val="el-GR"/>
        </w:rPr>
        <w:t xml:space="preserve">οι φορείς αποδέκτες του παρόντος </w:t>
      </w:r>
      <w:r w:rsidR="00F32823" w:rsidRPr="002D74B5">
        <w:rPr>
          <w:bCs/>
          <w:sz w:val="24"/>
          <w:szCs w:val="24"/>
          <w:u w:val="single"/>
          <w:lang w:val="el-GR"/>
        </w:rPr>
        <w:t>να αποστείλετε</w:t>
      </w:r>
      <w:r w:rsidR="00386497" w:rsidRPr="002D74B5">
        <w:rPr>
          <w:bCs/>
          <w:sz w:val="24"/>
          <w:szCs w:val="24"/>
          <w:u w:val="single"/>
          <w:lang w:val="el-GR"/>
        </w:rPr>
        <w:t xml:space="preserve"> έγκαιρα</w:t>
      </w:r>
      <w:r w:rsidR="00F32823" w:rsidRPr="002D74B5">
        <w:rPr>
          <w:bCs/>
          <w:sz w:val="24"/>
          <w:szCs w:val="24"/>
          <w:u w:val="single"/>
          <w:lang w:val="el-GR"/>
        </w:rPr>
        <w:t xml:space="preserve"> στην υπηρεσία μας</w:t>
      </w:r>
      <w:r w:rsidR="00386497" w:rsidRPr="002D74B5">
        <w:rPr>
          <w:bCs/>
          <w:sz w:val="24"/>
          <w:szCs w:val="24"/>
          <w:u w:val="single"/>
          <w:lang w:val="el-GR"/>
        </w:rPr>
        <w:t xml:space="preserve"> στοιχεία</w:t>
      </w:r>
      <w:r w:rsidR="00BE24F4" w:rsidRPr="002D74B5">
        <w:rPr>
          <w:bCs/>
          <w:sz w:val="24"/>
          <w:szCs w:val="24"/>
          <w:u w:val="single"/>
          <w:lang w:val="el-GR"/>
        </w:rPr>
        <w:t xml:space="preserve"> για τις διαδικασίες αρμοδιότητάς σας</w:t>
      </w:r>
      <w:r w:rsidR="00F32823" w:rsidRPr="002D74B5">
        <w:rPr>
          <w:bCs/>
          <w:sz w:val="24"/>
          <w:szCs w:val="24"/>
          <w:u w:val="single"/>
          <w:lang w:val="el-GR"/>
        </w:rPr>
        <w:t>,</w:t>
      </w:r>
      <w:r w:rsidR="00386497" w:rsidRPr="002D74B5">
        <w:rPr>
          <w:bCs/>
          <w:sz w:val="24"/>
          <w:szCs w:val="24"/>
          <w:u w:val="single"/>
          <w:lang w:val="el-GR"/>
        </w:rPr>
        <w:t xml:space="preserve"> προκειμένου αυτά να τύχουν επεξεργασίας και να υποβληθούν</w:t>
      </w:r>
      <w:r w:rsidR="000F5092" w:rsidRPr="002D74B5">
        <w:rPr>
          <w:bCs/>
          <w:sz w:val="24"/>
          <w:szCs w:val="24"/>
          <w:u w:val="single"/>
          <w:lang w:val="el-GR"/>
        </w:rPr>
        <w:t>,</w:t>
      </w:r>
      <w:r w:rsidR="00386497" w:rsidRPr="002D74B5">
        <w:rPr>
          <w:bCs/>
          <w:sz w:val="24"/>
          <w:szCs w:val="24"/>
          <w:u w:val="single"/>
          <w:lang w:val="el-GR"/>
        </w:rPr>
        <w:t xml:space="preserve"> </w:t>
      </w:r>
      <w:r w:rsidR="000F5092" w:rsidRPr="002D74B5">
        <w:rPr>
          <w:bCs/>
          <w:sz w:val="24"/>
          <w:szCs w:val="24"/>
          <w:u w:val="single"/>
          <w:lang w:val="el-GR"/>
        </w:rPr>
        <w:t xml:space="preserve">εν συνεχεία, </w:t>
      </w:r>
      <w:r w:rsidR="00386497" w:rsidRPr="002D74B5">
        <w:rPr>
          <w:bCs/>
          <w:sz w:val="24"/>
          <w:szCs w:val="24"/>
          <w:u w:val="single"/>
          <w:lang w:val="el-GR"/>
        </w:rPr>
        <w:t>στην Ευρωπαϊκή Επιτροπή</w:t>
      </w:r>
      <w:r w:rsidR="00386497" w:rsidRPr="0075599E">
        <w:rPr>
          <w:bCs/>
          <w:sz w:val="24"/>
          <w:szCs w:val="24"/>
          <w:lang w:val="el-GR"/>
        </w:rPr>
        <w:t xml:space="preserve">. </w:t>
      </w:r>
    </w:p>
    <w:p w:rsidR="00C97E73" w:rsidRDefault="00C97E73" w:rsidP="005E15D3">
      <w:pPr>
        <w:spacing w:line="360" w:lineRule="auto"/>
        <w:ind w:firstLine="709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Επισημαίνεται</w:t>
      </w:r>
      <w:r w:rsidRPr="00F00808">
        <w:rPr>
          <w:bCs/>
          <w:sz w:val="24"/>
          <w:szCs w:val="24"/>
          <w:lang w:val="el-GR"/>
        </w:rPr>
        <w:t>, ότι η αποστολή των στοιχείων</w:t>
      </w:r>
      <w:r w:rsidR="0075599E" w:rsidRPr="00F00808">
        <w:rPr>
          <w:bCs/>
          <w:sz w:val="24"/>
          <w:szCs w:val="24"/>
          <w:lang w:val="el-GR"/>
        </w:rPr>
        <w:t xml:space="preserve"> στην υπηρεσία μας, με τη διαδικασία που περιγράφεται παρακάτω,</w:t>
      </w:r>
      <w:r>
        <w:rPr>
          <w:bCs/>
          <w:sz w:val="24"/>
          <w:szCs w:val="24"/>
          <w:lang w:val="el-GR"/>
        </w:rPr>
        <w:t xml:space="preserve"> </w:t>
      </w:r>
      <w:r w:rsidRPr="007D5664">
        <w:rPr>
          <w:bCs/>
          <w:sz w:val="24"/>
          <w:szCs w:val="24"/>
          <w:lang w:val="el-GR"/>
        </w:rPr>
        <w:t>θα πρέπει να έχει ολοκληρωθεί</w:t>
      </w:r>
      <w:r>
        <w:rPr>
          <w:bCs/>
          <w:sz w:val="24"/>
          <w:szCs w:val="24"/>
          <w:lang w:val="el-GR"/>
        </w:rPr>
        <w:t xml:space="preserve"> </w:t>
      </w:r>
      <w:r w:rsidR="00077417">
        <w:rPr>
          <w:bCs/>
          <w:sz w:val="24"/>
          <w:szCs w:val="24"/>
          <w:lang w:val="el-GR"/>
        </w:rPr>
        <w:t xml:space="preserve">το αργότερο </w:t>
      </w:r>
      <w:r>
        <w:rPr>
          <w:bCs/>
          <w:sz w:val="24"/>
          <w:szCs w:val="24"/>
          <w:lang w:val="el-GR"/>
        </w:rPr>
        <w:t>έως την</w:t>
      </w:r>
      <w:r w:rsidRPr="00AE4636">
        <w:rPr>
          <w:bCs/>
          <w:sz w:val="24"/>
          <w:szCs w:val="24"/>
          <w:lang w:val="el-GR"/>
        </w:rPr>
        <w:t xml:space="preserve"> </w:t>
      </w:r>
      <w:r w:rsidR="008228E2">
        <w:rPr>
          <w:b/>
          <w:bCs/>
          <w:sz w:val="24"/>
          <w:szCs w:val="24"/>
          <w:u w:val="single"/>
          <w:lang w:val="el-GR"/>
        </w:rPr>
        <w:t>Δευτέρα</w:t>
      </w:r>
      <w:r w:rsidR="006F46CF">
        <w:rPr>
          <w:b/>
          <w:bCs/>
          <w:sz w:val="24"/>
          <w:szCs w:val="24"/>
          <w:u w:val="single"/>
          <w:lang w:val="el-GR"/>
        </w:rPr>
        <w:t xml:space="preserve"> </w:t>
      </w:r>
      <w:r w:rsidR="00637632">
        <w:rPr>
          <w:b/>
          <w:bCs/>
          <w:sz w:val="24"/>
          <w:szCs w:val="24"/>
          <w:u w:val="single"/>
          <w:lang w:val="el-GR"/>
        </w:rPr>
        <w:t>1</w:t>
      </w:r>
      <w:r w:rsidR="008228E2">
        <w:rPr>
          <w:b/>
          <w:bCs/>
          <w:sz w:val="24"/>
          <w:szCs w:val="24"/>
          <w:u w:val="single"/>
          <w:lang w:val="el-GR"/>
        </w:rPr>
        <w:t>8</w:t>
      </w:r>
      <w:r w:rsidRPr="00C97E73">
        <w:rPr>
          <w:b/>
          <w:bCs/>
          <w:sz w:val="24"/>
          <w:szCs w:val="24"/>
          <w:u w:val="single"/>
          <w:lang w:val="el-GR"/>
        </w:rPr>
        <w:t xml:space="preserve"> </w:t>
      </w:r>
      <w:r w:rsidR="006F46CF">
        <w:rPr>
          <w:b/>
          <w:bCs/>
          <w:sz w:val="24"/>
          <w:szCs w:val="24"/>
          <w:u w:val="single"/>
          <w:lang w:val="el-GR"/>
        </w:rPr>
        <w:t>Δεκ</w:t>
      </w:r>
      <w:r w:rsidRPr="00C97E73">
        <w:rPr>
          <w:b/>
          <w:bCs/>
          <w:sz w:val="24"/>
          <w:szCs w:val="24"/>
          <w:u w:val="single"/>
          <w:lang w:val="el-GR"/>
        </w:rPr>
        <w:t>εμβρίου 2017.</w:t>
      </w:r>
      <w:r>
        <w:rPr>
          <w:bCs/>
          <w:sz w:val="24"/>
          <w:szCs w:val="24"/>
          <w:lang w:val="el-GR"/>
        </w:rPr>
        <w:t xml:space="preserve"> </w:t>
      </w:r>
    </w:p>
    <w:p w:rsidR="008542D6" w:rsidRDefault="008542D6" w:rsidP="00C97E73">
      <w:pPr>
        <w:spacing w:line="360" w:lineRule="auto"/>
        <w:ind w:firstLine="709"/>
        <w:jc w:val="both"/>
        <w:rPr>
          <w:bCs/>
          <w:sz w:val="24"/>
          <w:szCs w:val="24"/>
          <w:lang w:val="el-GR"/>
        </w:rPr>
      </w:pPr>
    </w:p>
    <w:p w:rsidR="00861767" w:rsidRDefault="00861767" w:rsidP="00861767">
      <w:pPr>
        <w:pStyle w:val="a3"/>
        <w:spacing w:line="360" w:lineRule="auto"/>
        <w:ind w:left="0" w:firstLine="720"/>
        <w:jc w:val="both"/>
        <w:rPr>
          <w:b/>
          <w:sz w:val="24"/>
          <w:szCs w:val="24"/>
          <w:u w:val="single"/>
          <w:lang w:val="el-GR"/>
        </w:rPr>
      </w:pPr>
      <w:r w:rsidRPr="008542D6">
        <w:rPr>
          <w:b/>
          <w:sz w:val="24"/>
          <w:szCs w:val="24"/>
          <w:u w:val="single"/>
          <w:lang w:val="el-GR"/>
        </w:rPr>
        <w:t xml:space="preserve">Ειδικότερα: </w:t>
      </w:r>
    </w:p>
    <w:p w:rsidR="00676394" w:rsidRPr="00976EA4" w:rsidRDefault="00861767" w:rsidP="00976EA4">
      <w:pPr>
        <w:pStyle w:val="a3"/>
        <w:spacing w:line="360" w:lineRule="auto"/>
        <w:ind w:left="0" w:firstLine="720"/>
        <w:jc w:val="both"/>
        <w:rPr>
          <w:color w:val="0000FF" w:themeColor="hyperlink"/>
          <w:sz w:val="24"/>
          <w:szCs w:val="24"/>
          <w:u w:val="single"/>
          <w:lang w:val="el-GR"/>
        </w:rPr>
      </w:pPr>
      <w:r w:rsidRPr="00F00808">
        <w:rPr>
          <w:sz w:val="24"/>
          <w:szCs w:val="24"/>
        </w:rPr>
        <w:t>O</w:t>
      </w:r>
      <w:r w:rsidRPr="00F00808">
        <w:rPr>
          <w:sz w:val="24"/>
          <w:szCs w:val="24"/>
          <w:lang w:val="el-GR"/>
        </w:rPr>
        <w:t xml:space="preserve">ι υπόχρεοι φορείς του Παραρτήματος Α΄, </w:t>
      </w:r>
      <w:r w:rsidR="006164AB" w:rsidRPr="00F00808">
        <w:rPr>
          <w:sz w:val="24"/>
          <w:szCs w:val="24"/>
          <w:u w:val="single"/>
          <w:lang w:val="el-GR"/>
        </w:rPr>
        <w:t>οι οποίοι</w:t>
      </w:r>
      <w:r w:rsidR="007D5664" w:rsidRPr="00F00808">
        <w:rPr>
          <w:sz w:val="24"/>
          <w:szCs w:val="24"/>
          <w:u w:val="single"/>
          <w:lang w:val="el-GR"/>
        </w:rPr>
        <w:t xml:space="preserve"> παρέχουν στο πλαίσιο των αρμοδιοτήτων τους τις </w:t>
      </w:r>
      <w:r w:rsidR="002D74B5">
        <w:rPr>
          <w:sz w:val="24"/>
          <w:szCs w:val="24"/>
          <w:u w:val="single"/>
          <w:lang w:val="el-GR"/>
        </w:rPr>
        <w:t>δ</w:t>
      </w:r>
      <w:r w:rsidR="007D5664" w:rsidRPr="00F00808">
        <w:rPr>
          <w:sz w:val="24"/>
          <w:szCs w:val="24"/>
          <w:u w:val="single"/>
          <w:lang w:val="el-GR"/>
        </w:rPr>
        <w:t>ιαδικασίες</w:t>
      </w:r>
      <w:r w:rsidR="002D74B5">
        <w:rPr>
          <w:sz w:val="24"/>
          <w:szCs w:val="24"/>
          <w:u w:val="single"/>
          <w:lang w:val="el-GR"/>
        </w:rPr>
        <w:t xml:space="preserve"> των ανωτέρω γεγονότων ζωής</w:t>
      </w:r>
      <w:r w:rsidR="007D5664" w:rsidRPr="00F00808">
        <w:rPr>
          <w:sz w:val="24"/>
          <w:szCs w:val="24"/>
          <w:u w:val="single"/>
          <w:lang w:val="el-GR"/>
        </w:rPr>
        <w:t>,</w:t>
      </w:r>
      <w:r w:rsidR="006164AB" w:rsidRPr="00F00808">
        <w:rPr>
          <w:sz w:val="24"/>
          <w:szCs w:val="24"/>
          <w:lang w:val="el-GR"/>
        </w:rPr>
        <w:t xml:space="preserve"> </w:t>
      </w:r>
      <w:r w:rsidR="007D5664" w:rsidRPr="00F00808">
        <w:rPr>
          <w:sz w:val="24"/>
          <w:szCs w:val="24"/>
          <w:lang w:val="el-GR"/>
        </w:rPr>
        <w:t xml:space="preserve">παρακαλούνται να </w:t>
      </w:r>
      <w:r w:rsidR="00976EA4">
        <w:rPr>
          <w:sz w:val="24"/>
          <w:szCs w:val="24"/>
          <w:lang w:val="el-GR"/>
        </w:rPr>
        <w:t>εγγραφούν</w:t>
      </w:r>
      <w:r w:rsidR="00976EA4" w:rsidRPr="00976EA4">
        <w:rPr>
          <w:sz w:val="24"/>
          <w:szCs w:val="24"/>
          <w:lang w:val="el-GR"/>
        </w:rPr>
        <w:t xml:space="preserve"> </w:t>
      </w:r>
      <w:r w:rsidR="00976EA4" w:rsidRPr="00F00808">
        <w:rPr>
          <w:sz w:val="24"/>
          <w:szCs w:val="24"/>
          <w:lang w:val="el-GR"/>
        </w:rPr>
        <w:t xml:space="preserve">στη διαδικτυακή πύλη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http</w:instrText>
      </w:r>
      <w:r w:rsidR="00DA0157" w:rsidRPr="0052762E">
        <w:rPr>
          <w:lang w:val="el-GR"/>
        </w:rPr>
        <w:instrText>://</w:instrText>
      </w:r>
      <w:r w:rsidR="00DA0157">
        <w:instrText>digitalpublicservices</w:instrText>
      </w:r>
      <w:r w:rsidR="00DA0157" w:rsidRPr="0052762E">
        <w:rPr>
          <w:lang w:val="el-GR"/>
        </w:rPr>
        <w:instrText>.</w:instrText>
      </w:r>
      <w:r w:rsidR="00DA0157">
        <w:instrText>yap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/" </w:instrText>
      </w:r>
      <w:r w:rsidR="00DA0157">
        <w:fldChar w:fldCharType="separate"/>
      </w:r>
      <w:r w:rsidR="00976EA4" w:rsidRPr="00F00808">
        <w:rPr>
          <w:rStyle w:val="-"/>
          <w:sz w:val="24"/>
          <w:szCs w:val="24"/>
        </w:rPr>
        <w:t>http</w:t>
      </w:r>
      <w:r w:rsidR="00976EA4" w:rsidRPr="00F00808">
        <w:rPr>
          <w:rStyle w:val="-"/>
          <w:sz w:val="24"/>
          <w:szCs w:val="24"/>
          <w:lang w:val="el-GR"/>
        </w:rPr>
        <w:t>://</w:t>
      </w:r>
      <w:proofErr w:type="spellStart"/>
      <w:r w:rsidR="00976EA4" w:rsidRPr="00F00808">
        <w:rPr>
          <w:rStyle w:val="-"/>
          <w:sz w:val="24"/>
          <w:szCs w:val="24"/>
        </w:rPr>
        <w:t>digitalpublicservices</w:t>
      </w:r>
      <w:proofErr w:type="spellEnd"/>
      <w:r w:rsidR="00976EA4" w:rsidRPr="00F00808">
        <w:rPr>
          <w:rStyle w:val="-"/>
          <w:sz w:val="24"/>
          <w:szCs w:val="24"/>
          <w:lang w:val="el-GR"/>
        </w:rPr>
        <w:t>.</w:t>
      </w:r>
      <w:r w:rsidR="00976EA4" w:rsidRPr="00F00808">
        <w:rPr>
          <w:rStyle w:val="-"/>
          <w:sz w:val="24"/>
          <w:szCs w:val="24"/>
        </w:rPr>
        <w:t>yap</w:t>
      </w:r>
      <w:r w:rsidR="00976EA4" w:rsidRPr="00F00808">
        <w:rPr>
          <w:rStyle w:val="-"/>
          <w:sz w:val="24"/>
          <w:szCs w:val="24"/>
          <w:lang w:val="el-GR"/>
        </w:rPr>
        <w:t>.</w:t>
      </w:r>
      <w:proofErr w:type="spellStart"/>
      <w:r w:rsidR="00976EA4" w:rsidRPr="00F00808">
        <w:rPr>
          <w:rStyle w:val="-"/>
          <w:sz w:val="24"/>
          <w:szCs w:val="24"/>
        </w:rPr>
        <w:t>gov</w:t>
      </w:r>
      <w:proofErr w:type="spellEnd"/>
      <w:r w:rsidR="00976EA4" w:rsidRPr="00F00808">
        <w:rPr>
          <w:rStyle w:val="-"/>
          <w:sz w:val="24"/>
          <w:szCs w:val="24"/>
          <w:lang w:val="el-GR"/>
        </w:rPr>
        <w:t>.</w:t>
      </w:r>
      <w:r w:rsidR="00976EA4" w:rsidRPr="00F00808">
        <w:rPr>
          <w:rStyle w:val="-"/>
          <w:sz w:val="24"/>
          <w:szCs w:val="24"/>
        </w:rPr>
        <w:t>gr</w:t>
      </w:r>
      <w:r w:rsidR="00976EA4" w:rsidRPr="00F00808">
        <w:rPr>
          <w:rStyle w:val="-"/>
          <w:sz w:val="24"/>
          <w:szCs w:val="24"/>
          <w:lang w:val="el-GR"/>
        </w:rPr>
        <w:t>/</w:t>
      </w:r>
      <w:r w:rsidR="00DA0157">
        <w:rPr>
          <w:rStyle w:val="-"/>
          <w:sz w:val="24"/>
          <w:szCs w:val="24"/>
          <w:lang w:val="el-GR"/>
        </w:rPr>
        <w:fldChar w:fldCharType="end"/>
      </w:r>
      <w:r w:rsidR="00976EA4">
        <w:rPr>
          <w:sz w:val="24"/>
          <w:szCs w:val="24"/>
          <w:lang w:val="el-GR"/>
        </w:rPr>
        <w:t xml:space="preserve"> και στη συνέχεια να αποτυπώσουν στοιχεία αναφορικά με την ηλεκτρονική ή μη παροχή των διαδικασιών σύμφωνα με τη παρακάτω διαδικασία: </w:t>
      </w:r>
    </w:p>
    <w:p w:rsidR="00676394" w:rsidRPr="006164AB" w:rsidRDefault="00676394" w:rsidP="00676394">
      <w:pPr>
        <w:pStyle w:val="a3"/>
        <w:spacing w:line="360" w:lineRule="auto"/>
        <w:ind w:left="0" w:firstLine="720"/>
        <w:jc w:val="both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Α)  </w:t>
      </w:r>
      <w:r w:rsidR="00976EA4">
        <w:rPr>
          <w:bCs/>
          <w:sz w:val="24"/>
          <w:szCs w:val="24"/>
          <w:lang w:val="el-GR"/>
        </w:rPr>
        <w:t>Οι φορείς οι οποίοι δ</w:t>
      </w:r>
      <w:r>
        <w:rPr>
          <w:bCs/>
          <w:sz w:val="24"/>
          <w:szCs w:val="24"/>
          <w:lang w:val="el-GR"/>
        </w:rPr>
        <w:t xml:space="preserve">εν έχουν </w:t>
      </w:r>
      <w:r w:rsidR="00976EA4">
        <w:rPr>
          <w:bCs/>
          <w:sz w:val="24"/>
          <w:szCs w:val="24"/>
          <w:lang w:val="el-GR"/>
        </w:rPr>
        <w:t xml:space="preserve">ήδη </w:t>
      </w:r>
      <w:r>
        <w:rPr>
          <w:bCs/>
          <w:sz w:val="24"/>
          <w:szCs w:val="24"/>
          <w:lang w:val="el-GR"/>
        </w:rPr>
        <w:t>εγγραφεί</w:t>
      </w:r>
      <w:r>
        <w:rPr>
          <w:sz w:val="24"/>
          <w:szCs w:val="24"/>
          <w:lang w:val="el-GR"/>
        </w:rPr>
        <w:t>,</w:t>
      </w:r>
      <w:r w:rsidR="00976EA4">
        <w:rPr>
          <w:sz w:val="24"/>
          <w:szCs w:val="24"/>
          <w:lang w:val="el-GR"/>
        </w:rPr>
        <w:t xml:space="preserve"> παρακαλούνται</w:t>
      </w:r>
      <w:r>
        <w:rPr>
          <w:sz w:val="24"/>
          <w:szCs w:val="24"/>
          <w:lang w:val="el-GR"/>
        </w:rPr>
        <w:t xml:space="preserve"> να </w:t>
      </w:r>
      <w:r w:rsidRPr="00C97E73">
        <w:rPr>
          <w:sz w:val="24"/>
          <w:szCs w:val="24"/>
          <w:u w:val="single"/>
          <w:lang w:val="el-GR"/>
        </w:rPr>
        <w:t>ορίσουν</w:t>
      </w:r>
      <w:r>
        <w:rPr>
          <w:sz w:val="24"/>
          <w:szCs w:val="24"/>
          <w:u w:val="single"/>
          <w:lang w:val="el-GR"/>
        </w:rPr>
        <w:t xml:space="preserve"> </w:t>
      </w:r>
      <w:r w:rsidRPr="00C97E73">
        <w:rPr>
          <w:sz w:val="24"/>
          <w:szCs w:val="24"/>
          <w:u w:val="single"/>
          <w:lang w:val="el-GR"/>
        </w:rPr>
        <w:t>ένα</w:t>
      </w:r>
      <w:r>
        <w:rPr>
          <w:sz w:val="24"/>
          <w:szCs w:val="24"/>
          <w:u w:val="single"/>
          <w:lang w:val="el-GR"/>
        </w:rPr>
        <w:t>ν</w:t>
      </w:r>
      <w:r w:rsidRPr="00C97E73">
        <w:rPr>
          <w:sz w:val="24"/>
          <w:szCs w:val="24"/>
          <w:u w:val="single"/>
          <w:lang w:val="el-GR"/>
        </w:rPr>
        <w:t xml:space="preserve"> ή </w:t>
      </w:r>
      <w:r w:rsidRPr="00C97E73">
        <w:rPr>
          <w:sz w:val="24"/>
          <w:szCs w:val="24"/>
          <w:u w:val="single"/>
          <w:lang w:val="el-GR"/>
        </w:rPr>
        <w:lastRenderedPageBreak/>
        <w:t>περισσότερους χρήστες</w:t>
      </w:r>
      <w:r w:rsidRPr="004B401A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AB49AD">
        <w:rPr>
          <w:sz w:val="24"/>
          <w:szCs w:val="24"/>
          <w:lang w:val="el-GR"/>
        </w:rPr>
        <w:t xml:space="preserve">και </w:t>
      </w:r>
      <w:r>
        <w:rPr>
          <w:sz w:val="24"/>
          <w:szCs w:val="24"/>
          <w:lang w:val="el-GR"/>
        </w:rPr>
        <w:t xml:space="preserve">να αποστείλουν, </w:t>
      </w:r>
      <w:r w:rsidRPr="004B401A">
        <w:rPr>
          <w:sz w:val="24"/>
          <w:szCs w:val="24"/>
          <w:lang w:val="el-GR"/>
        </w:rPr>
        <w:t xml:space="preserve">στην ηλεκτρονική θυρίδα: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x</w:instrText>
      </w:r>
      <w:r w:rsidR="00DA0157" w:rsidRPr="0052762E">
        <w:rPr>
          <w:lang w:val="el-GR"/>
        </w:rPr>
        <w:instrText>.</w:instrText>
      </w:r>
      <w:r w:rsidR="00DA0157">
        <w:instrText>kokkalas</w:instrText>
      </w:r>
      <w:r w:rsidR="00DA0157" w:rsidRPr="0052762E">
        <w:rPr>
          <w:lang w:val="el-GR"/>
        </w:rPr>
        <w:instrText>@</w:instrText>
      </w:r>
      <w:r w:rsidR="00DA0157">
        <w:instrText>ydmed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4B401A">
        <w:rPr>
          <w:rStyle w:val="-"/>
          <w:color w:val="auto"/>
          <w:sz w:val="24"/>
          <w:szCs w:val="24"/>
        </w:rPr>
        <w:t>x</w:t>
      </w:r>
      <w:r w:rsidRPr="004B401A">
        <w:rPr>
          <w:rStyle w:val="-"/>
          <w:color w:val="auto"/>
          <w:sz w:val="24"/>
          <w:szCs w:val="24"/>
          <w:lang w:val="el-GR"/>
        </w:rPr>
        <w:t>.</w:t>
      </w:r>
      <w:r w:rsidRPr="004B401A">
        <w:rPr>
          <w:rStyle w:val="-"/>
          <w:color w:val="auto"/>
          <w:sz w:val="24"/>
          <w:szCs w:val="24"/>
        </w:rPr>
        <w:t>kokkalas</w:t>
      </w:r>
      <w:r w:rsidRPr="004B401A">
        <w:rPr>
          <w:rStyle w:val="-"/>
          <w:color w:val="auto"/>
          <w:sz w:val="24"/>
          <w:szCs w:val="24"/>
          <w:lang w:val="el-GR"/>
        </w:rPr>
        <w:t>@</w:t>
      </w:r>
      <w:r w:rsidRPr="004B401A">
        <w:rPr>
          <w:rStyle w:val="-"/>
          <w:color w:val="auto"/>
          <w:sz w:val="24"/>
          <w:szCs w:val="24"/>
        </w:rPr>
        <w:t>ydmed</w:t>
      </w:r>
      <w:r w:rsidRPr="004B401A">
        <w:rPr>
          <w:rStyle w:val="-"/>
          <w:color w:val="auto"/>
          <w:sz w:val="24"/>
          <w:szCs w:val="24"/>
          <w:lang w:val="el-GR"/>
        </w:rPr>
        <w:t>.</w:t>
      </w:r>
      <w:r w:rsidRPr="004B401A">
        <w:rPr>
          <w:rStyle w:val="-"/>
          <w:color w:val="auto"/>
          <w:sz w:val="24"/>
          <w:szCs w:val="24"/>
        </w:rPr>
        <w:t>gov</w:t>
      </w:r>
      <w:r w:rsidRPr="004B401A">
        <w:rPr>
          <w:rStyle w:val="-"/>
          <w:color w:val="auto"/>
          <w:sz w:val="24"/>
          <w:szCs w:val="24"/>
          <w:lang w:val="el-GR"/>
        </w:rPr>
        <w:t>.</w:t>
      </w:r>
      <w:r w:rsidRPr="004B401A">
        <w:rPr>
          <w:rStyle w:val="-"/>
          <w:color w:val="auto"/>
          <w:sz w:val="24"/>
          <w:szCs w:val="24"/>
        </w:rPr>
        <w:t>gr</w:t>
      </w:r>
      <w:r w:rsidR="00DA0157">
        <w:rPr>
          <w:rStyle w:val="-"/>
          <w:color w:val="auto"/>
          <w:sz w:val="24"/>
          <w:szCs w:val="24"/>
        </w:rPr>
        <w:fldChar w:fldCharType="end"/>
      </w:r>
      <w:r w:rsidRPr="0034310C">
        <w:rPr>
          <w:rStyle w:val="-"/>
          <w:color w:val="auto"/>
          <w:sz w:val="24"/>
          <w:szCs w:val="24"/>
          <w:u w:val="none"/>
          <w:lang w:val="el-GR"/>
        </w:rPr>
        <w:t xml:space="preserve">, </w:t>
      </w:r>
      <w:r>
        <w:rPr>
          <w:sz w:val="24"/>
          <w:szCs w:val="24"/>
          <w:lang w:val="el-GR"/>
        </w:rPr>
        <w:t xml:space="preserve">συμπληρωμένο το αρχείο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http</w:instrText>
      </w:r>
      <w:r w:rsidR="00DA0157" w:rsidRPr="0052762E">
        <w:rPr>
          <w:lang w:val="el-GR"/>
        </w:rPr>
        <w:instrText>://10.1.2.36/</w:instrText>
      </w:r>
      <w:r w:rsidR="00DA0157">
        <w:instrText>Home</w:instrText>
      </w:r>
      <w:r w:rsidR="00DA0157" w:rsidRPr="0052762E">
        <w:rPr>
          <w:lang w:val="el-GR"/>
        </w:rPr>
        <w:instrText>/</w:instrText>
      </w:r>
      <w:r w:rsidR="00DA0157">
        <w:instrText>downloadXlsFile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C97E73">
        <w:rPr>
          <w:rStyle w:val="-"/>
          <w:sz w:val="24"/>
          <w:szCs w:val="24"/>
        </w:rPr>
        <w:t>Excel</w:t>
      </w:r>
      <w:r>
        <w:rPr>
          <w:rStyle w:val="-"/>
          <w:sz w:val="24"/>
          <w:szCs w:val="24"/>
          <w:lang w:val="el-GR"/>
        </w:rPr>
        <w:t>:</w:t>
      </w:r>
      <w:r w:rsidRPr="00C97E73">
        <w:rPr>
          <w:rStyle w:val="-"/>
          <w:sz w:val="24"/>
          <w:szCs w:val="24"/>
          <w:lang w:val="el-GR"/>
        </w:rPr>
        <w:t xml:space="preserve"> Αποτύπωση Στοιχείων Χρηστών</w:t>
      </w:r>
      <w:r w:rsidR="00DA0157">
        <w:rPr>
          <w:rStyle w:val="-"/>
          <w:sz w:val="24"/>
          <w:szCs w:val="24"/>
          <w:lang w:val="el-GR"/>
        </w:rPr>
        <w:fldChar w:fldCharType="end"/>
      </w:r>
      <w:r>
        <w:rPr>
          <w:sz w:val="24"/>
          <w:szCs w:val="24"/>
          <w:lang w:val="el-GR"/>
        </w:rPr>
        <w:t>, το οποίο βρίσκεται στο σύνδεσμο</w:t>
      </w:r>
      <w:r w:rsidRPr="00A52C95">
        <w:rPr>
          <w:sz w:val="24"/>
          <w:szCs w:val="24"/>
          <w:lang w:val="el-GR"/>
        </w:rPr>
        <w:t>:</w:t>
      </w:r>
      <w:r>
        <w:rPr>
          <w:sz w:val="24"/>
          <w:szCs w:val="24"/>
          <w:lang w:val="el-GR"/>
        </w:rPr>
        <w:t xml:space="preserve">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http</w:instrText>
      </w:r>
      <w:r w:rsidR="00DA0157" w:rsidRPr="0052762E">
        <w:rPr>
          <w:lang w:val="el-GR"/>
        </w:rPr>
        <w:instrText>://</w:instrText>
      </w:r>
      <w:r w:rsidR="00DA0157">
        <w:instrText>digitalpublicservices</w:instrText>
      </w:r>
      <w:r w:rsidR="00DA0157" w:rsidRPr="0052762E">
        <w:rPr>
          <w:lang w:val="el-GR"/>
        </w:rPr>
        <w:instrText>.</w:instrText>
      </w:r>
      <w:r w:rsidR="00DA0157">
        <w:instrText>yap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>/</w:instrText>
      </w:r>
      <w:r w:rsidR="00DA0157">
        <w:instrText>Home</w:instrText>
      </w:r>
      <w:r w:rsidR="00DA0157" w:rsidRPr="0052762E">
        <w:rPr>
          <w:lang w:val="el-GR"/>
        </w:rPr>
        <w:instrText>/</w:instrText>
      </w:r>
      <w:r w:rsidR="00DA0157">
        <w:instrText>Index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6C51BF">
        <w:rPr>
          <w:rStyle w:val="-"/>
          <w:sz w:val="24"/>
          <w:szCs w:val="24"/>
        </w:rPr>
        <w:t>http</w:t>
      </w:r>
      <w:r w:rsidRPr="006C51BF">
        <w:rPr>
          <w:rStyle w:val="-"/>
          <w:sz w:val="24"/>
          <w:szCs w:val="24"/>
          <w:lang w:val="el-GR"/>
        </w:rPr>
        <w:t>://</w:t>
      </w:r>
      <w:proofErr w:type="spellStart"/>
      <w:r w:rsidRPr="006C51BF">
        <w:rPr>
          <w:rStyle w:val="-"/>
          <w:sz w:val="24"/>
          <w:szCs w:val="24"/>
        </w:rPr>
        <w:t>digitalpublicservices</w:t>
      </w:r>
      <w:proofErr w:type="spellEnd"/>
      <w:r w:rsidRPr="006C51BF">
        <w:rPr>
          <w:rStyle w:val="-"/>
          <w:sz w:val="24"/>
          <w:szCs w:val="24"/>
          <w:lang w:val="el-GR"/>
        </w:rPr>
        <w:t>.</w:t>
      </w:r>
      <w:r w:rsidRPr="006C51BF">
        <w:rPr>
          <w:rStyle w:val="-"/>
          <w:sz w:val="24"/>
          <w:szCs w:val="24"/>
        </w:rPr>
        <w:t>yap</w:t>
      </w:r>
      <w:r w:rsidRPr="006C51BF">
        <w:rPr>
          <w:rStyle w:val="-"/>
          <w:sz w:val="24"/>
          <w:szCs w:val="24"/>
          <w:lang w:val="el-GR"/>
        </w:rPr>
        <w:t>.</w:t>
      </w:r>
      <w:proofErr w:type="spellStart"/>
      <w:r w:rsidRPr="006C51BF">
        <w:rPr>
          <w:rStyle w:val="-"/>
          <w:sz w:val="24"/>
          <w:szCs w:val="24"/>
        </w:rPr>
        <w:t>gov</w:t>
      </w:r>
      <w:proofErr w:type="spellEnd"/>
      <w:r w:rsidRPr="006C51BF">
        <w:rPr>
          <w:rStyle w:val="-"/>
          <w:sz w:val="24"/>
          <w:szCs w:val="24"/>
          <w:lang w:val="el-GR"/>
        </w:rPr>
        <w:t>.</w:t>
      </w:r>
      <w:r w:rsidRPr="006C51BF">
        <w:rPr>
          <w:rStyle w:val="-"/>
          <w:sz w:val="24"/>
          <w:szCs w:val="24"/>
        </w:rPr>
        <w:t>gr</w:t>
      </w:r>
      <w:r w:rsidRPr="006C51BF">
        <w:rPr>
          <w:rStyle w:val="-"/>
          <w:sz w:val="24"/>
          <w:szCs w:val="24"/>
          <w:lang w:val="el-GR"/>
        </w:rPr>
        <w:t>/</w:t>
      </w:r>
      <w:r w:rsidRPr="006C51BF">
        <w:rPr>
          <w:rStyle w:val="-"/>
          <w:sz w:val="24"/>
          <w:szCs w:val="24"/>
        </w:rPr>
        <w:t>Home</w:t>
      </w:r>
      <w:r w:rsidRPr="006C51BF">
        <w:rPr>
          <w:rStyle w:val="-"/>
          <w:sz w:val="24"/>
          <w:szCs w:val="24"/>
          <w:lang w:val="el-GR"/>
        </w:rPr>
        <w:t>/</w:t>
      </w:r>
      <w:r w:rsidRPr="006C51BF">
        <w:rPr>
          <w:rStyle w:val="-"/>
          <w:sz w:val="24"/>
          <w:szCs w:val="24"/>
        </w:rPr>
        <w:t>Index</w:t>
      </w:r>
      <w:r w:rsidR="00DA0157">
        <w:rPr>
          <w:rStyle w:val="-"/>
          <w:sz w:val="24"/>
          <w:szCs w:val="24"/>
        </w:rPr>
        <w:fldChar w:fldCharType="end"/>
      </w:r>
      <w:r>
        <w:rPr>
          <w:rStyle w:val="-"/>
          <w:color w:val="1F497D" w:themeColor="text2"/>
          <w:sz w:val="24"/>
          <w:szCs w:val="24"/>
          <w:lang w:val="el-GR"/>
        </w:rPr>
        <w:t>,</w:t>
      </w:r>
      <w:r w:rsidRPr="007920E2">
        <w:rPr>
          <w:rStyle w:val="-"/>
          <w:color w:val="1F497D" w:themeColor="text2"/>
          <w:sz w:val="24"/>
          <w:szCs w:val="24"/>
          <w:u w:val="none"/>
          <w:lang w:val="el-GR"/>
        </w:rPr>
        <w:t xml:space="preserve"> </w:t>
      </w:r>
      <w:r w:rsidRPr="007920E2">
        <w:rPr>
          <w:rStyle w:val="-"/>
          <w:color w:val="auto"/>
          <w:sz w:val="24"/>
          <w:szCs w:val="24"/>
          <w:u w:val="none"/>
          <w:lang w:val="el-GR"/>
        </w:rPr>
        <w:t xml:space="preserve">ώστε να </w:t>
      </w:r>
      <w:proofErr w:type="spellStart"/>
      <w:r w:rsidRPr="007920E2">
        <w:rPr>
          <w:rStyle w:val="-"/>
          <w:color w:val="auto"/>
          <w:sz w:val="24"/>
          <w:szCs w:val="24"/>
          <w:u w:val="none"/>
          <w:lang w:val="el-GR"/>
        </w:rPr>
        <w:t>ταυτοποιηθούν</w:t>
      </w:r>
      <w:proofErr w:type="spellEnd"/>
      <w:r w:rsidRPr="007920E2">
        <w:rPr>
          <w:rStyle w:val="-"/>
          <w:color w:val="auto"/>
          <w:sz w:val="24"/>
          <w:szCs w:val="24"/>
          <w:u w:val="none"/>
          <w:lang w:val="el-GR"/>
        </w:rPr>
        <w:t xml:space="preserve"> και να αποκτήσουν πρόσβαση στην ανωτέρω </w:t>
      </w:r>
      <w:r w:rsidR="00AB49AD">
        <w:rPr>
          <w:rStyle w:val="-"/>
          <w:color w:val="auto"/>
          <w:sz w:val="24"/>
          <w:szCs w:val="24"/>
          <w:u w:val="none"/>
          <w:lang w:val="el-GR"/>
        </w:rPr>
        <w:t>πύλη</w:t>
      </w:r>
      <w:r w:rsidRPr="007920E2">
        <w:rPr>
          <w:rStyle w:val="-"/>
          <w:color w:val="auto"/>
          <w:sz w:val="24"/>
          <w:szCs w:val="24"/>
          <w:u w:val="none"/>
          <w:lang w:val="el-GR"/>
        </w:rPr>
        <w:t xml:space="preserve">. </w:t>
      </w:r>
    </w:p>
    <w:p w:rsidR="00CF0C32" w:rsidRDefault="00976EA4" w:rsidP="00676394">
      <w:pPr>
        <w:pStyle w:val="a3"/>
        <w:spacing w:line="360" w:lineRule="auto"/>
        <w:ind w:left="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αα) </w:t>
      </w:r>
      <w:r w:rsidR="00676394">
        <w:rPr>
          <w:sz w:val="24"/>
          <w:szCs w:val="24"/>
          <w:lang w:val="el-GR"/>
        </w:rPr>
        <w:t xml:space="preserve">Οι πιστοποιημένοι χρήστες, </w:t>
      </w:r>
      <w:r>
        <w:rPr>
          <w:sz w:val="24"/>
          <w:szCs w:val="24"/>
          <w:lang w:val="el-GR"/>
        </w:rPr>
        <w:t>των</w:t>
      </w:r>
      <w:r w:rsidR="00394528">
        <w:rPr>
          <w:sz w:val="24"/>
          <w:szCs w:val="24"/>
          <w:lang w:val="el-GR"/>
        </w:rPr>
        <w:t xml:space="preserve"> δημοσίων</w:t>
      </w:r>
      <w:r>
        <w:rPr>
          <w:sz w:val="24"/>
          <w:szCs w:val="24"/>
          <w:lang w:val="el-GR"/>
        </w:rPr>
        <w:t xml:space="preserve"> φορέων οι </w:t>
      </w:r>
      <w:r w:rsidR="00394528">
        <w:rPr>
          <w:sz w:val="24"/>
          <w:szCs w:val="24"/>
          <w:lang w:val="el-GR"/>
        </w:rPr>
        <w:t xml:space="preserve">οποίοι παρέχουν </w:t>
      </w:r>
      <w:r w:rsidR="002E22B5" w:rsidRPr="007D5664">
        <w:rPr>
          <w:sz w:val="24"/>
          <w:szCs w:val="24"/>
          <w:u w:val="single"/>
          <w:lang w:val="el-GR"/>
        </w:rPr>
        <w:t>μέσα από την ιστοσελίδα τους</w:t>
      </w:r>
      <w:r w:rsidR="002E22B5" w:rsidRPr="002E22B5">
        <w:rPr>
          <w:sz w:val="24"/>
          <w:szCs w:val="24"/>
          <w:u w:val="single"/>
          <w:lang w:val="el-GR"/>
        </w:rPr>
        <w:t>,</w:t>
      </w:r>
      <w:r w:rsidR="002E22B5">
        <w:rPr>
          <w:sz w:val="24"/>
          <w:szCs w:val="24"/>
          <w:lang w:val="el-GR"/>
        </w:rPr>
        <w:t xml:space="preserve"> </w:t>
      </w:r>
      <w:r w:rsidR="00394528">
        <w:rPr>
          <w:sz w:val="24"/>
          <w:szCs w:val="24"/>
          <w:lang w:val="el-GR"/>
        </w:rPr>
        <w:t xml:space="preserve">μια διαδικασία </w:t>
      </w:r>
      <w:r w:rsidR="00394528" w:rsidRPr="00676394">
        <w:rPr>
          <w:sz w:val="24"/>
          <w:szCs w:val="24"/>
          <w:lang w:val="el-GR"/>
        </w:rPr>
        <w:t>με ηλεκτρονικό τρόπο</w:t>
      </w:r>
      <w:r w:rsidR="00394528">
        <w:rPr>
          <w:sz w:val="24"/>
          <w:szCs w:val="24"/>
          <w:lang w:val="el-GR"/>
        </w:rPr>
        <w:t xml:space="preserve">, είτε ως </w:t>
      </w:r>
      <w:r w:rsidR="00394528" w:rsidRPr="005E15D3">
        <w:rPr>
          <w:b/>
          <w:sz w:val="24"/>
          <w:szCs w:val="24"/>
          <w:lang w:val="el-GR"/>
        </w:rPr>
        <w:t>ηλεκτρονική υπηρεσία</w:t>
      </w:r>
      <w:r w:rsidR="00394528">
        <w:rPr>
          <w:sz w:val="24"/>
          <w:szCs w:val="24"/>
          <w:lang w:val="el-GR"/>
        </w:rPr>
        <w:t xml:space="preserve">, δηλαδή διεκπεραίωση ολόκληρης ή σταδίων της διαδικασίας μέσω της ιστοσελίδας τους, ή/και ως </w:t>
      </w:r>
      <w:r w:rsidR="00394528" w:rsidRPr="005E15D3">
        <w:rPr>
          <w:b/>
          <w:sz w:val="24"/>
          <w:szCs w:val="24"/>
          <w:lang w:val="el-GR"/>
        </w:rPr>
        <w:t>ηλεκτρονική πληροφορία</w:t>
      </w:r>
      <w:r w:rsidR="00394528">
        <w:rPr>
          <w:sz w:val="24"/>
          <w:szCs w:val="24"/>
          <w:lang w:val="el-GR"/>
        </w:rPr>
        <w:t xml:space="preserve">, δηλαδή παροχή πληροφόρησης αναφορικά με τη διαδικασία, </w:t>
      </w:r>
      <w:r w:rsidR="00676394">
        <w:rPr>
          <w:sz w:val="24"/>
          <w:szCs w:val="24"/>
          <w:lang w:val="el-GR"/>
        </w:rPr>
        <w:t xml:space="preserve">θα πρέπει να </w:t>
      </w:r>
      <w:r w:rsidR="00F00808">
        <w:rPr>
          <w:sz w:val="24"/>
          <w:szCs w:val="24"/>
          <w:lang w:val="el-GR"/>
        </w:rPr>
        <w:t>προβούν στη</w:t>
      </w:r>
      <w:r w:rsidR="002E22B5">
        <w:rPr>
          <w:sz w:val="24"/>
          <w:szCs w:val="24"/>
          <w:lang w:val="el-GR"/>
        </w:rPr>
        <w:t>ν εντολή</w:t>
      </w:r>
      <w:r w:rsidR="00F00808">
        <w:rPr>
          <w:sz w:val="24"/>
          <w:szCs w:val="24"/>
          <w:lang w:val="el-GR"/>
        </w:rPr>
        <w:t xml:space="preserve"> </w:t>
      </w:r>
      <w:r w:rsidR="00F00808" w:rsidRPr="00F00808">
        <w:rPr>
          <w:b/>
          <w:sz w:val="24"/>
          <w:szCs w:val="24"/>
          <w:lang w:val="el-GR"/>
        </w:rPr>
        <w:t>«Καταχώριση Διαδικασίας»</w:t>
      </w:r>
      <w:r w:rsidR="00676394">
        <w:rPr>
          <w:sz w:val="24"/>
          <w:szCs w:val="24"/>
          <w:lang w:val="el-GR"/>
        </w:rPr>
        <w:t>, επιλέγοντας το γεγονός ζωής</w:t>
      </w:r>
      <w:r w:rsidR="00F00808">
        <w:rPr>
          <w:sz w:val="24"/>
          <w:szCs w:val="24"/>
          <w:lang w:val="el-GR"/>
        </w:rPr>
        <w:t xml:space="preserve"> και</w:t>
      </w:r>
      <w:r w:rsidR="00676394">
        <w:rPr>
          <w:sz w:val="24"/>
          <w:szCs w:val="24"/>
          <w:lang w:val="el-GR"/>
        </w:rPr>
        <w:t xml:space="preserve"> την</w:t>
      </w:r>
      <w:r w:rsidR="00394528">
        <w:rPr>
          <w:sz w:val="24"/>
          <w:szCs w:val="24"/>
          <w:lang w:val="el-GR"/>
        </w:rPr>
        <w:t xml:space="preserve"> αντίστοιχη </w:t>
      </w:r>
      <w:r w:rsidR="00676394">
        <w:rPr>
          <w:sz w:val="24"/>
          <w:szCs w:val="24"/>
          <w:lang w:val="el-GR"/>
        </w:rPr>
        <w:t>διαδικασία την οποία παρέχουν</w:t>
      </w:r>
      <w:r w:rsidR="00CF0C32">
        <w:rPr>
          <w:sz w:val="24"/>
          <w:szCs w:val="24"/>
          <w:lang w:val="el-GR"/>
        </w:rPr>
        <w:t>.</w:t>
      </w:r>
    </w:p>
    <w:p w:rsidR="007D5664" w:rsidRDefault="00394528" w:rsidP="007D5664">
      <w:pPr>
        <w:pStyle w:val="a3"/>
        <w:spacing w:line="360" w:lineRule="auto"/>
        <w:ind w:left="0" w:firstLine="720"/>
        <w:jc w:val="both"/>
        <w:rPr>
          <w:sz w:val="24"/>
          <w:szCs w:val="24"/>
          <w:lang w:val="el-GR"/>
        </w:rPr>
      </w:pPr>
      <w:r>
        <w:rPr>
          <w:rStyle w:val="-"/>
          <w:color w:val="auto"/>
          <w:sz w:val="24"/>
          <w:szCs w:val="24"/>
          <w:u w:val="none"/>
          <w:lang w:val="el-GR"/>
        </w:rPr>
        <w:t xml:space="preserve">Στη συνέχεια, </w:t>
      </w:r>
      <w:r w:rsidRPr="00F00808">
        <w:rPr>
          <w:rStyle w:val="-"/>
          <w:color w:val="auto"/>
          <w:sz w:val="24"/>
          <w:szCs w:val="24"/>
          <w:u w:val="none"/>
          <w:lang w:val="el-GR"/>
        </w:rPr>
        <w:t>συμπληρώνο</w:t>
      </w:r>
      <w:r>
        <w:rPr>
          <w:rStyle w:val="-"/>
          <w:color w:val="auto"/>
          <w:sz w:val="24"/>
          <w:szCs w:val="24"/>
          <w:u w:val="none"/>
          <w:lang w:val="el-GR"/>
        </w:rPr>
        <w:t>υν τα πεδία του Π</w:t>
      </w:r>
      <w:r w:rsidRPr="00F00808">
        <w:rPr>
          <w:rStyle w:val="-"/>
          <w:color w:val="auto"/>
          <w:sz w:val="24"/>
          <w:szCs w:val="24"/>
          <w:u w:val="none"/>
          <w:lang w:val="el-GR"/>
        </w:rPr>
        <w:t xml:space="preserve">ίνακα </w:t>
      </w:r>
      <w:r>
        <w:rPr>
          <w:rStyle w:val="-"/>
          <w:color w:val="auto"/>
          <w:sz w:val="24"/>
          <w:szCs w:val="24"/>
          <w:u w:val="none"/>
          <w:lang w:val="el-GR"/>
        </w:rPr>
        <w:t>Π</w:t>
      </w:r>
      <w:r w:rsidRPr="00F00808">
        <w:rPr>
          <w:rStyle w:val="-"/>
          <w:color w:val="auto"/>
          <w:sz w:val="24"/>
          <w:szCs w:val="24"/>
          <w:u w:val="none"/>
          <w:lang w:val="el-GR"/>
        </w:rPr>
        <w:t xml:space="preserve">ληροφοριών </w:t>
      </w:r>
      <w:r w:rsidR="002E22B5">
        <w:rPr>
          <w:rStyle w:val="-"/>
          <w:color w:val="auto"/>
          <w:sz w:val="24"/>
          <w:szCs w:val="24"/>
          <w:u w:val="none"/>
          <w:lang w:val="el-GR"/>
        </w:rPr>
        <w:t xml:space="preserve">εφόσον απαιτείται </w:t>
      </w:r>
      <w:r w:rsidR="002E22B5">
        <w:rPr>
          <w:sz w:val="24"/>
          <w:szCs w:val="24"/>
          <w:lang w:val="el-GR"/>
        </w:rPr>
        <w:t>και στη συνέχεια καταχωρούν</w:t>
      </w:r>
      <w:r>
        <w:rPr>
          <w:rStyle w:val="-"/>
          <w:color w:val="auto"/>
          <w:sz w:val="24"/>
          <w:szCs w:val="24"/>
          <w:u w:val="none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τις διευθύνσεις </w:t>
      </w:r>
      <w:r>
        <w:rPr>
          <w:sz w:val="24"/>
          <w:szCs w:val="24"/>
        </w:rPr>
        <w:t>URL</w:t>
      </w:r>
      <w:r w:rsidRPr="00167811">
        <w:rPr>
          <w:sz w:val="24"/>
          <w:szCs w:val="24"/>
          <w:lang w:val="el-GR"/>
        </w:rPr>
        <w:t>,</w:t>
      </w:r>
      <w:r w:rsidR="002E22B5">
        <w:rPr>
          <w:sz w:val="24"/>
          <w:szCs w:val="24"/>
          <w:lang w:val="el-GR"/>
        </w:rPr>
        <w:t xml:space="preserve"> οι οποίες</w:t>
      </w:r>
      <w:r>
        <w:rPr>
          <w:sz w:val="24"/>
          <w:szCs w:val="24"/>
          <w:lang w:val="el-GR"/>
        </w:rPr>
        <w:t xml:space="preserve"> κατευθύνουν </w:t>
      </w:r>
      <w:r w:rsidR="002E22B5">
        <w:rPr>
          <w:sz w:val="24"/>
          <w:szCs w:val="24"/>
          <w:u w:val="single"/>
          <w:lang w:val="el-GR"/>
        </w:rPr>
        <w:t>ακριβώς στο</w:t>
      </w:r>
      <w:r w:rsidRPr="00077417">
        <w:rPr>
          <w:sz w:val="24"/>
          <w:szCs w:val="24"/>
          <w:u w:val="single"/>
          <w:lang w:val="el-GR"/>
        </w:rPr>
        <w:t xml:space="preserve"> σημείο</w:t>
      </w:r>
      <w:r w:rsidR="002E22B5">
        <w:rPr>
          <w:sz w:val="24"/>
          <w:szCs w:val="24"/>
          <w:u w:val="single"/>
          <w:lang w:val="el-GR"/>
        </w:rPr>
        <w:t xml:space="preserve"> ηλεκτρονικής</w:t>
      </w:r>
      <w:r>
        <w:rPr>
          <w:sz w:val="24"/>
          <w:szCs w:val="24"/>
          <w:lang w:val="el-GR"/>
        </w:rPr>
        <w:t xml:space="preserve"> παροχής της διαδικασίας</w:t>
      </w:r>
      <w:r w:rsidR="002E22B5">
        <w:rPr>
          <w:sz w:val="24"/>
          <w:szCs w:val="24"/>
          <w:lang w:val="el-GR"/>
        </w:rPr>
        <w:t>, στα αντίστοιχα πεδία. Μία</w:t>
      </w:r>
      <w:r w:rsidR="00676394">
        <w:rPr>
          <w:sz w:val="24"/>
          <w:szCs w:val="24"/>
          <w:lang w:val="el-GR"/>
        </w:rPr>
        <w:t xml:space="preserve"> διαδικασία </w:t>
      </w:r>
      <w:r w:rsidR="002E22B5">
        <w:rPr>
          <w:sz w:val="24"/>
          <w:szCs w:val="24"/>
          <w:lang w:val="el-GR"/>
        </w:rPr>
        <w:t xml:space="preserve">καταχωρείται και </w:t>
      </w:r>
      <w:r w:rsidR="00676394">
        <w:rPr>
          <w:sz w:val="24"/>
          <w:szCs w:val="24"/>
          <w:lang w:val="el-GR"/>
        </w:rPr>
        <w:t>παρέχεται σε</w:t>
      </w:r>
      <w:r w:rsidR="00676394" w:rsidRPr="00EF2321">
        <w:rPr>
          <w:b/>
          <w:sz w:val="24"/>
          <w:szCs w:val="24"/>
          <w:lang w:val="el-GR"/>
        </w:rPr>
        <w:t xml:space="preserve"> κατοίκους</w:t>
      </w:r>
      <w:r w:rsidR="00676394">
        <w:rPr>
          <w:b/>
          <w:sz w:val="24"/>
          <w:szCs w:val="24"/>
          <w:lang w:val="el-GR"/>
        </w:rPr>
        <w:t xml:space="preserve"> </w:t>
      </w:r>
      <w:r w:rsidR="00676394" w:rsidRPr="00EF2321">
        <w:rPr>
          <w:b/>
          <w:sz w:val="24"/>
          <w:szCs w:val="24"/>
          <w:lang w:val="el-GR"/>
        </w:rPr>
        <w:t>εξωτερικού</w:t>
      </w:r>
      <w:r w:rsidR="00676394">
        <w:rPr>
          <w:sz w:val="24"/>
          <w:szCs w:val="24"/>
          <w:lang w:val="el-GR"/>
        </w:rPr>
        <w:t xml:space="preserve">, </w:t>
      </w:r>
      <w:r w:rsidR="002E22B5">
        <w:rPr>
          <w:sz w:val="24"/>
          <w:szCs w:val="24"/>
          <w:lang w:val="el-GR"/>
        </w:rPr>
        <w:t xml:space="preserve">όταν προβλέπεται </w:t>
      </w:r>
      <w:r w:rsidR="00676394">
        <w:rPr>
          <w:sz w:val="24"/>
          <w:szCs w:val="24"/>
          <w:lang w:val="el-GR"/>
        </w:rPr>
        <w:t>η χρήση αγγλικής γλώσσας ή/και</w:t>
      </w:r>
      <w:r w:rsidR="002E22B5">
        <w:rPr>
          <w:sz w:val="24"/>
          <w:szCs w:val="24"/>
          <w:lang w:val="el-GR"/>
        </w:rPr>
        <w:t xml:space="preserve"> παρέχεται</w:t>
      </w:r>
      <w:r w:rsidR="00676394">
        <w:rPr>
          <w:sz w:val="24"/>
          <w:szCs w:val="24"/>
          <w:lang w:val="el-GR"/>
        </w:rPr>
        <w:t xml:space="preserve"> η δυνατότητα πρόσβασης </w:t>
      </w:r>
      <w:r w:rsidR="002E22B5">
        <w:rPr>
          <w:sz w:val="24"/>
          <w:szCs w:val="24"/>
          <w:lang w:val="el-GR"/>
        </w:rPr>
        <w:t xml:space="preserve">κατοίκων εξωτερικού </w:t>
      </w:r>
      <w:r w:rsidR="00676394">
        <w:rPr>
          <w:sz w:val="24"/>
          <w:szCs w:val="24"/>
          <w:lang w:val="el-GR"/>
        </w:rPr>
        <w:t xml:space="preserve">από άλλα κράτη χρησιμοποιώντας </w:t>
      </w:r>
      <w:r w:rsidR="002E22B5">
        <w:rPr>
          <w:sz w:val="24"/>
          <w:szCs w:val="24"/>
          <w:lang w:val="el-GR"/>
        </w:rPr>
        <w:t xml:space="preserve">το δικό τους </w:t>
      </w:r>
      <w:proofErr w:type="spellStart"/>
      <w:r w:rsidR="00676394">
        <w:rPr>
          <w:sz w:val="24"/>
          <w:szCs w:val="24"/>
        </w:rPr>
        <w:t>eID</w:t>
      </w:r>
      <w:proofErr w:type="spellEnd"/>
      <w:r w:rsidR="00676394" w:rsidRPr="00EF2321">
        <w:rPr>
          <w:sz w:val="24"/>
          <w:szCs w:val="24"/>
          <w:lang w:val="el-GR"/>
        </w:rPr>
        <w:t xml:space="preserve"> </w:t>
      </w:r>
      <w:r w:rsidR="002E22B5">
        <w:rPr>
          <w:sz w:val="24"/>
          <w:szCs w:val="24"/>
          <w:lang w:val="el-GR"/>
        </w:rPr>
        <w:t>ή  δυνατότητα</w:t>
      </w:r>
      <w:r w:rsidR="00676394" w:rsidRPr="00EF2321">
        <w:rPr>
          <w:sz w:val="24"/>
          <w:szCs w:val="24"/>
          <w:lang w:val="el-GR"/>
        </w:rPr>
        <w:t xml:space="preserve"> </w:t>
      </w:r>
      <w:r w:rsidR="002E22B5">
        <w:rPr>
          <w:sz w:val="24"/>
          <w:szCs w:val="24"/>
          <w:lang w:val="el-GR"/>
        </w:rPr>
        <w:t>υποβολής</w:t>
      </w:r>
      <w:r w:rsidR="00676394">
        <w:rPr>
          <w:sz w:val="24"/>
          <w:szCs w:val="24"/>
          <w:lang w:val="el-GR"/>
        </w:rPr>
        <w:t xml:space="preserve"> </w:t>
      </w:r>
      <w:r w:rsidR="00676394">
        <w:rPr>
          <w:sz w:val="24"/>
          <w:szCs w:val="24"/>
        </w:rPr>
        <w:t>eDocument</w:t>
      </w:r>
      <w:r w:rsidR="00676394">
        <w:rPr>
          <w:sz w:val="24"/>
          <w:szCs w:val="24"/>
          <w:lang w:val="el-GR"/>
        </w:rPr>
        <w:t xml:space="preserve">. </w:t>
      </w:r>
    </w:p>
    <w:p w:rsidR="00BF625D" w:rsidRPr="007D5664" w:rsidRDefault="002E22B5" w:rsidP="007D5664">
      <w:pPr>
        <w:pStyle w:val="a3"/>
        <w:spacing w:line="360" w:lineRule="auto"/>
        <w:ind w:left="0" w:firstLine="720"/>
        <w:jc w:val="both"/>
        <w:rPr>
          <w:sz w:val="24"/>
          <w:szCs w:val="24"/>
          <w:lang w:val="el-GR"/>
        </w:rPr>
      </w:pPr>
      <w:proofErr w:type="spellStart"/>
      <w:r>
        <w:rPr>
          <w:sz w:val="24"/>
          <w:szCs w:val="24"/>
          <w:lang w:val="el-GR"/>
        </w:rPr>
        <w:t>αβ</w:t>
      </w:r>
      <w:proofErr w:type="spellEnd"/>
      <w:r>
        <w:rPr>
          <w:sz w:val="24"/>
          <w:szCs w:val="24"/>
          <w:lang w:val="el-GR"/>
        </w:rPr>
        <w:t xml:space="preserve">) </w:t>
      </w:r>
      <w:r w:rsidR="00BF625D">
        <w:rPr>
          <w:sz w:val="24"/>
          <w:szCs w:val="24"/>
          <w:lang w:val="el-GR"/>
        </w:rPr>
        <w:t>Σε περίπτωση</w:t>
      </w:r>
      <w:r>
        <w:rPr>
          <w:sz w:val="24"/>
          <w:szCs w:val="24"/>
          <w:lang w:val="el-GR"/>
        </w:rPr>
        <w:t xml:space="preserve">, που </w:t>
      </w:r>
      <w:r w:rsidR="00BF625D">
        <w:rPr>
          <w:sz w:val="24"/>
          <w:szCs w:val="24"/>
          <w:lang w:val="el-GR"/>
        </w:rPr>
        <w:t>μια διαδικασία δεν παρέχεται</w:t>
      </w:r>
      <w:r w:rsidR="00315CF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ηλεκτρονικά είτε επειδή αυτό προβλέπεται</w:t>
      </w:r>
      <w:r w:rsidR="00BF625D">
        <w:rPr>
          <w:sz w:val="24"/>
          <w:szCs w:val="24"/>
          <w:lang w:val="el-GR"/>
        </w:rPr>
        <w:t xml:space="preserve"> από σχετική νομοθεσία ή </w:t>
      </w:r>
      <w:r w:rsidR="00315CF5">
        <w:rPr>
          <w:sz w:val="24"/>
          <w:szCs w:val="24"/>
          <w:lang w:val="el-GR"/>
        </w:rPr>
        <w:t xml:space="preserve">επειδή παρέχεται με αυτόματο τρόπο ή δεν έχει προβλεφθεί για κάποιο λόγο η παροχή της, παρακαλούνται οι αρμόδιοι φορείς, να ακολουθήσουν την ανωτέρω διαδικασία εγγραφής και καταχώρισης και να αποτυπώσουν τις σχετικές παρατηρήσεις στον Πίνακα Πληροφοριών.  </w:t>
      </w:r>
    </w:p>
    <w:p w:rsidR="009D3F96" w:rsidRDefault="002E22B5" w:rsidP="009D3F96">
      <w:pPr>
        <w:pStyle w:val="a3"/>
        <w:spacing w:line="360" w:lineRule="auto"/>
        <w:ind w:left="0" w:firstLine="720"/>
        <w:jc w:val="both"/>
        <w:rPr>
          <w:rStyle w:val="-"/>
          <w:color w:val="auto"/>
          <w:sz w:val="24"/>
          <w:szCs w:val="24"/>
          <w:u w:val="none"/>
          <w:lang w:val="el-GR"/>
        </w:rPr>
      </w:pPr>
      <w:proofErr w:type="spellStart"/>
      <w:r>
        <w:rPr>
          <w:sz w:val="24"/>
          <w:szCs w:val="24"/>
          <w:lang w:val="el-GR"/>
        </w:rPr>
        <w:t>αγ</w:t>
      </w:r>
      <w:proofErr w:type="spellEnd"/>
      <w:r w:rsidR="00F00808">
        <w:rPr>
          <w:sz w:val="24"/>
          <w:szCs w:val="24"/>
          <w:lang w:val="el-GR"/>
        </w:rPr>
        <w:t>) Ο</w:t>
      </w:r>
      <w:r w:rsidR="009D3F96">
        <w:rPr>
          <w:sz w:val="24"/>
          <w:szCs w:val="24"/>
          <w:lang w:val="el-GR"/>
        </w:rPr>
        <w:t xml:space="preserve">ι φορείς, </w:t>
      </w:r>
      <w:r w:rsidR="007D5664">
        <w:rPr>
          <w:sz w:val="24"/>
          <w:szCs w:val="24"/>
          <w:lang w:val="el-GR"/>
        </w:rPr>
        <w:t xml:space="preserve">οι οποίοι </w:t>
      </w:r>
      <w:r w:rsidR="007D5664" w:rsidRPr="007D5664">
        <w:rPr>
          <w:sz w:val="24"/>
          <w:szCs w:val="24"/>
          <w:u w:val="single"/>
          <w:lang w:val="el-GR"/>
        </w:rPr>
        <w:t>δεν</w:t>
      </w:r>
      <w:r w:rsidR="009D3F96" w:rsidRPr="007D5664">
        <w:rPr>
          <w:sz w:val="24"/>
          <w:szCs w:val="24"/>
          <w:u w:val="single"/>
          <w:lang w:val="el-GR"/>
        </w:rPr>
        <w:t xml:space="preserve"> παρέχουν</w:t>
      </w:r>
      <w:r w:rsidR="009D3F9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δ</w:t>
      </w:r>
      <w:r w:rsidR="009D3F96">
        <w:rPr>
          <w:sz w:val="24"/>
          <w:szCs w:val="24"/>
          <w:lang w:val="el-GR"/>
        </w:rPr>
        <w:t>ιαδικασί</w:t>
      </w:r>
      <w:r>
        <w:rPr>
          <w:sz w:val="24"/>
          <w:szCs w:val="24"/>
          <w:lang w:val="el-GR"/>
        </w:rPr>
        <w:t>ες</w:t>
      </w:r>
      <w:r w:rsidR="009D3F96">
        <w:rPr>
          <w:sz w:val="24"/>
          <w:szCs w:val="24"/>
          <w:lang w:val="el-GR"/>
        </w:rPr>
        <w:t xml:space="preserve"> με ηλεκτρονικό τρόπο</w:t>
      </w:r>
      <w:r w:rsidR="007D5664">
        <w:rPr>
          <w:sz w:val="24"/>
          <w:szCs w:val="24"/>
          <w:lang w:val="el-GR"/>
        </w:rPr>
        <w:t xml:space="preserve"> </w:t>
      </w:r>
      <w:r w:rsidR="007D5664" w:rsidRPr="007D5664">
        <w:rPr>
          <w:sz w:val="24"/>
          <w:szCs w:val="24"/>
          <w:u w:val="single"/>
          <w:lang w:val="el-GR"/>
        </w:rPr>
        <w:t xml:space="preserve">αλλά </w:t>
      </w:r>
      <w:r>
        <w:rPr>
          <w:sz w:val="24"/>
          <w:szCs w:val="24"/>
          <w:u w:val="single"/>
          <w:lang w:val="el-GR"/>
        </w:rPr>
        <w:t>τις</w:t>
      </w:r>
      <w:r w:rsidR="007D5664" w:rsidRPr="007D5664">
        <w:rPr>
          <w:sz w:val="24"/>
          <w:szCs w:val="24"/>
          <w:u w:val="single"/>
          <w:lang w:val="el-GR"/>
        </w:rPr>
        <w:t xml:space="preserve"> παρέχουν με άλλο κανάλι επικοινωνίας</w:t>
      </w:r>
      <w:r>
        <w:rPr>
          <w:sz w:val="24"/>
          <w:szCs w:val="24"/>
          <w:u w:val="single"/>
          <w:lang w:val="el-GR"/>
        </w:rPr>
        <w:t xml:space="preserve"> π.χ. φυσική παρουσία,</w:t>
      </w:r>
      <w:r w:rsidR="009D3F9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παρακαλούνται όπως καταχωρήσουν τις σχετικές διαδικασίες στην εντολή </w:t>
      </w:r>
      <w:r w:rsidR="009D3F96" w:rsidRPr="002E22B5">
        <w:rPr>
          <w:rStyle w:val="-"/>
          <w:b/>
          <w:color w:val="auto"/>
          <w:sz w:val="24"/>
          <w:szCs w:val="24"/>
          <w:u w:val="none"/>
          <w:lang w:val="el-GR"/>
        </w:rPr>
        <w:t>«</w:t>
      </w:r>
      <w:r w:rsidRPr="002E22B5">
        <w:rPr>
          <w:rStyle w:val="-"/>
          <w:b/>
          <w:color w:val="auto"/>
          <w:sz w:val="24"/>
          <w:szCs w:val="24"/>
          <w:u w:val="none"/>
          <w:lang w:val="el-GR"/>
        </w:rPr>
        <w:t>Μ</w:t>
      </w:r>
      <w:r w:rsidR="009D3F96" w:rsidRPr="002E22B5">
        <w:rPr>
          <w:rStyle w:val="-"/>
          <w:b/>
          <w:color w:val="auto"/>
          <w:sz w:val="24"/>
          <w:szCs w:val="24"/>
          <w:u w:val="none"/>
          <w:lang w:val="el-GR"/>
        </w:rPr>
        <w:t>η ηλεκτρονικοποιημέν</w:t>
      </w:r>
      <w:r w:rsidRPr="002E22B5">
        <w:rPr>
          <w:rStyle w:val="-"/>
          <w:b/>
          <w:color w:val="auto"/>
          <w:sz w:val="24"/>
          <w:szCs w:val="24"/>
          <w:u w:val="none"/>
          <w:lang w:val="el-GR"/>
        </w:rPr>
        <w:t>ες</w:t>
      </w:r>
      <w:r>
        <w:rPr>
          <w:rStyle w:val="-"/>
          <w:b/>
          <w:color w:val="auto"/>
          <w:sz w:val="24"/>
          <w:szCs w:val="24"/>
          <w:u w:val="none"/>
          <w:lang w:val="el-GR"/>
        </w:rPr>
        <w:t xml:space="preserve"> διαδικασίες</w:t>
      </w:r>
      <w:r w:rsidR="009D3F96" w:rsidRPr="002E22B5">
        <w:rPr>
          <w:rStyle w:val="-"/>
          <w:b/>
          <w:color w:val="auto"/>
          <w:sz w:val="24"/>
          <w:szCs w:val="24"/>
          <w:u w:val="none"/>
          <w:lang w:val="el-GR"/>
        </w:rPr>
        <w:t>»</w:t>
      </w:r>
      <w:r w:rsidR="009D3F96">
        <w:rPr>
          <w:rStyle w:val="-"/>
          <w:color w:val="auto"/>
          <w:sz w:val="24"/>
          <w:szCs w:val="24"/>
          <w:u w:val="none"/>
          <w:lang w:val="el-GR"/>
        </w:rPr>
        <w:t>, για να αποτελέσουν σημεία επαφής με την υπηρεσία μας.</w:t>
      </w:r>
    </w:p>
    <w:p w:rsidR="00676394" w:rsidRDefault="002E22B5" w:rsidP="00676394">
      <w:pPr>
        <w:pStyle w:val="a3"/>
        <w:spacing w:line="360" w:lineRule="auto"/>
        <w:ind w:left="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</w:t>
      </w:r>
      <w:r w:rsidR="00676394">
        <w:rPr>
          <w:sz w:val="24"/>
          <w:szCs w:val="24"/>
          <w:lang w:val="el-GR"/>
        </w:rPr>
        <w:t xml:space="preserve">) Οι φορείς, οι οποίοι έχουν </w:t>
      </w:r>
      <w:r w:rsidR="00676394" w:rsidRPr="009B1303">
        <w:rPr>
          <w:sz w:val="24"/>
          <w:szCs w:val="24"/>
          <w:u w:val="single"/>
          <w:lang w:val="el-GR"/>
        </w:rPr>
        <w:t>ήδη εγγραφεί</w:t>
      </w:r>
      <w:r w:rsidR="00676394">
        <w:rPr>
          <w:sz w:val="24"/>
          <w:szCs w:val="24"/>
          <w:lang w:val="el-GR"/>
        </w:rPr>
        <w:t xml:space="preserve"> στη διαδικτυακή πύλη, παρακαλούνται όπως </w:t>
      </w:r>
      <w:r w:rsidR="009D3F96" w:rsidRPr="00F00808">
        <w:rPr>
          <w:sz w:val="24"/>
          <w:szCs w:val="24"/>
          <w:lang w:val="el-GR"/>
        </w:rPr>
        <w:t>ελέγξουν και εφόσον χρειάζεται, να ενημερώσουν</w:t>
      </w:r>
      <w:r w:rsidR="009D3F96">
        <w:rPr>
          <w:sz w:val="24"/>
          <w:szCs w:val="24"/>
          <w:lang w:val="el-GR"/>
        </w:rPr>
        <w:t xml:space="preserve"> τα στοι</w:t>
      </w:r>
      <w:r w:rsidR="00CC03AE">
        <w:rPr>
          <w:sz w:val="24"/>
          <w:szCs w:val="24"/>
          <w:lang w:val="el-GR"/>
        </w:rPr>
        <w:t xml:space="preserve">χεία που έχουν ήδη καταχωρίσει με </w:t>
      </w:r>
      <w:r w:rsidR="009D3F96">
        <w:rPr>
          <w:sz w:val="24"/>
          <w:szCs w:val="24"/>
          <w:lang w:val="el-GR"/>
        </w:rPr>
        <w:t xml:space="preserve">την εντολή </w:t>
      </w:r>
      <w:r w:rsidR="009D3F96" w:rsidRPr="009D3F96">
        <w:rPr>
          <w:b/>
          <w:sz w:val="24"/>
          <w:szCs w:val="24"/>
          <w:lang w:val="el-GR"/>
        </w:rPr>
        <w:t>«Ενημέρωση Διαδικασίας»</w:t>
      </w:r>
      <w:r w:rsidR="009D3F96">
        <w:rPr>
          <w:sz w:val="24"/>
          <w:szCs w:val="24"/>
          <w:lang w:val="el-GR"/>
        </w:rPr>
        <w:t xml:space="preserve">, καθώς και να </w:t>
      </w:r>
      <w:r w:rsidR="00676394" w:rsidRPr="0075599E">
        <w:rPr>
          <w:sz w:val="24"/>
          <w:szCs w:val="24"/>
          <w:u w:val="single"/>
          <w:lang w:val="el-GR"/>
        </w:rPr>
        <w:t>συμπληρ</w:t>
      </w:r>
      <w:r w:rsidR="00F00808">
        <w:rPr>
          <w:sz w:val="24"/>
          <w:szCs w:val="24"/>
          <w:u w:val="single"/>
          <w:lang w:val="el-GR"/>
        </w:rPr>
        <w:t>ώσουν τον Π</w:t>
      </w:r>
      <w:r w:rsidR="00676394" w:rsidRPr="0075599E">
        <w:rPr>
          <w:sz w:val="24"/>
          <w:szCs w:val="24"/>
          <w:u w:val="single"/>
          <w:lang w:val="el-GR"/>
        </w:rPr>
        <w:t xml:space="preserve">ίνακα </w:t>
      </w:r>
      <w:r w:rsidR="00F00808">
        <w:rPr>
          <w:sz w:val="24"/>
          <w:szCs w:val="24"/>
          <w:u w:val="single"/>
          <w:lang w:val="el-GR"/>
        </w:rPr>
        <w:t>Π</w:t>
      </w:r>
      <w:r w:rsidR="00676394" w:rsidRPr="0075599E">
        <w:rPr>
          <w:sz w:val="24"/>
          <w:szCs w:val="24"/>
          <w:u w:val="single"/>
          <w:lang w:val="el-GR"/>
        </w:rPr>
        <w:t>ληροφοριών</w:t>
      </w:r>
      <w:r>
        <w:rPr>
          <w:sz w:val="24"/>
          <w:szCs w:val="24"/>
          <w:u w:val="single"/>
          <w:lang w:val="el-GR"/>
        </w:rPr>
        <w:t xml:space="preserve"> εφόσον απαιτείται</w:t>
      </w:r>
      <w:r w:rsidR="009D3F96">
        <w:rPr>
          <w:sz w:val="24"/>
          <w:szCs w:val="24"/>
          <w:lang w:val="el-GR"/>
        </w:rPr>
        <w:t>.</w:t>
      </w:r>
    </w:p>
    <w:p w:rsidR="006F7D8D" w:rsidRPr="00917654" w:rsidRDefault="0041222A" w:rsidP="006F7D8D">
      <w:pPr>
        <w:pStyle w:val="a3"/>
        <w:spacing w:line="360" w:lineRule="auto"/>
        <w:ind w:left="0" w:firstLine="720"/>
        <w:jc w:val="both"/>
        <w:rPr>
          <w:sz w:val="24"/>
          <w:szCs w:val="24"/>
          <w:lang w:val="el-GR"/>
        </w:rPr>
      </w:pPr>
      <w:r w:rsidRPr="00917654">
        <w:rPr>
          <w:rStyle w:val="-"/>
          <w:color w:val="auto"/>
          <w:sz w:val="24"/>
          <w:szCs w:val="24"/>
          <w:u w:val="none"/>
          <w:lang w:val="el-GR"/>
        </w:rPr>
        <w:t xml:space="preserve">Υπενθυμίζεται, τέλος, ότι </w:t>
      </w:r>
      <w:r w:rsidRPr="00917654">
        <w:rPr>
          <w:sz w:val="24"/>
          <w:szCs w:val="24"/>
          <w:lang w:val="el-GR"/>
        </w:rPr>
        <w:t xml:space="preserve">σε κάθε περίπτωση, </w:t>
      </w:r>
      <w:r w:rsidRPr="00917654">
        <w:rPr>
          <w:bCs/>
          <w:sz w:val="24"/>
          <w:szCs w:val="24"/>
          <w:lang w:val="el-GR"/>
        </w:rPr>
        <w:t xml:space="preserve">οι </w:t>
      </w:r>
      <w:r w:rsidRPr="00917654">
        <w:rPr>
          <w:sz w:val="24"/>
          <w:szCs w:val="24"/>
          <w:lang w:val="el-GR"/>
        </w:rPr>
        <w:t xml:space="preserve">αρμόδιοι φορείς θα πρέπει να μεριμνούν για τη </w:t>
      </w:r>
      <w:r w:rsidRPr="00917654">
        <w:rPr>
          <w:b/>
          <w:sz w:val="24"/>
          <w:szCs w:val="24"/>
          <w:u w:val="single"/>
          <w:lang w:val="el-GR"/>
        </w:rPr>
        <w:t>συνεχή</w:t>
      </w:r>
      <w:r w:rsidRPr="00917654">
        <w:rPr>
          <w:sz w:val="24"/>
          <w:szCs w:val="24"/>
          <w:lang w:val="el-GR"/>
        </w:rPr>
        <w:t xml:space="preserve"> καταχώριση και ενημέρωση των στοιχείων για τις διαδικασίες της αρμοδιότητάς τους, όταν προκύπτουν μεταβολές.</w:t>
      </w:r>
    </w:p>
    <w:p w:rsidR="006F7D8D" w:rsidRPr="00917654" w:rsidRDefault="006F7D8D" w:rsidP="006F7D8D">
      <w:pPr>
        <w:widowControl/>
        <w:autoSpaceDE w:val="0"/>
        <w:autoSpaceDN w:val="0"/>
        <w:adjustRightInd w:val="0"/>
        <w:spacing w:line="360" w:lineRule="auto"/>
        <w:ind w:firstLine="720"/>
        <w:rPr>
          <w:rFonts w:eastAsiaTheme="minorHAnsi"/>
          <w:sz w:val="24"/>
          <w:szCs w:val="24"/>
          <w:lang w:val="el-GR"/>
        </w:rPr>
      </w:pPr>
      <w:r w:rsidRPr="00917654">
        <w:rPr>
          <w:rFonts w:eastAsiaTheme="minorHAnsi"/>
          <w:sz w:val="24"/>
          <w:szCs w:val="24"/>
          <w:lang w:val="el-GR"/>
        </w:rPr>
        <w:t>Η εγκύκλιος είναι αναρτημένη στο δικτυακό τόπο http://www.minadmin.gov.gr, στη</w:t>
      </w:r>
    </w:p>
    <w:p w:rsidR="006F7D8D" w:rsidRPr="00917654" w:rsidRDefault="006F7D8D" w:rsidP="006F7D8D">
      <w:pPr>
        <w:widowControl/>
        <w:autoSpaceDE w:val="0"/>
        <w:autoSpaceDN w:val="0"/>
        <w:adjustRightInd w:val="0"/>
        <w:spacing w:line="360" w:lineRule="auto"/>
        <w:rPr>
          <w:rFonts w:eastAsiaTheme="minorHAnsi"/>
          <w:i/>
          <w:iCs/>
          <w:sz w:val="24"/>
          <w:szCs w:val="24"/>
          <w:lang w:val="el-GR"/>
        </w:rPr>
      </w:pPr>
      <w:r w:rsidRPr="00917654">
        <w:rPr>
          <w:rFonts w:eastAsiaTheme="minorHAnsi"/>
          <w:sz w:val="24"/>
          <w:szCs w:val="24"/>
          <w:lang w:val="el-GR"/>
        </w:rPr>
        <w:t xml:space="preserve">διαδρομή: </w:t>
      </w:r>
      <w:r w:rsidRPr="00917654">
        <w:rPr>
          <w:rFonts w:eastAsiaTheme="minorHAnsi"/>
          <w:i/>
          <w:iCs/>
          <w:sz w:val="24"/>
          <w:szCs w:val="24"/>
          <w:lang w:val="el-GR"/>
        </w:rPr>
        <w:t>Διοικητική Ανασυγκρότηση / Οργάνωση / Λειτουργία Δημόσιας Διοίκησης/</w:t>
      </w:r>
      <w:r w:rsidR="0002470D" w:rsidRPr="0002470D">
        <w:rPr>
          <w:rFonts w:eastAsiaTheme="minorHAnsi"/>
          <w:i/>
          <w:iCs/>
          <w:sz w:val="24"/>
          <w:szCs w:val="24"/>
          <w:lang w:val="el-GR"/>
        </w:rPr>
        <w:t xml:space="preserve"> </w:t>
      </w:r>
      <w:r w:rsidRPr="00917654">
        <w:rPr>
          <w:rFonts w:eastAsiaTheme="minorHAnsi"/>
          <w:i/>
          <w:iCs/>
          <w:sz w:val="24"/>
          <w:szCs w:val="24"/>
          <w:lang w:val="el-GR"/>
        </w:rPr>
        <w:t>Απλούστευση</w:t>
      </w:r>
      <w:r w:rsidR="0002470D" w:rsidRPr="0002470D">
        <w:rPr>
          <w:rFonts w:eastAsiaTheme="minorHAnsi"/>
          <w:i/>
          <w:iCs/>
          <w:sz w:val="24"/>
          <w:szCs w:val="24"/>
          <w:lang w:val="el-GR"/>
        </w:rPr>
        <w:t xml:space="preserve"> </w:t>
      </w:r>
      <w:r w:rsidRPr="00917654">
        <w:rPr>
          <w:rFonts w:eastAsiaTheme="minorHAnsi"/>
          <w:i/>
          <w:iCs/>
          <w:sz w:val="24"/>
          <w:szCs w:val="24"/>
          <w:lang w:val="el-GR"/>
        </w:rPr>
        <w:t>διαδικασιών.</w:t>
      </w:r>
    </w:p>
    <w:p w:rsidR="006F7D8D" w:rsidRPr="00917654" w:rsidRDefault="006F7D8D" w:rsidP="007920E2">
      <w:pPr>
        <w:widowControl/>
        <w:autoSpaceDE w:val="0"/>
        <w:autoSpaceDN w:val="0"/>
        <w:adjustRightInd w:val="0"/>
        <w:spacing w:line="360" w:lineRule="auto"/>
        <w:ind w:firstLine="720"/>
        <w:rPr>
          <w:rFonts w:eastAsiaTheme="minorHAnsi"/>
          <w:sz w:val="24"/>
          <w:szCs w:val="24"/>
          <w:lang w:val="el-GR"/>
        </w:rPr>
      </w:pPr>
      <w:r w:rsidRPr="00917654">
        <w:rPr>
          <w:rFonts w:eastAsiaTheme="minorHAnsi"/>
          <w:sz w:val="24"/>
          <w:szCs w:val="24"/>
          <w:lang w:val="el-GR"/>
        </w:rPr>
        <w:t>Πρ</w:t>
      </w:r>
      <w:r w:rsidR="007920E2" w:rsidRPr="00917654">
        <w:rPr>
          <w:rFonts w:eastAsiaTheme="minorHAnsi"/>
          <w:sz w:val="24"/>
          <w:szCs w:val="24"/>
          <w:lang w:val="el-GR"/>
        </w:rPr>
        <w:t>οσδοκούμε στην άμεση ανταπόκρισή</w:t>
      </w:r>
      <w:r w:rsidRPr="00917654">
        <w:rPr>
          <w:rFonts w:eastAsiaTheme="minorHAnsi"/>
          <w:sz w:val="24"/>
          <w:szCs w:val="24"/>
          <w:lang w:val="el-GR"/>
        </w:rPr>
        <w:t xml:space="preserve"> σας και παρακαλούμε για τις δικές σας άμεσες</w:t>
      </w:r>
    </w:p>
    <w:p w:rsidR="00913233" w:rsidRPr="00917654" w:rsidRDefault="006F7D8D" w:rsidP="007920E2">
      <w:pPr>
        <w:pStyle w:val="a3"/>
        <w:spacing w:line="360" w:lineRule="auto"/>
        <w:ind w:left="0" w:firstLine="0"/>
        <w:jc w:val="both"/>
        <w:rPr>
          <w:sz w:val="24"/>
          <w:szCs w:val="24"/>
          <w:lang w:val="el-GR"/>
        </w:rPr>
      </w:pPr>
      <w:r w:rsidRPr="00917654">
        <w:rPr>
          <w:rFonts w:eastAsiaTheme="minorHAnsi"/>
          <w:sz w:val="24"/>
          <w:szCs w:val="24"/>
          <w:lang w:val="el-GR"/>
        </w:rPr>
        <w:lastRenderedPageBreak/>
        <w:t>ενέργειες, παραμένοντας στη διάθεσή σας για κάθε επεξήγηση ή συμπληρωματική πληρ</w:t>
      </w:r>
      <w:r w:rsidR="007920E2" w:rsidRPr="00917654">
        <w:rPr>
          <w:rFonts w:eastAsiaTheme="minorHAnsi"/>
          <w:sz w:val="24"/>
          <w:szCs w:val="24"/>
          <w:lang w:val="el-GR"/>
        </w:rPr>
        <w:t>οφόρηση</w:t>
      </w:r>
      <w:r w:rsidRPr="00917654">
        <w:rPr>
          <w:rFonts w:eastAsiaTheme="minorHAnsi"/>
          <w:sz w:val="24"/>
          <w:szCs w:val="24"/>
          <w:lang w:val="el-GR"/>
        </w:rPr>
        <w:t>.</w:t>
      </w:r>
    </w:p>
    <w:p w:rsidR="00D77DD6" w:rsidRPr="000F5092" w:rsidRDefault="00D77DD6" w:rsidP="006F7D8D">
      <w:pPr>
        <w:pStyle w:val="2"/>
        <w:spacing w:line="360" w:lineRule="auto"/>
        <w:ind w:left="0"/>
        <w:rPr>
          <w:b w:val="0"/>
          <w:color w:val="FF0000"/>
          <w:lang w:val="el-GR"/>
        </w:rPr>
      </w:pPr>
    </w:p>
    <w:p w:rsidR="007920E2" w:rsidRDefault="007920E2" w:rsidP="006F7D8D">
      <w:pPr>
        <w:pStyle w:val="2"/>
        <w:spacing w:line="360" w:lineRule="auto"/>
        <w:ind w:left="0"/>
        <w:rPr>
          <w:b w:val="0"/>
          <w:lang w:val="el-GR"/>
        </w:rPr>
      </w:pPr>
    </w:p>
    <w:p w:rsidR="00345EF4" w:rsidRDefault="00D77DD6" w:rsidP="006F7D8D">
      <w:pPr>
        <w:pStyle w:val="2"/>
        <w:spacing w:line="360" w:lineRule="auto"/>
        <w:rPr>
          <w:lang w:val="el-GR"/>
        </w:rPr>
      </w:pPr>
      <w:r>
        <w:rPr>
          <w:b w:val="0"/>
          <w:lang w:val="el-GR"/>
        </w:rPr>
        <w:t xml:space="preserve">                                                              </w:t>
      </w:r>
      <w:r w:rsidR="00DA7049">
        <w:rPr>
          <w:b w:val="0"/>
          <w:lang w:val="el-GR"/>
        </w:rPr>
        <w:t xml:space="preserve">                                </w:t>
      </w:r>
      <w:r>
        <w:rPr>
          <w:b w:val="0"/>
          <w:lang w:val="el-GR"/>
        </w:rPr>
        <w:t xml:space="preserve">    </w:t>
      </w:r>
      <w:r w:rsidR="00DA7049">
        <w:t>H</w:t>
      </w:r>
      <w:r w:rsidR="00DA7049" w:rsidRPr="006F46CF">
        <w:rPr>
          <w:lang w:val="el-GR"/>
        </w:rPr>
        <w:t xml:space="preserve"> </w:t>
      </w:r>
      <w:r w:rsidR="00DA7049">
        <w:rPr>
          <w:lang w:val="el-GR"/>
        </w:rPr>
        <w:t>Υπουργός</w:t>
      </w:r>
    </w:p>
    <w:p w:rsidR="00DA7049" w:rsidRDefault="00DA7049" w:rsidP="006F7D8D">
      <w:pPr>
        <w:pStyle w:val="2"/>
        <w:spacing w:line="360" w:lineRule="auto"/>
        <w:rPr>
          <w:lang w:val="el-GR"/>
        </w:rPr>
      </w:pPr>
    </w:p>
    <w:p w:rsidR="00DA7049" w:rsidRDefault="00DA7049" w:rsidP="006F7D8D">
      <w:pPr>
        <w:pStyle w:val="2"/>
        <w:spacing w:line="360" w:lineRule="auto"/>
        <w:rPr>
          <w:lang w:val="el-GR"/>
        </w:rPr>
      </w:pPr>
    </w:p>
    <w:p w:rsidR="00DA7049" w:rsidRDefault="00DA7049" w:rsidP="006F7D8D">
      <w:pPr>
        <w:pStyle w:val="2"/>
        <w:spacing w:line="360" w:lineRule="auto"/>
        <w:rPr>
          <w:lang w:val="el-GR"/>
        </w:rPr>
      </w:pPr>
    </w:p>
    <w:p w:rsidR="00DA7049" w:rsidRPr="00DA7049" w:rsidRDefault="00DA7049" w:rsidP="006F7D8D">
      <w:pPr>
        <w:pStyle w:val="2"/>
        <w:spacing w:line="360" w:lineRule="auto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Όλγα </w:t>
      </w:r>
      <w:proofErr w:type="spellStart"/>
      <w:r>
        <w:rPr>
          <w:lang w:val="el-GR"/>
        </w:rPr>
        <w:t>Γεροβασίλη</w:t>
      </w:r>
      <w:proofErr w:type="spellEnd"/>
    </w:p>
    <w:p w:rsidR="00345EF4" w:rsidRPr="00A915E2" w:rsidRDefault="00345EF4" w:rsidP="00345EF4">
      <w:pPr>
        <w:pStyle w:val="2"/>
        <w:spacing w:before="143" w:line="360" w:lineRule="auto"/>
        <w:rPr>
          <w:i/>
          <w:lang w:val="el-GR"/>
        </w:rPr>
      </w:pPr>
    </w:p>
    <w:p w:rsidR="00345EF4" w:rsidRPr="00CC3CBF" w:rsidRDefault="00C97E73" w:rsidP="00C97E73">
      <w:pPr>
        <w:pStyle w:val="2"/>
        <w:spacing w:before="143" w:line="720" w:lineRule="auto"/>
        <w:ind w:left="5125" w:hanging="246"/>
        <w:rPr>
          <w:lang w:val="el-GR"/>
        </w:rPr>
      </w:pPr>
      <w:r>
        <w:rPr>
          <w:lang w:val="el-GR"/>
        </w:rPr>
        <w:t xml:space="preserve">  </w:t>
      </w:r>
      <w:r w:rsidR="007920E2">
        <w:rPr>
          <w:lang w:val="el-GR"/>
        </w:rPr>
        <w:t xml:space="preserve">  </w:t>
      </w:r>
    </w:p>
    <w:p w:rsidR="00345EF4" w:rsidRDefault="00345EF4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FF518A" w:rsidRDefault="00FF518A" w:rsidP="00345EF4">
      <w:pPr>
        <w:pStyle w:val="2"/>
        <w:spacing w:before="143" w:line="720" w:lineRule="auto"/>
        <w:rPr>
          <w:lang w:val="el-GR"/>
        </w:rPr>
      </w:pPr>
    </w:p>
    <w:p w:rsidR="00A85FE6" w:rsidRDefault="00A85FE6" w:rsidP="00A85FE6">
      <w:pPr>
        <w:widowControl/>
        <w:autoSpaceDE w:val="0"/>
        <w:autoSpaceDN w:val="0"/>
        <w:adjustRightInd w:val="0"/>
        <w:spacing w:before="100" w:beforeAutospacing="1" w:after="100" w:afterAutospacing="1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lastRenderedPageBreak/>
        <w:t>ΠΙΝΑΚΑΣ ΑΠΟΔΕΚΤΩΝ: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1.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 Υπουργείο Εσωτερικών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Αρχηγείο Ελληνική Αστυνομίας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A. Δ/νση Αλλοδαπών,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dallodapon@hellenicpolice.gr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B. Κλάδος Τάξης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- Δ/νση Τροχαίας Αστυνόμευσης,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trafficpolice.div@hellenicpolice.gr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Γ. Κλάδος Ασφάλειας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- Διεύθυνση Δημόσιας Ασφάλειας,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dda@astynomia.gr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2.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Το Υπουργείο Παιδείας, Έρευνας και Θρησκευμάτων,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protocol@minedu.gov.gr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Διεύθυνση Ηλεκτρονικής Διακυβέρνησης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Τμήμα Ψηφιακού Σχεδιασμού και Ανάπτυξης Εφαρμογών Ανώτατης Εκπαίδευσης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3.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 Υπουργείο Εργασίας, Κοινωνικής Ασφάλισης και Κοινωνικής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Α. Γενική Διεύθυνση Εργασίας και Ένταξης στην Απασχόληση,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oron_ergasias@ypakp.gr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Διεύθυνση Αμοιβής Εργασίας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Τμήμα Συλλογικών Ρυθμίσεων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Διεύθυνση Ατομικών Όρων Εργασίας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Β. Γενική Διεύθυνση Κοινωνικής Ασφάλισης,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asfmis@ypakp.gr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 w:rsidRPr="00862110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Γ. Διεύθυνση Ηλεκτρονικής Διακυβέρνησης, e-mail: </w:t>
      </w:r>
      <w:r w:rsidRPr="00862110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pliroforiki@ypakp.gr</w:t>
      </w:r>
    </w:p>
    <w:p w:rsidR="00A85FE6" w:rsidRPr="00D813F2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 w:rsidRPr="00D421B3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4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 Υπουργείο Δικαιοσύνης, Διαφάνειας και Ανθρωπίνων Δικαιωμάτων, 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mail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grammatia</w:instrText>
      </w:r>
      <w:r w:rsidR="00DA0157" w:rsidRPr="0052762E">
        <w:rPr>
          <w:lang w:val="el-GR"/>
        </w:rPr>
        <w:instrText>@</w:instrText>
      </w:r>
      <w:r w:rsidR="00DA0157">
        <w:instrText>justice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grammatia@justice.gov.gr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fldChar w:fldCharType="end"/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sz w:val="24"/>
          <w:szCs w:val="24"/>
          <w:lang w:val="el-GR"/>
        </w:rPr>
        <w:t>Α. Διεύθυνση Στρατηγικού Σχεδιασμού, Οργάνωσης και Λειτουργίας Δικαιοσύνης</w:t>
      </w:r>
    </w:p>
    <w:p w:rsidR="002D2813" w:rsidRPr="00D94129" w:rsidRDefault="002D2813" w:rsidP="002D2813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 w:rsidRPr="00D94129">
        <w:rPr>
          <w:rFonts w:ascii="TimesNewRomanPSMT" w:eastAsiaTheme="minorHAnsi" w:hAnsi="TimesNewRomanPSMT" w:cs="TimesNewRomanPSMT"/>
          <w:sz w:val="24"/>
          <w:szCs w:val="24"/>
          <w:lang w:val="el-GR"/>
        </w:rPr>
        <w:t xml:space="preserve">-Τμήμα Οργάνωσης Δικαστηρίων (για την ενημέρωση όλων των Ειρηνοδικείων προκειμένου να εγγραφούν στη διαδικτυακή πύλη του Υπουργείου </w:t>
      </w:r>
      <w:r>
        <w:rPr>
          <w:rFonts w:ascii="TimesNewRomanPSMT" w:eastAsiaTheme="minorHAnsi" w:hAnsi="TimesNewRomanPSMT" w:cs="TimesNewRomanPSMT"/>
          <w:sz w:val="24"/>
          <w:szCs w:val="24"/>
          <w:lang w:val="el-GR"/>
        </w:rPr>
        <w:t xml:space="preserve">μας </w:t>
      </w:r>
      <w:r w:rsidRPr="00D94129">
        <w:rPr>
          <w:rFonts w:ascii="TimesNewRomanPSMT" w:eastAsiaTheme="minorHAnsi" w:hAnsi="TimesNewRomanPSMT" w:cs="TimesNewRomanPSMT"/>
          <w:sz w:val="24"/>
          <w:szCs w:val="24"/>
          <w:lang w:val="el-GR"/>
        </w:rPr>
        <w:t xml:space="preserve">όσα </w:t>
      </w:r>
      <w:r w:rsidRPr="002D2813">
        <w:rPr>
          <w:rFonts w:ascii="TimesNewRomanPSMT" w:eastAsiaTheme="minorHAnsi" w:hAnsi="TimesNewRomanPSMT" w:cs="TimesNewRomanPSMT"/>
          <w:sz w:val="24"/>
          <w:szCs w:val="24"/>
          <w:u w:val="single"/>
          <w:lang w:val="el-GR"/>
        </w:rPr>
        <w:t>διαθέτουν δική τους ιστοσελίδα</w:t>
      </w:r>
      <w:r w:rsidRPr="00D94129">
        <w:rPr>
          <w:rFonts w:cs="Arial"/>
          <w:lang w:val="el-GR"/>
        </w:rPr>
        <w:t>)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Β. Διεύθυνση Ηλεκτρονικής Διακυβέρνησης </w:t>
      </w:r>
    </w:p>
    <w:p w:rsidR="00A85FE6" w:rsidRPr="00D813F2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Γ. 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Ψηφιακή Πύλη Πολιτικής και Ποινικής Δικαιοσύνης του Ολοκληρωμένου Συστήματος Διαχείρισης Δικαστικών Υποθέσεων (ΟΣΔΔΥ-ΠΠ)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,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e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mail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syzefxis</w:instrText>
      </w:r>
      <w:r w:rsidR="00DA0157" w:rsidRPr="0052762E">
        <w:rPr>
          <w:lang w:val="el-GR"/>
        </w:rPr>
        <w:instrText>@3045.</w:instrText>
      </w:r>
      <w:r w:rsidR="00DA0157">
        <w:instrText>syzefxis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syzefxis@3045.syzefxis.gov.gr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fldChar w:fldCharType="end"/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C70CC2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5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 Υπουργείο Υποδομών και Μεταφορών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Α. Γενική Δ/νση Μεταφορών,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gdmetaf@yme.gov.gr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Β. Γενική Δ/νση Οδικής Ασφάλειας,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dok@yme.gov.gr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Διεύθυνση Ελέγχου Οχημάτων και Καταστάσεων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, </w:t>
      </w:r>
      <w:r w:rsidRPr="00F75D6D">
        <w:rPr>
          <w:rFonts w:ascii="TimesNewRomanPSMT" w:eastAsiaTheme="minorHAnsi" w:hAnsi="TimesNewRomanPSMT" w:cs="TimesNewRomanPSMT"/>
          <w:color w:val="000000"/>
          <w:sz w:val="24"/>
          <w:szCs w:val="24"/>
        </w:rPr>
        <w:t>e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</w:t>
      </w:r>
      <w:r w:rsidRPr="00F75D6D">
        <w:rPr>
          <w:rFonts w:ascii="TimesNewRomanPSMT" w:eastAsiaTheme="minorHAnsi" w:hAnsi="TimesNewRomanPSMT" w:cs="TimesNewRomanPSMT"/>
          <w:color w:val="000000"/>
          <w:sz w:val="24"/>
          <w:szCs w:val="24"/>
        </w:rPr>
        <w:t>mail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dteo</w:instrText>
      </w:r>
      <w:r w:rsidR="00DA0157" w:rsidRPr="0052762E">
        <w:rPr>
          <w:lang w:val="el-GR"/>
        </w:rPr>
        <w:instrText>@</w:instrText>
      </w:r>
      <w:r w:rsidR="00DA0157">
        <w:instrText>yme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dteo</w:t>
      </w:r>
      <w:r w:rsidRPr="00D813F2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@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yme</w:t>
      </w:r>
      <w:r w:rsidRPr="00D813F2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gov</w:t>
      </w:r>
      <w:r w:rsidRPr="00D813F2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</w:rPr>
        <w:fldChar w:fldCharType="end"/>
      </w:r>
    </w:p>
    <w:p w:rsidR="00A85FE6" w:rsidRPr="00887618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887618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Γ. Γενική Διεύθυνση Ηλεκτρονικής Διακυβέρνησης</w:t>
      </w:r>
    </w:p>
    <w:p w:rsidR="00A85FE6" w:rsidRPr="00887618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887618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- Διεύθυνση Σχεδιασμού και Υποστήριξης Υποδομών </w:t>
      </w:r>
    </w:p>
    <w:p w:rsidR="00A85FE6" w:rsidRPr="00887618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887618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Πληροφορικής, Δικτύων και Χρηστών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, </w:t>
      </w:r>
      <w:r w:rsidRPr="00F75D6D">
        <w:rPr>
          <w:rFonts w:ascii="TimesNewRomanPSMT" w:eastAsiaTheme="minorHAnsi" w:hAnsi="TimesNewRomanPSMT" w:cs="TimesNewRomanPSMT"/>
          <w:color w:val="000000"/>
          <w:sz w:val="24"/>
          <w:szCs w:val="24"/>
        </w:rPr>
        <w:t>e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</w:t>
      </w:r>
      <w:r w:rsidRPr="00F75D6D">
        <w:rPr>
          <w:rFonts w:ascii="TimesNewRomanPSMT" w:eastAsiaTheme="minorHAnsi" w:hAnsi="TimesNewRomanPSMT" w:cs="TimesNewRomanPSMT"/>
          <w:color w:val="000000"/>
          <w:sz w:val="24"/>
          <w:szCs w:val="24"/>
        </w:rPr>
        <w:t>mail</w:t>
      </w:r>
      <w:r w:rsidRPr="00D813F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: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dypl</w:instrText>
      </w:r>
      <w:r w:rsidR="00DA0157" w:rsidRPr="0052762E">
        <w:rPr>
          <w:lang w:val="el-GR"/>
        </w:rPr>
        <w:instrText>@</w:instrText>
      </w:r>
      <w:r w:rsidR="00DA0157">
        <w:instrText>yme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dypl</w:t>
      </w:r>
      <w:r w:rsidRPr="00887618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@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yme</w:t>
      </w:r>
      <w:r w:rsidRPr="00887618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gov</w:t>
      </w:r>
      <w:r w:rsidRPr="00887618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</w:rPr>
        <w:fldChar w:fldCharType="end"/>
      </w:r>
      <w:r w:rsidRPr="00887618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4F3490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6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 Υπουργείο Μεταναστευτικής Πολιτικής</w:t>
      </w:r>
    </w:p>
    <w:p w:rsidR="00A85FE6" w:rsidRPr="00FF0309" w:rsidRDefault="00A85FE6" w:rsidP="00A85FE6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- Δ/νση Μεταναστευτικής Πολιτικής,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t.gypp@ypes.gr</w:t>
      </w:r>
    </w:p>
    <w:p w:rsidR="00A85FE6" w:rsidRPr="00FF0309" w:rsidRDefault="00A85FE6" w:rsidP="00A85FE6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</w:pP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4F3490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7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Την Ανεξάρτητη Αρχή Δημοσίων Εσόδων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Α. Γενική Διεύθυνση Τελωνείων και Ε.Φ.Κ. 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gdcustom@otenet.gr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Β. Γενική Διεύθυνση Φορολογικής Διοίκησης,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gdtaxadm@mofadm.gr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Γ. Διεύθυνση Εισπράξεων,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d16director.esoda@1989.syzefxis.gov.gr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Δ. Γενική Διεύθυνση Ηλεκτρονικής Διακυβέρνησης και Ανθρώπινου Δυναμικού,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- Διεύθυνση Ηλεκτρονικής Διακυβέρνησης </w:t>
      </w:r>
      <w:r w:rsidRPr="00F75D6D">
        <w:rPr>
          <w:rFonts w:ascii="TimesNewRomanPSMT" w:eastAsiaTheme="minorHAnsi" w:hAnsi="TimesNewRomanPSMT" w:cs="TimesNewRomanPSMT"/>
          <w:color w:val="000000"/>
          <w:sz w:val="24"/>
          <w:szCs w:val="24"/>
        </w:rPr>
        <w:t>e</w:t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</w:t>
      </w:r>
      <w:r w:rsidRPr="00F75D6D">
        <w:rPr>
          <w:rFonts w:ascii="TimesNewRomanPSMT" w:eastAsiaTheme="minorHAnsi" w:hAnsi="TimesNewRomanPSMT" w:cs="TimesNewRomanPSMT"/>
          <w:color w:val="000000"/>
          <w:sz w:val="24"/>
          <w:szCs w:val="24"/>
        </w:rPr>
        <w:t>mail</w:t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proofErr w:type="spellStart"/>
      <w:r w:rsidRPr="00F75D6D">
        <w:rPr>
          <w:rFonts w:ascii="TimesNewRomanPSMT" w:eastAsiaTheme="minorHAnsi" w:hAnsi="TimesNewRomanPSMT" w:cs="TimesNewRomanPSMT"/>
          <w:color w:val="0000FF"/>
          <w:sz w:val="24"/>
          <w:szCs w:val="24"/>
        </w:rPr>
        <w:t>secr</w:t>
      </w:r>
      <w:proofErr w:type="spellEnd"/>
      <w:r w:rsidRPr="00C06E71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_</w:t>
      </w:r>
      <w:proofErr w:type="spellStart"/>
      <w:r w:rsidRPr="00F75D6D">
        <w:rPr>
          <w:rFonts w:ascii="TimesNewRomanPSMT" w:eastAsiaTheme="minorHAnsi" w:hAnsi="TimesNewRomanPSMT" w:cs="TimesNewRomanPSMT"/>
          <w:color w:val="0000FF"/>
          <w:sz w:val="24"/>
          <w:szCs w:val="24"/>
        </w:rPr>
        <w:t>dhled</w:t>
      </w:r>
      <w:proofErr w:type="spellEnd"/>
      <w:r w:rsidRPr="00C06E71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@</w:t>
      </w:r>
      <w:proofErr w:type="spellStart"/>
      <w:r w:rsidRPr="00F75D6D">
        <w:rPr>
          <w:rFonts w:ascii="TimesNewRomanPSMT" w:eastAsiaTheme="minorHAnsi" w:hAnsi="TimesNewRomanPSMT" w:cs="TimesNewRomanPSMT"/>
          <w:color w:val="0000FF"/>
          <w:sz w:val="24"/>
          <w:szCs w:val="24"/>
        </w:rPr>
        <w:t>gsis</w:t>
      </w:r>
      <w:proofErr w:type="spellEnd"/>
      <w:r w:rsidRPr="00C06E71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.</w:t>
      </w:r>
      <w:r w:rsidRPr="00F75D6D">
        <w:rPr>
          <w:rFonts w:ascii="TimesNewRomanPSMT" w:eastAsiaTheme="minorHAnsi" w:hAnsi="TimesNewRomanPSMT" w:cs="TimesNewRomanPSMT"/>
          <w:color w:val="0000FF"/>
          <w:sz w:val="24"/>
          <w:szCs w:val="24"/>
        </w:rPr>
        <w:t>gr</w:t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,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secr</w:instrText>
      </w:r>
      <w:r w:rsidR="00DA0157" w:rsidRPr="0052762E">
        <w:rPr>
          <w:lang w:val="el-GR"/>
        </w:rPr>
        <w:instrText>_</w:instrText>
      </w:r>
      <w:r w:rsidR="00DA0157">
        <w:instrText>dyphly</w:instrText>
      </w:r>
      <w:r w:rsidR="00DA0157" w:rsidRPr="0052762E">
        <w:rPr>
          <w:lang w:val="el-GR"/>
        </w:rPr>
        <w:instrText>@</w:instrText>
      </w:r>
      <w:r w:rsidR="00DA0157">
        <w:instrText>gsis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secr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_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dyphly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@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gsis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</w:rPr>
        <w:fldChar w:fldCharType="end"/>
      </w:r>
    </w:p>
    <w:p w:rsidR="00A85FE6" w:rsidRPr="00E74DEE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E74DEE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Χανδρή 1 &amp; Θεσσαλονίκης, Τ.Κ.183 46, Μοσχάτο. </w:t>
      </w:r>
    </w:p>
    <w:p w:rsidR="00A85FE6" w:rsidRPr="00CC03AE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CC03AE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8. </w:t>
      </w:r>
      <w:r w:rsidRPr="00CC03AE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Την Ελληνική Στατιστική Αρχή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 w:rsidRPr="00CC03AE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Γραφείο Προέδρου, e-</w:t>
      </w:r>
      <w:proofErr w:type="spellStart"/>
      <w:r w:rsidRPr="00CC03AE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mail</w:t>
      </w:r>
      <w:proofErr w:type="spellEnd"/>
      <w:r w:rsidRPr="00CC03AE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proofErr w:type="spellStart"/>
      <w:r w:rsidRPr="00CC03AE">
        <w:rPr>
          <w:rFonts w:ascii="TimesNewRomanPSMT" w:eastAsiaTheme="minorHAnsi" w:hAnsi="TimesNewRomanPSMT" w:cs="TimesNewRomanPSMT"/>
          <w:color w:val="0000FF"/>
          <w:sz w:val="24"/>
          <w:szCs w:val="24"/>
        </w:rPr>
        <w:t>elstat</w:t>
      </w:r>
      <w:proofErr w:type="spellEnd"/>
      <w:r w:rsidRPr="00CC03AE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@</w:t>
      </w:r>
      <w:proofErr w:type="spellStart"/>
      <w:r w:rsidRPr="00CC03AE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statistics.gr</w:t>
      </w:r>
      <w:proofErr w:type="spellEnd"/>
    </w:p>
    <w:p w:rsidR="00A85FE6" w:rsidRPr="009E555B" w:rsidRDefault="00A85FE6" w:rsidP="00A85FE6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000000"/>
          <w:sz w:val="24"/>
          <w:szCs w:val="24"/>
          <w:lang w:val="el-GR"/>
        </w:rPr>
      </w:pPr>
      <w:r w:rsidRPr="009E555B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lastRenderedPageBreak/>
        <w:t>9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Όλες τις Αποκεντρωμένες Διοικήσεις της Χώρας </w:t>
      </w:r>
      <w:r w:rsidRPr="009E555B">
        <w:rPr>
          <w:rFonts w:ascii="TimesNewRomanPS-BoldMT" w:eastAsiaTheme="minorHAnsi" w:hAnsi="TimesNewRomanPS-BoldMT" w:cs="TimesNewRomanPS-BoldMT"/>
          <w:bCs/>
          <w:color w:val="000000"/>
          <w:sz w:val="24"/>
          <w:szCs w:val="24"/>
          <w:lang w:val="el-GR"/>
        </w:rPr>
        <w:t>(με e-mail)</w:t>
      </w:r>
    </w:p>
    <w:p w:rsidR="00A85FE6" w:rsidRPr="009E555B" w:rsidRDefault="00A85FE6" w:rsidP="00A85FE6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1D1B11"/>
          <w:sz w:val="24"/>
          <w:szCs w:val="24"/>
          <w:lang w:val="el-GR"/>
        </w:rPr>
      </w:pPr>
      <w:r w:rsidRPr="009E555B">
        <w:rPr>
          <w:rFonts w:ascii="TimesNewRomanPS-BoldMT" w:eastAsiaTheme="minorHAnsi" w:hAnsi="TimesNewRomanPS-BoldMT" w:cs="TimesNewRomanPS-BoldMT"/>
          <w:bCs/>
          <w:color w:val="000000"/>
          <w:sz w:val="24"/>
          <w:szCs w:val="24"/>
          <w:lang w:val="el-GR"/>
        </w:rPr>
        <w:t>- Δ/νσεις Αλλοδαπών και Μετανάστευσης</w:t>
      </w:r>
    </w:p>
    <w:p w:rsidR="00A85FE6" w:rsidRPr="009E555B" w:rsidRDefault="00A85FE6" w:rsidP="00A85FE6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</w:pP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9E555B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10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Όλες τους ΟΤΑ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β΄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βαθμού της Χώρας (με e-mail)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Διευθύνσεις Μεταφορών και Επικοινωνιών των Περιφερειακών Ενοτήτων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9E555B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11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Όλους τους ΟΤΑ α’ βαθμού της Χώρας (με e-mail)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Γραφεία κ. Δημάρχων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Γραφεία Δημοτολογίων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Υπηρεσίες Δημοτικής Αστυνομίας / ελέγχου στάθμευσης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C06E71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</w:t>
      </w:r>
      <w:r w:rsidRPr="009E555B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2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Τον Ενιαίο Οργανισμό Παροχής Υπηρεσιών Υγείας (ΕΟΠΥΥ)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Γραφείο Διοικητή (e-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l: </w:t>
      </w:r>
      <w:proofErr w:type="spellStart"/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president@eopyy.gov.gr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)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Διεύθυνση Στρατηγικού Σχεδιασμού (e-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d8@eopyy.gov.gr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)</w:t>
      </w:r>
    </w:p>
    <w:p w:rsidR="00A85FE6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Διεύθυνση Πληροφορικής (e-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d5@eopyy.gov.gr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)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 w:rsidRPr="00C06E71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</w:t>
      </w:r>
      <w:r w:rsidRPr="004F3490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3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Τον ΕΦΚΑ (Διοίκηση)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Γραφείο Προέδρου, 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mail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proofErr w:type="spellStart"/>
      <w:r>
        <w:rPr>
          <w:rFonts w:ascii="TimesNewRomanPSMT" w:eastAsiaTheme="minorHAnsi" w:hAnsi="TimesNewRomanPSMT" w:cs="TimesNewRomanPSMT"/>
          <w:color w:val="0000FF"/>
          <w:sz w:val="24"/>
          <w:szCs w:val="24"/>
        </w:rPr>
        <w:t>dioikitis</w:t>
      </w:r>
      <w:proofErr w:type="spellEnd"/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@</w:t>
      </w:r>
      <w:proofErr w:type="spellStart"/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efka.gov.gr</w:t>
      </w:r>
      <w:proofErr w:type="spellEnd"/>
    </w:p>
    <w:p w:rsidR="00A85FE6" w:rsidRPr="00C06E71" w:rsidRDefault="00A85FE6" w:rsidP="00A85FE6">
      <w:pPr>
        <w:widowControl/>
        <w:autoSpaceDE w:val="0"/>
        <w:autoSpaceDN w:val="0"/>
        <w:adjustRightInd w:val="0"/>
        <w:spacing w:after="100" w:after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Calibri" w:eastAsiaTheme="minorHAnsi" w:hAnsi="Calibri" w:cs="Calibri"/>
          <w:color w:val="000000"/>
          <w:sz w:val="24"/>
          <w:szCs w:val="24"/>
          <w:lang w:val="el-GR"/>
        </w:rPr>
        <w:t xml:space="preserve">-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Γενική Διεύθυνση Εισφορών και Ελέγχων</w:t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,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e</w:t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>mail</w:t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gd</w:instrText>
      </w:r>
      <w:r w:rsidR="00DA0157" w:rsidRPr="0052762E">
        <w:rPr>
          <w:lang w:val="el-GR"/>
        </w:rPr>
        <w:instrText>.</w:instrText>
      </w:r>
      <w:r w:rsidR="00DA0157">
        <w:instrText>eisforon</w:instrText>
      </w:r>
      <w:r w:rsidR="00DA0157" w:rsidRPr="0052762E">
        <w:rPr>
          <w:lang w:val="el-GR"/>
        </w:rPr>
        <w:instrText>@</w:instrText>
      </w:r>
      <w:r w:rsidR="00DA0157">
        <w:instrText>efka</w:instrText>
      </w:r>
      <w:r w:rsidR="00DA0157" w:rsidRPr="0052762E">
        <w:rPr>
          <w:lang w:val="el-GR"/>
        </w:rPr>
        <w:instrText>.</w:instrText>
      </w:r>
      <w:r w:rsidR="00DA0157">
        <w:instrText>gov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gd</w:t>
      </w:r>
      <w:r w:rsidRPr="00C06E71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eisforon</w:t>
      </w:r>
      <w:r w:rsidRPr="00C06E71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@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efka</w:t>
      </w:r>
      <w:r w:rsidRPr="00C06E71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gov</w:t>
      </w:r>
      <w:r w:rsidRPr="00C06E71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</w:rPr>
        <w:fldChar w:fldCharType="end"/>
      </w:r>
      <w:r w:rsidRPr="00C06E71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 w:rsidRPr="00C06E71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</w:t>
      </w:r>
      <w:r w:rsidRPr="009E555B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4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Την Ηλεκτρονική Διακυβέρνηση Κοινωνικής Ασφάλισης Α.Ε. - Η.ΔΙ.Κ.Α. Α.Ε., e-mail:</w:t>
      </w:r>
    </w:p>
    <w:p w:rsidR="00A85FE6" w:rsidRDefault="00DA0157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fldChar w:fldCharType="begin"/>
      </w:r>
      <w:r w:rsidRPr="0052762E">
        <w:rPr>
          <w:lang w:val="el-GR"/>
        </w:rPr>
        <w:instrText xml:space="preserve"> </w:instrText>
      </w:r>
      <w:r>
        <w:instrText>HYPERLINK</w:instrText>
      </w:r>
      <w:r w:rsidRPr="0052762E">
        <w:rPr>
          <w:lang w:val="el-GR"/>
        </w:rPr>
        <w:instrText xml:space="preserve"> "</w:instrText>
      </w:r>
      <w:r>
        <w:instrText>mailto</w:instrText>
      </w:r>
      <w:r w:rsidRPr="0052762E">
        <w:rPr>
          <w:lang w:val="el-GR"/>
        </w:rPr>
        <w:instrText>:</w:instrText>
      </w:r>
      <w:r>
        <w:instrText>info</w:instrText>
      </w:r>
      <w:r w:rsidRPr="0052762E">
        <w:rPr>
          <w:lang w:val="el-GR"/>
        </w:rPr>
        <w:instrText>@</w:instrText>
      </w:r>
      <w:r>
        <w:instrText>idika</w:instrText>
      </w:r>
      <w:r w:rsidRPr="0052762E">
        <w:rPr>
          <w:lang w:val="el-GR"/>
        </w:rPr>
        <w:instrText>.</w:instrText>
      </w:r>
      <w:r>
        <w:instrText>gr</w:instrText>
      </w:r>
      <w:r w:rsidRPr="0052762E">
        <w:rPr>
          <w:lang w:val="el-GR"/>
        </w:rPr>
        <w:instrText xml:space="preserve">" </w:instrText>
      </w:r>
      <w:r>
        <w:fldChar w:fldCharType="separate"/>
      </w:r>
      <w:r w:rsidR="00A85FE6"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info@idika.gr</w:t>
      </w:r>
      <w:r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fldChar w:fldCharType="end"/>
      </w:r>
    </w:p>
    <w:p w:rsidR="00A85FE6" w:rsidRPr="00FC6D43" w:rsidRDefault="00A85FE6" w:rsidP="00A85FE6">
      <w:pPr>
        <w:widowControl/>
        <w:autoSpaceDE w:val="0"/>
        <w:autoSpaceDN w:val="0"/>
        <w:adjustRightInd w:val="0"/>
        <w:spacing w:before="100" w:beforeAutospacing="1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 w:rsidRPr="00C06E71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</w:t>
      </w:r>
      <w:r w:rsidRPr="009E555B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5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To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Σώμα Επιθεώρησης Εργασίας (ΣΕΠΕ), 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mail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: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gsepe</w:instrText>
      </w:r>
      <w:r w:rsidR="00DA0157" w:rsidRPr="0052762E">
        <w:rPr>
          <w:lang w:val="el-GR"/>
        </w:rPr>
        <w:instrText>@</w:instrText>
      </w:r>
      <w:r w:rsidR="00DA0157">
        <w:instrText>ypakp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gsepe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@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ypakp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fldChar w:fldCharType="end"/>
      </w:r>
      <w:r w:rsidRPr="00FC6D43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 xml:space="preserve">, </w:t>
      </w:r>
      <w:r w:rsidR="00DA0157">
        <w:fldChar w:fldCharType="begin"/>
      </w:r>
      <w:r w:rsidR="00DA0157" w:rsidRPr="0052762E">
        <w:rPr>
          <w:lang w:val="el-GR"/>
        </w:rPr>
        <w:instrText xml:space="preserve"> </w:instrText>
      </w:r>
      <w:r w:rsidR="00DA0157">
        <w:instrText>HYPERLINK</w:instrText>
      </w:r>
      <w:r w:rsidR="00DA0157" w:rsidRPr="0052762E">
        <w:rPr>
          <w:lang w:val="el-GR"/>
        </w:rPr>
        <w:instrText xml:space="preserve"> "</w:instrText>
      </w:r>
      <w:r w:rsidR="00DA0157">
        <w:instrText>mailto</w:instrText>
      </w:r>
      <w:r w:rsidR="00DA0157" w:rsidRPr="0052762E">
        <w:rPr>
          <w:lang w:val="el-GR"/>
        </w:rPr>
        <w:instrText>:</w:instrText>
      </w:r>
      <w:r w:rsidR="00DA0157">
        <w:instrText>gsepe</w:instrText>
      </w:r>
      <w:r w:rsidR="00DA0157" w:rsidRPr="0052762E">
        <w:rPr>
          <w:lang w:val="el-GR"/>
        </w:rPr>
        <w:instrText>@</w:instrText>
      </w:r>
      <w:r w:rsidR="00DA0157">
        <w:instrText>otenet</w:instrText>
      </w:r>
      <w:r w:rsidR="00DA0157" w:rsidRPr="0052762E">
        <w:rPr>
          <w:lang w:val="el-GR"/>
        </w:rPr>
        <w:instrText>.</w:instrText>
      </w:r>
      <w:r w:rsidR="00DA0157">
        <w:instrText>gr</w:instrText>
      </w:r>
      <w:r w:rsidR="00DA0157" w:rsidRPr="0052762E">
        <w:rPr>
          <w:lang w:val="el-GR"/>
        </w:rPr>
        <w:instrText xml:space="preserve">" </w:instrText>
      </w:r>
      <w:r w:rsidR="00DA0157">
        <w:fldChar w:fldCharType="separate"/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gsepe</w:t>
      </w:r>
      <w:r w:rsidRPr="00FC6D43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@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otenet</w:t>
      </w:r>
      <w:r w:rsidRPr="00FC6D43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.</w:t>
      </w:r>
      <w:r w:rsidRPr="005174A6">
        <w:rPr>
          <w:rStyle w:val="-"/>
          <w:rFonts w:ascii="TimesNewRomanPSMT" w:eastAsiaTheme="minorHAnsi" w:hAnsi="TimesNewRomanPSMT" w:cs="TimesNewRomanPSMT"/>
          <w:sz w:val="24"/>
          <w:szCs w:val="24"/>
        </w:rPr>
        <w:t>gr</w:t>
      </w:r>
      <w:r w:rsidR="00DA0157">
        <w:rPr>
          <w:rStyle w:val="-"/>
          <w:rFonts w:ascii="TimesNewRomanPSMT" w:eastAsiaTheme="minorHAnsi" w:hAnsi="TimesNewRomanPSMT" w:cs="TimesNewRomanPSMT"/>
          <w:sz w:val="24"/>
          <w:szCs w:val="24"/>
        </w:rPr>
        <w:fldChar w:fldCharType="end"/>
      </w:r>
      <w:r w:rsidRPr="00FC6D43"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 xml:space="preserve">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Α. Διεύθυνση Προγραμματισμού και Συντονισμού Επιθεώρησης Εργασιακών Σχέσεων, e-mail:</w:t>
      </w:r>
    </w:p>
    <w:p w:rsidR="00A85FE6" w:rsidRPr="00C70CC2" w:rsidRDefault="00DA0157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fldChar w:fldCharType="begin"/>
      </w:r>
      <w:r w:rsidRPr="0052762E">
        <w:rPr>
          <w:lang w:val="el-GR"/>
        </w:rPr>
        <w:instrText xml:space="preserve"> </w:instrText>
      </w:r>
      <w:r>
        <w:instrText>HYPERLINK</w:instrText>
      </w:r>
      <w:r w:rsidRPr="0052762E">
        <w:rPr>
          <w:lang w:val="el-GR"/>
        </w:rPr>
        <w:instrText xml:space="preserve"> "</w:instrText>
      </w:r>
      <w:r>
        <w:instrText>mailto</w:instrText>
      </w:r>
      <w:r w:rsidRPr="0052762E">
        <w:rPr>
          <w:lang w:val="el-GR"/>
        </w:rPr>
        <w:instrText>:</w:instrText>
      </w:r>
      <w:r>
        <w:instrText>kysepes</w:instrText>
      </w:r>
      <w:r w:rsidRPr="0052762E">
        <w:rPr>
          <w:lang w:val="el-GR"/>
        </w:rPr>
        <w:instrText>3@</w:instrText>
      </w:r>
      <w:r>
        <w:instrText>otenet</w:instrText>
      </w:r>
      <w:r w:rsidRPr="0052762E">
        <w:rPr>
          <w:lang w:val="el-GR"/>
        </w:rPr>
        <w:instrText>.</w:instrText>
      </w:r>
      <w:r>
        <w:instrText>gr</w:instrText>
      </w:r>
      <w:r w:rsidRPr="0052762E">
        <w:rPr>
          <w:lang w:val="el-GR"/>
        </w:rPr>
        <w:instrText xml:space="preserve">" </w:instrText>
      </w:r>
      <w:r>
        <w:fldChar w:fldCharType="separate"/>
      </w:r>
      <w:r w:rsidR="00A85FE6" w:rsidRPr="005174A6"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t>kysepes3@otenet.gr</w:t>
      </w:r>
      <w:r>
        <w:rPr>
          <w:rStyle w:val="-"/>
          <w:rFonts w:ascii="TimesNewRomanPSMT" w:eastAsiaTheme="minorHAnsi" w:hAnsi="TimesNewRomanPSMT" w:cs="TimesNewRomanPSMT"/>
          <w:sz w:val="24"/>
          <w:szCs w:val="24"/>
          <w:lang w:val="el-GR"/>
        </w:rPr>
        <w:fldChar w:fldCharType="end"/>
      </w:r>
      <w:r w:rsidR="00A85FE6" w:rsidRPr="00C70CC2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Β. Διεύθυνση Προγραμματισμού και Συντονισμού Επιθεώρησης Ασφάλειας &amp; Υγείας στην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Εργασία, 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kysepetye@ypakp.gr</w:t>
      </w:r>
    </w:p>
    <w:p w:rsidR="00A85FE6" w:rsidRDefault="00A85FE6" w:rsidP="00A85FE6">
      <w:pPr>
        <w:widowControl/>
        <w:autoSpaceDE w:val="0"/>
        <w:autoSpaceDN w:val="0"/>
        <w:adjustRightInd w:val="0"/>
        <w:spacing w:before="100" w:beforeAutospacing="1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1</w:t>
      </w:r>
      <w:r w:rsidRPr="004F3490"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>6</w:t>
      </w: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Τα ΕΛΤΑ Α.Ε.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Α. Γενική Διεύθυνση Υποστηρικτικών Λειτουργιών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- Διεύθυνση Πληροφορικής, </w:t>
      </w:r>
      <w:r>
        <w:rPr>
          <w:rFonts w:ascii="TimesNewRomanPSMT" w:eastAsiaTheme="minorHAnsi" w:hAnsi="TimesNewRomanPSMT" w:cs="TimesNewRomanPSMT"/>
          <w:color w:val="262626"/>
          <w:sz w:val="24"/>
          <w:szCs w:val="24"/>
          <w:lang w:val="el-GR"/>
        </w:rPr>
        <w:t xml:space="preserve">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gr_pliroforiki@elta-net.gr</w:t>
      </w:r>
    </w:p>
    <w:p w:rsidR="00A85FE6" w:rsidRPr="00C70CC2" w:rsidRDefault="00A85FE6" w:rsidP="00A85FE6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Β. Γενική Εμπορική Διεύθυνση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Διεύθυνση Δικτύου Λιανικής και Εξυπηρέτησης Πελατών, </w:t>
      </w:r>
      <w:r>
        <w:rPr>
          <w:rFonts w:ascii="TimesNewRomanPSMT" w:eastAsiaTheme="minorHAnsi" w:hAnsi="TimesNewRomanPSMT" w:cs="TimesNewRomanPSMT"/>
          <w:color w:val="262626"/>
          <w:sz w:val="24"/>
          <w:szCs w:val="24"/>
          <w:lang w:val="el-GR"/>
        </w:rPr>
        <w:t xml:space="preserve">e-mail: </w:t>
      </w:r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gr_diktioulianikis@elta-net.gr</w:t>
      </w:r>
    </w:p>
    <w:p w:rsidR="00A85FE6" w:rsidRPr="00C70CC2" w:rsidRDefault="00A85FE6" w:rsidP="00A85FE6">
      <w:pPr>
        <w:widowControl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</w:pPr>
    </w:p>
    <w:p w:rsidR="00A85FE6" w:rsidRPr="00681639" w:rsidRDefault="00A85FE6" w:rsidP="00A85FE6">
      <w:pPr>
        <w:widowControl/>
        <w:autoSpaceDE w:val="0"/>
        <w:autoSpaceDN w:val="0"/>
        <w:adjustRightInd w:val="0"/>
        <w:spacing w:before="100" w:beforeAutospacing="1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u w:val="single"/>
          <w:lang w:val="el-GR"/>
        </w:rPr>
      </w:pPr>
      <w:r w:rsidRPr="00681639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u w:val="single"/>
          <w:lang w:val="el-GR"/>
        </w:rPr>
        <w:t>ΚΟΙΝΟΠΟΙΗΣΗ: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t>1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. Γραφείο κ. Πρωθυπουργού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2.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Υπουργεία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Γραφεία Υπουργών, Αναπληρωτών Υπουργών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Γραφεία Γενικών και Ειδικών Γραμματέων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3.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Περιφέρειες</w:t>
      </w:r>
    </w:p>
    <w:p w:rsidR="00A85FE6" w:rsidRPr="00C70CC2" w:rsidRDefault="00A85FE6" w:rsidP="00A85FE6">
      <w:pPr>
        <w:widowControl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 Γραφεία Γενικών Γραμματέων</w:t>
      </w:r>
    </w:p>
    <w:p w:rsidR="00A85FE6" w:rsidRPr="00C70CC2" w:rsidRDefault="00A85FE6" w:rsidP="00A85FE6">
      <w:pPr>
        <w:widowControl/>
        <w:autoSpaceDE w:val="0"/>
        <w:autoSpaceDN w:val="0"/>
        <w:adjustRightInd w:val="0"/>
        <w:spacing w:before="100" w:beforeAutospacing="1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u w:val="single"/>
          <w:lang w:val="el-GR"/>
        </w:rPr>
      </w:pPr>
    </w:p>
    <w:p w:rsidR="00A85FE6" w:rsidRPr="00681639" w:rsidRDefault="00A85FE6" w:rsidP="00A85FE6">
      <w:pPr>
        <w:widowControl/>
        <w:autoSpaceDE w:val="0"/>
        <w:autoSpaceDN w:val="0"/>
        <w:adjustRightInd w:val="0"/>
        <w:spacing w:before="100" w:beforeAutospacing="1"/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u w:val="single"/>
          <w:lang w:val="el-GR"/>
        </w:rPr>
      </w:pPr>
      <w:r w:rsidRPr="00681639"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u w:val="single"/>
          <w:lang w:val="el-GR"/>
        </w:rPr>
        <w:t>ΕΣΩΤΕΡΙΚΗ ΔΙΑΝΟΜΗ: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1.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Γραφείο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κας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Υπουργού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2.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Γραφείο κ. Γεν. Γραμματέα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t xml:space="preserve">3.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Προϊστάμενοι Γενικών Διευθύνσεων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1D1B11"/>
          <w:sz w:val="24"/>
          <w:szCs w:val="24"/>
          <w:lang w:val="el-GR"/>
        </w:rPr>
        <w:t xml:space="preserve">4.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Διεύθυνση Διαχείρισης Ανθρώπινου Δυναμικού της Υπηρεσίας μας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-Τμήμα Πειθαρχικής Ευθύνης και Δεοντολογίας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4"/>
          <w:szCs w:val="24"/>
          <w:lang w:val="el-GR"/>
        </w:rPr>
        <w:lastRenderedPageBreak/>
        <w:t xml:space="preserve">5.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Διεύθυνση Προμηθειών, Υποδομών και Διαχείρισης Υλικού - Τμήμα Υποστήριξης Χρηστών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και Πληροφοριακών Υποδομών</w:t>
      </w:r>
    </w:p>
    <w:p w:rsidR="00A85FE6" w:rsidRDefault="00A85FE6" w:rsidP="00A85FE6">
      <w:pPr>
        <w:widowControl/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(e-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mai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l: </w:t>
      </w:r>
      <w:proofErr w:type="spellStart"/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>webupload@ydmed.gov.gr</w:t>
      </w:r>
      <w:proofErr w:type="spellEnd"/>
      <w:r>
        <w:rPr>
          <w:rFonts w:ascii="TimesNewRomanPSMT" w:eastAsiaTheme="minorHAnsi" w:hAnsi="TimesNewRomanPSMT" w:cs="TimesNewRomanPSMT"/>
          <w:color w:val="0000FF"/>
          <w:sz w:val="24"/>
          <w:szCs w:val="24"/>
          <w:lang w:val="el-GR"/>
        </w:rPr>
        <w:t xml:space="preserve"> 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με την παράκληση για την ανάρτηση της παρούσας στην</w:t>
      </w:r>
    </w:p>
    <w:p w:rsidR="00A85FE6" w:rsidRPr="00F75D6D" w:rsidRDefault="00A85FE6" w:rsidP="002D2813">
      <w:pPr>
        <w:widowControl/>
        <w:autoSpaceDE w:val="0"/>
        <w:autoSpaceDN w:val="0"/>
        <w:adjustRightInd w:val="0"/>
        <w:rPr>
          <w:b/>
          <w:sz w:val="28"/>
          <w:lang w:val="el-GR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>ιστοσελίδα της Υπηρεσίας</w:t>
      </w:r>
      <w:r w:rsidR="0034310C"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 μας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  <w:lang w:val="el-GR"/>
        </w:rPr>
        <w:t xml:space="preserve">, στη διαδρομή: 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  <w:lang w:val="el-GR"/>
        </w:rPr>
        <w:t>Διοικητική Ανασυγκρότηση / Οργάνωση / Λειτουργία</w:t>
      </w:r>
      <w:r w:rsidR="002D2813" w:rsidRPr="002D2813"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  <w:lang w:val="el-GR"/>
        </w:rPr>
        <w:t xml:space="preserve"> </w:t>
      </w:r>
      <w:r>
        <w:rPr>
          <w:rFonts w:ascii="TimesNewRomanPS-BoldItalicMT" w:eastAsiaTheme="minorHAnsi" w:hAnsi="TimesNewRomanPS-BoldItalicMT" w:cs="TimesNewRomanPS-BoldItalicMT"/>
          <w:b/>
          <w:bCs/>
          <w:i/>
          <w:iCs/>
          <w:color w:val="000000"/>
          <w:sz w:val="24"/>
          <w:szCs w:val="24"/>
          <w:lang w:val="el-GR"/>
        </w:rPr>
        <w:t>Δημόσιας Διοίκησης /Απλούστευση διαδικασιών.</w:t>
      </w:r>
      <w:r w:rsidRPr="00F75D6D">
        <w:rPr>
          <w:b/>
          <w:sz w:val="28"/>
          <w:lang w:val="el-GR"/>
        </w:rPr>
        <w:br w:type="page"/>
      </w:r>
    </w:p>
    <w:p w:rsidR="00A85FE6" w:rsidRPr="004F3490" w:rsidRDefault="00A85FE6" w:rsidP="00A85FE6">
      <w:pPr>
        <w:jc w:val="center"/>
        <w:rPr>
          <w:b/>
          <w:sz w:val="28"/>
          <w:lang w:val="el-GR"/>
        </w:rPr>
      </w:pPr>
      <w:r w:rsidRPr="004F3490">
        <w:rPr>
          <w:b/>
          <w:sz w:val="28"/>
          <w:lang w:val="el-GR"/>
        </w:rPr>
        <w:lastRenderedPageBreak/>
        <w:t xml:space="preserve">ΠΑΡΑΡΤΗΜΑ </w:t>
      </w:r>
      <w:r>
        <w:rPr>
          <w:b/>
          <w:sz w:val="28"/>
        </w:rPr>
        <w:t>A</w:t>
      </w:r>
      <w:r>
        <w:rPr>
          <w:b/>
          <w:sz w:val="28"/>
          <w:lang w:val="el-GR"/>
        </w:rPr>
        <w:t>΄</w:t>
      </w:r>
    </w:p>
    <w:p w:rsidR="00A85FE6" w:rsidRPr="004F3490" w:rsidRDefault="00A85FE6" w:rsidP="00A85FE6">
      <w:pPr>
        <w:jc w:val="center"/>
        <w:rPr>
          <w:b/>
          <w:sz w:val="28"/>
          <w:lang w:val="el-GR"/>
        </w:rPr>
      </w:pPr>
    </w:p>
    <w:tbl>
      <w:tblPr>
        <w:tblStyle w:val="a5"/>
        <w:tblW w:w="8979" w:type="dxa"/>
        <w:jc w:val="center"/>
        <w:tblLook w:val="04A0" w:firstRow="1" w:lastRow="0" w:firstColumn="1" w:lastColumn="0" w:noHBand="0" w:noVBand="1"/>
      </w:tblPr>
      <w:tblGrid>
        <w:gridCol w:w="1994"/>
        <w:gridCol w:w="2712"/>
        <w:gridCol w:w="2104"/>
        <w:gridCol w:w="2169"/>
      </w:tblGrid>
      <w:tr w:rsidR="00A85FE6" w:rsidTr="00123AD3">
        <w:trPr>
          <w:jc w:val="center"/>
        </w:trPr>
        <w:tc>
          <w:tcPr>
            <w:tcW w:w="1994" w:type="dxa"/>
            <w:vAlign w:val="center"/>
          </w:tcPr>
          <w:p w:rsidR="00A85FE6" w:rsidRPr="00083FCA" w:rsidRDefault="00A85FE6" w:rsidP="00123AD3">
            <w:pPr>
              <w:jc w:val="center"/>
              <w:rPr>
                <w:b/>
              </w:rPr>
            </w:pPr>
            <w:r>
              <w:rPr>
                <w:b/>
              </w:rPr>
              <w:t>ΥΠΟΧΡΕΟΣ ΦΟΡΕΑΣ</w:t>
            </w:r>
          </w:p>
        </w:tc>
        <w:tc>
          <w:tcPr>
            <w:tcW w:w="2712" w:type="dxa"/>
            <w:vAlign w:val="center"/>
          </w:tcPr>
          <w:p w:rsidR="00A85FE6" w:rsidRDefault="00A85FE6" w:rsidP="00123AD3">
            <w:pPr>
              <w:jc w:val="center"/>
              <w:rPr>
                <w:b/>
              </w:rPr>
            </w:pPr>
            <w:r>
              <w:rPr>
                <w:b/>
              </w:rPr>
              <w:t>ΟΡΓΑΝΙΚΗ ΜΟΝΑΔΑ</w:t>
            </w:r>
          </w:p>
        </w:tc>
        <w:tc>
          <w:tcPr>
            <w:tcW w:w="2104" w:type="dxa"/>
            <w:vAlign w:val="center"/>
          </w:tcPr>
          <w:p w:rsidR="00A85FE6" w:rsidRPr="00083FCA" w:rsidRDefault="00A85FE6" w:rsidP="00123AD3">
            <w:pPr>
              <w:jc w:val="center"/>
              <w:rPr>
                <w:b/>
              </w:rPr>
            </w:pPr>
            <w:r>
              <w:rPr>
                <w:b/>
              </w:rPr>
              <w:t>ΓΕΓΟΝΟΣ ΖΩΗΣ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  <w:rPr>
                <w:b/>
              </w:rPr>
            </w:pPr>
            <w:r w:rsidRPr="00E22963">
              <w:rPr>
                <w:b/>
              </w:rPr>
              <w:t>ΔΙΑΔΙΚΑΣΙ</w:t>
            </w:r>
            <w:r>
              <w:rPr>
                <w:b/>
              </w:rPr>
              <w:t>ΕΣ</w:t>
            </w:r>
          </w:p>
        </w:tc>
      </w:tr>
      <w:tr w:rsidR="00A85FE6" w:rsidRPr="00083FCA" w:rsidTr="00123AD3">
        <w:trPr>
          <w:trHeight w:val="1216"/>
          <w:jc w:val="center"/>
        </w:trPr>
        <w:tc>
          <w:tcPr>
            <w:tcW w:w="1994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  <w:r w:rsidRPr="00C577AC">
              <w:rPr>
                <w:lang w:val="el-GR"/>
              </w:rPr>
              <w:t>Υπουργείο Παιδείας, Έρευνας και Θρησκευμάτων</w:t>
            </w:r>
          </w:p>
        </w:tc>
        <w:tc>
          <w:tcPr>
            <w:tcW w:w="2712" w:type="dxa"/>
            <w:vAlign w:val="center"/>
          </w:tcPr>
          <w:p w:rsidR="00A85FE6" w:rsidRDefault="00A85FE6" w:rsidP="00123AD3">
            <w:r w:rsidRPr="00F60C84">
              <w:t>Διεύθυνση Ηλεκτρονικής Διακυβέρνησης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pStyle w:val="a3"/>
              <w:ind w:left="0" w:firstLine="0"/>
              <w:contextualSpacing/>
              <w:jc w:val="center"/>
            </w:pPr>
            <w:r w:rsidRPr="00400AE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1.4</w:t>
            </w:r>
          </w:p>
        </w:tc>
      </w:tr>
      <w:tr w:rsidR="00A85FE6" w:rsidRPr="00083FCA" w:rsidTr="00AE4636">
        <w:trPr>
          <w:trHeight w:val="1783"/>
          <w:jc w:val="center"/>
        </w:trPr>
        <w:tc>
          <w:tcPr>
            <w:tcW w:w="1994" w:type="dxa"/>
            <w:vAlign w:val="center"/>
          </w:tcPr>
          <w:p w:rsidR="00A85FE6" w:rsidRPr="00AE4636" w:rsidRDefault="00A85FE6" w:rsidP="00123AD3">
            <w:pPr>
              <w:rPr>
                <w:b/>
                <w:lang w:val="el-GR"/>
              </w:rPr>
            </w:pPr>
            <w:r w:rsidRPr="00C577AC">
              <w:rPr>
                <w:lang w:val="el-GR"/>
              </w:rPr>
              <w:t>Υπουργείο Εργασίας, Κοινωνικής Ασφάλισης και Κοινωνικής</w:t>
            </w:r>
            <w:r w:rsidR="00AE4636" w:rsidRPr="00AE4636">
              <w:rPr>
                <w:lang w:val="el-GR"/>
              </w:rPr>
              <w:t xml:space="preserve"> </w:t>
            </w:r>
            <w:r w:rsidR="00AE4636">
              <w:rPr>
                <w:lang w:val="el-GR"/>
              </w:rPr>
              <w:t>Αλληλεγγύης</w:t>
            </w:r>
          </w:p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  <w:r w:rsidRPr="00C577AC">
              <w:rPr>
                <w:lang w:val="el-GR"/>
              </w:rPr>
              <w:t>Γενική Διεύθυνση Εργασίας και Ένταξης στην Απασχόληση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2.1, 2.2, 2.3, 2.4</w:t>
            </w:r>
          </w:p>
        </w:tc>
      </w:tr>
      <w:tr w:rsidR="00A85FE6" w:rsidRPr="0030120F" w:rsidTr="00123AD3">
        <w:trPr>
          <w:trHeight w:val="1343"/>
          <w:jc w:val="center"/>
        </w:trPr>
        <w:tc>
          <w:tcPr>
            <w:tcW w:w="1994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 xml:space="preserve">Διεύθυνση Αμοιβής Εργασίας </w:t>
            </w:r>
          </w:p>
          <w:p w:rsidR="00A85FE6" w:rsidRPr="002D2813" w:rsidRDefault="00DA20E9" w:rsidP="00123AD3">
            <w:pPr>
              <w:rPr>
                <w:lang w:val="el-GR"/>
              </w:rPr>
            </w:pPr>
            <w:r>
              <w:rPr>
                <w:lang w:val="el-GR"/>
              </w:rPr>
              <w:t>-</w:t>
            </w:r>
            <w:r w:rsidR="00A85FE6" w:rsidRPr="002D2813">
              <w:rPr>
                <w:lang w:val="el-GR"/>
              </w:rPr>
              <w:t>Τμήμα Συλλογικών Ρυθμίσεων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t>2.1, 2.2, 2.3, 2.4</w:t>
            </w:r>
          </w:p>
        </w:tc>
      </w:tr>
      <w:tr w:rsidR="00A85FE6" w:rsidRPr="0030120F" w:rsidTr="00123AD3">
        <w:trPr>
          <w:trHeight w:val="1343"/>
          <w:jc w:val="center"/>
        </w:trPr>
        <w:tc>
          <w:tcPr>
            <w:tcW w:w="1994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>Διεύθυνση Ατομικών Όρων Εργασίας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t>2.1, 2.2, 2.3, 2.4</w:t>
            </w:r>
          </w:p>
        </w:tc>
      </w:tr>
      <w:tr w:rsidR="00A85FE6" w:rsidRPr="00083FCA" w:rsidTr="00123AD3">
        <w:trPr>
          <w:trHeight w:val="914"/>
          <w:jc w:val="center"/>
        </w:trPr>
        <w:tc>
          <w:tcPr>
            <w:tcW w:w="1994" w:type="dxa"/>
            <w:vAlign w:val="center"/>
          </w:tcPr>
          <w:p w:rsidR="00A85FE6" w:rsidRPr="0030120F" w:rsidRDefault="00A85FE6" w:rsidP="00123AD3">
            <w:pPr>
              <w:rPr>
                <w:lang w:val="el-GR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r w:rsidRPr="002D2813">
              <w:t>Γενική Διεύθυνση Κοινωνικής Ασφάλισης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2.1, 2.2, 2.3, 2.4</w:t>
            </w:r>
          </w:p>
        </w:tc>
      </w:tr>
      <w:tr w:rsidR="00A85FE6" w:rsidRPr="00E74DEE" w:rsidTr="00123AD3">
        <w:trPr>
          <w:trHeight w:val="914"/>
          <w:jc w:val="center"/>
        </w:trPr>
        <w:tc>
          <w:tcPr>
            <w:tcW w:w="1994" w:type="dxa"/>
            <w:vAlign w:val="center"/>
          </w:tcPr>
          <w:p w:rsidR="00A85FE6" w:rsidRPr="0030120F" w:rsidRDefault="00A85FE6" w:rsidP="00123AD3">
            <w:pPr>
              <w:rPr>
                <w:lang w:val="el-GR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val="el-GR"/>
              </w:rPr>
              <w:t>Διεύθυνση Ηλεκτρονικής Διακυβέρνησης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t>2.1, 2.2, 2.3, 2.4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47432E" w:rsidRDefault="00A85FE6" w:rsidP="00123AD3">
            <w:pPr>
              <w:rPr>
                <w:rFonts w:cs="Arial"/>
                <w:lang w:val="el-GR"/>
              </w:rPr>
            </w:pPr>
            <w:r w:rsidRPr="00C577AC">
              <w:rPr>
                <w:rFonts w:cs="Arial"/>
                <w:lang w:val="el-GR"/>
              </w:rPr>
              <w:t>Υπουργείο Δικαιοσύνης, Διαφάνειας και Ανθρωπίνων Δικαιωμάτων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DA20E9">
            <w:pPr>
              <w:rPr>
                <w:lang w:val="el-GR"/>
              </w:rPr>
            </w:pPr>
            <w:r w:rsidRPr="002D2813">
              <w:rPr>
                <w:lang w:val="el-GR"/>
              </w:rPr>
              <w:t xml:space="preserve">Διεύθυνση Ηλεκτρονικής Διακυβέρνησης 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 xml:space="preserve">Αγωγή </w:t>
            </w:r>
            <w:r w:rsidRPr="002D2813">
              <w:rPr>
                <w:lang w:val="el-GR"/>
              </w:rPr>
              <w:t>Μικροδιαφοράς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1.1, 1.2, 1.3, 1.4, 1.5, 1.6, 1.7</w:t>
            </w:r>
          </w:p>
        </w:tc>
      </w:tr>
      <w:tr w:rsidR="00A85FE6" w:rsidRPr="00083FCA" w:rsidTr="00123AD3">
        <w:trPr>
          <w:trHeight w:val="1216"/>
          <w:jc w:val="center"/>
        </w:trPr>
        <w:tc>
          <w:tcPr>
            <w:tcW w:w="1994" w:type="dxa"/>
            <w:vAlign w:val="center"/>
          </w:tcPr>
          <w:p w:rsidR="00A85FE6" w:rsidRPr="00570542" w:rsidRDefault="00A85FE6" w:rsidP="00123AD3">
            <w:pPr>
              <w:rPr>
                <w:rFonts w:cs="Arial"/>
                <w:highlight w:val="yellow"/>
                <w:lang w:val="el-GR"/>
              </w:rPr>
            </w:pPr>
            <w:r w:rsidRPr="002D2813">
              <w:rPr>
                <w:rFonts w:cs="Arial"/>
                <w:lang w:val="el-GR"/>
              </w:rPr>
              <w:t xml:space="preserve">Ειρηνοδικεία </w:t>
            </w:r>
            <w:r w:rsidR="002D2813" w:rsidRPr="00776A6E">
              <w:rPr>
                <w:rFonts w:cs="Arial"/>
                <w:lang w:val="el-GR"/>
              </w:rPr>
              <w:t xml:space="preserve">(αφορά όσα </w:t>
            </w:r>
            <w:r w:rsidR="002D2813" w:rsidRPr="00776A6E">
              <w:rPr>
                <w:rFonts w:ascii="TimesNewRomanPSMT" w:eastAsiaTheme="minorHAnsi" w:hAnsi="TimesNewRomanPSMT" w:cs="TimesNewRomanPSMT"/>
                <w:sz w:val="24"/>
                <w:szCs w:val="24"/>
                <w:lang w:val="el-GR"/>
              </w:rPr>
              <w:t>διαθέτουν δική τους ιστοσελίδα</w:t>
            </w:r>
            <w:r w:rsidR="002D2813" w:rsidRPr="00776A6E">
              <w:rPr>
                <w:rFonts w:cs="Arial"/>
                <w:lang w:val="el-GR"/>
              </w:rPr>
              <w:t>)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 xml:space="preserve">Αγωγή </w:t>
            </w:r>
            <w:r w:rsidRPr="002D2813">
              <w:rPr>
                <w:lang w:val="el-GR"/>
              </w:rPr>
              <w:t>Μικροδιαφοράς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7F388B">
              <w:t>1.1, 1.2, 1.3, 1.4, 1.5, 1.6, 1.7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/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 xml:space="preserve">Αγωγή </w:t>
            </w:r>
            <w:r w:rsidRPr="002D2813">
              <w:rPr>
                <w:lang w:val="el-GR"/>
              </w:rPr>
              <w:t>Μικροδιαφοράς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7F388B">
              <w:t>1.1, 1.2, 1.4, 1.7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B529A4" w:rsidRDefault="00A85FE6" w:rsidP="00123AD3">
            <w:r>
              <w:t>Υπουργείο Υποδομών και Μεταφορών</w:t>
            </w:r>
          </w:p>
        </w:tc>
        <w:tc>
          <w:tcPr>
            <w:tcW w:w="2712" w:type="dxa"/>
            <w:vAlign w:val="center"/>
          </w:tcPr>
          <w:p w:rsidR="00A85FE6" w:rsidRPr="00E230A8" w:rsidRDefault="00A85FE6" w:rsidP="00123AD3">
            <w:pPr>
              <w:rPr>
                <w:rFonts w:cs="Arial"/>
                <w:bCs/>
                <w:color w:val="000000"/>
              </w:rPr>
            </w:pPr>
            <w:r w:rsidRPr="009330EA">
              <w:t>Γενική Δ/νση Μεταφορών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A149E8">
              <w:t>1.1, 1.2, 1.4, 1.5, 2.2, 2.6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B529A4" w:rsidRDefault="00A85FE6" w:rsidP="00123AD3"/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rFonts w:cs="Arial"/>
                <w:bCs/>
                <w:color w:val="000000"/>
                <w:lang w:val="el-GR"/>
              </w:rPr>
            </w:pPr>
            <w:r w:rsidRPr="00C577AC">
              <w:rPr>
                <w:lang w:val="el-GR"/>
              </w:rPr>
              <w:t>Γενική Δ/νση Οδικής Ασφάλειας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A149E8">
              <w:t>1.1, 1.2, 1.4, 1.5, 2.2, 2.6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B529A4" w:rsidRDefault="00A85FE6" w:rsidP="00123AD3"/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 xml:space="preserve">Διεύθυνση Ελέγχου Οχημάτων και </w:t>
            </w:r>
            <w:r w:rsidR="005E0F1A">
              <w:rPr>
                <w:lang w:val="el-GR"/>
              </w:rPr>
              <w:t>Κ</w:t>
            </w:r>
            <w:r w:rsidRPr="002D2813">
              <w:rPr>
                <w:lang w:val="el-GR"/>
              </w:rPr>
              <w:t xml:space="preserve">αταστάσεων </w:t>
            </w:r>
          </w:p>
          <w:p w:rsidR="00A85FE6" w:rsidRPr="002D2813" w:rsidRDefault="00DA20E9" w:rsidP="00123AD3">
            <w:pPr>
              <w:rPr>
                <w:rFonts w:cs="Arial"/>
                <w:bCs/>
                <w:color w:val="000000"/>
                <w:lang w:val="el-GR"/>
              </w:rPr>
            </w:pPr>
            <w:r>
              <w:rPr>
                <w:lang w:val="el-GR"/>
              </w:rPr>
              <w:t>-</w:t>
            </w:r>
            <w:r w:rsidR="00A85FE6" w:rsidRPr="002D2813">
              <w:rPr>
                <w:lang w:val="el-GR"/>
              </w:rPr>
              <w:t>Τμήμα Τεχνικού Ελέγχου Οχημάτων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2.6</w:t>
            </w:r>
          </w:p>
        </w:tc>
      </w:tr>
      <w:tr w:rsidR="00A85FE6" w:rsidRPr="00277572" w:rsidTr="00123AD3">
        <w:trPr>
          <w:jc w:val="center"/>
        </w:trPr>
        <w:tc>
          <w:tcPr>
            <w:tcW w:w="1994" w:type="dxa"/>
            <w:vAlign w:val="center"/>
          </w:tcPr>
          <w:p w:rsidR="00A85FE6" w:rsidRPr="00B529A4" w:rsidRDefault="00A85FE6" w:rsidP="00123AD3"/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 xml:space="preserve">Διεύθυνση Σχεδιασμού και Υποστήριξης Υποδομών Πληροφορικής, Δικτύων </w:t>
            </w:r>
            <w:r w:rsidRPr="002D2813">
              <w:rPr>
                <w:lang w:val="el-GR"/>
              </w:rPr>
              <w:lastRenderedPageBreak/>
              <w:t xml:space="preserve">και Χρηστών 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lastRenderedPageBreak/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1.2, 2.4, 2.2, 2.6</w:t>
            </w:r>
          </w:p>
        </w:tc>
      </w:tr>
      <w:tr w:rsidR="00A85FE6" w:rsidRPr="00277572" w:rsidTr="00123AD3">
        <w:trPr>
          <w:jc w:val="center"/>
        </w:trPr>
        <w:tc>
          <w:tcPr>
            <w:tcW w:w="1994" w:type="dxa"/>
          </w:tcPr>
          <w:p w:rsidR="00A85FE6" w:rsidRPr="002D2813" w:rsidRDefault="00A85FE6" w:rsidP="00123AD3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val="el-GR"/>
              </w:rPr>
            </w:pPr>
            <w:r w:rsidRPr="002D2813">
              <w:rPr>
                <w:rFonts w:ascii="TimesNewRomanPSMT" w:eastAsiaTheme="minorHAnsi" w:hAnsi="TimesNewRomanPSMT" w:cs="TimesNewRomanPSMT"/>
                <w:lang w:val="el-GR"/>
              </w:rPr>
              <w:lastRenderedPageBreak/>
              <w:t>Υπουργείο</w:t>
            </w:r>
          </w:p>
          <w:p w:rsidR="00A85FE6" w:rsidRPr="002D2813" w:rsidRDefault="00A85FE6" w:rsidP="00123AD3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val="el-GR"/>
              </w:rPr>
            </w:pPr>
            <w:r w:rsidRPr="002D2813">
              <w:rPr>
                <w:rFonts w:ascii="TimesNewRomanPSMT" w:eastAsiaTheme="minorHAnsi" w:hAnsi="TimesNewRomanPSMT" w:cs="TimesNewRomanPSMT"/>
                <w:lang w:val="el-GR"/>
              </w:rPr>
              <w:t>Μεταναστευτικής</w:t>
            </w:r>
          </w:p>
          <w:p w:rsidR="00A85FE6" w:rsidRPr="002D2813" w:rsidRDefault="00A85FE6" w:rsidP="00123AD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 w:rsidRPr="002D2813">
              <w:rPr>
                <w:rFonts w:ascii="TimesNewRomanPSMT" w:eastAsiaTheme="minorHAnsi" w:hAnsi="TimesNewRomanPSMT" w:cs="TimesNewRomanPSMT"/>
                <w:lang w:val="el-GR"/>
              </w:rPr>
              <w:t>Πολιτικής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val="el-GR"/>
              </w:rPr>
            </w:pPr>
            <w:r w:rsidRPr="002D2813">
              <w:rPr>
                <w:rFonts w:ascii="TimesNewRomanPSMT" w:eastAsiaTheme="minorHAnsi" w:hAnsi="TimesNewRomanPSMT" w:cs="TimesNewRomanPSMT"/>
                <w:lang w:val="el-GR"/>
              </w:rPr>
              <w:t>Δ/νση Μεταναστευτικής</w:t>
            </w:r>
          </w:p>
          <w:p w:rsidR="00A85FE6" w:rsidRPr="002D2813" w:rsidRDefault="00A85FE6" w:rsidP="00123AD3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</w:rPr>
            </w:pPr>
            <w:r w:rsidRPr="002D2813">
              <w:rPr>
                <w:rFonts w:ascii="TimesNewRomanPSMT" w:eastAsiaTheme="minorHAnsi" w:hAnsi="TimesNewRomanPSMT" w:cs="TimesNewRomanPSMT"/>
                <w:lang w:val="el-GR"/>
              </w:rPr>
              <w:t>Πολιτικής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</w:rPr>
            </w:pPr>
            <w:r w:rsidRPr="002D2813">
              <w:rPr>
                <w:rFonts w:ascii="TimesNewRomanPSMT" w:eastAsiaTheme="minorHAnsi" w:hAnsi="TimesNewRomanPSMT" w:cs="TimesNewRomanPSMT"/>
              </w:rPr>
              <w:t>2.1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2D2813" w:rsidRDefault="00A85FE6" w:rsidP="00123AD3">
            <w:pPr>
              <w:rPr>
                <w:rFonts w:cs="Arial"/>
                <w:lang w:val="el-GR"/>
              </w:rPr>
            </w:pPr>
            <w:r w:rsidRPr="002D2813">
              <w:rPr>
                <w:lang w:val="el-GR"/>
              </w:rPr>
              <w:t>Υπουργείο Εσωτερικών</w:t>
            </w:r>
            <w:r w:rsidRPr="002D2813">
              <w:rPr>
                <w:rFonts w:cs="Arial"/>
                <w:lang w:val="el-GR"/>
              </w:rPr>
              <w:t xml:space="preserve"> /Αρχηγείο Ελληνική Αστυνομίας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  <w:r w:rsidRPr="002D2813">
              <w:rPr>
                <w:rFonts w:cs="Arial"/>
              </w:rPr>
              <w:t>Δ/νση Αλλοδαπών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rPr>
                <w:lang w:val="el-GR"/>
              </w:rPr>
              <w:t xml:space="preserve">2.1, </w:t>
            </w:r>
            <w:r w:rsidRPr="002D2813">
              <w:t>2.2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  <w:r w:rsidRPr="002D2813">
              <w:t>Δ/νση Τροχαίας Αστυνόμευσης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t>1.5</w:t>
            </w:r>
            <w:r w:rsidRPr="002D2813">
              <w:rPr>
                <w:lang w:val="el-GR"/>
              </w:rPr>
              <w:t>, 2.5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  <w:r w:rsidRPr="002D2813">
              <w:rPr>
                <w:bCs/>
              </w:rPr>
              <w:t>Διεύθυνση Δημόσιας Ασφάλειας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2.5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  <w:r w:rsidRPr="002D2813">
              <w:t>Ανεξάρτητη Αρχή Δημοσίων Εσόδων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>Γενική Διεύθυνση Τελωνείων και Ε.Φ.Κ.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1.3</w:t>
            </w:r>
          </w:p>
        </w:tc>
      </w:tr>
      <w:tr w:rsidR="00A85FE6" w:rsidRPr="00083FCA" w:rsidTr="00123AD3">
        <w:trPr>
          <w:trHeight w:val="914"/>
          <w:jc w:val="center"/>
        </w:trPr>
        <w:tc>
          <w:tcPr>
            <w:tcW w:w="1994" w:type="dxa"/>
            <w:vMerge w:val="restart"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Merge w:val="restart"/>
            <w:vAlign w:val="center"/>
          </w:tcPr>
          <w:p w:rsidR="00A85FE6" w:rsidRPr="002D2813" w:rsidRDefault="00A85FE6" w:rsidP="00123AD3">
            <w:r w:rsidRPr="002D2813">
              <w:t>Γενική Διεύθυνση Φορολογικής Διοίκησης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1.1, 1.2, 1.4, 3.1, 3.2</w:t>
            </w:r>
          </w:p>
        </w:tc>
      </w:tr>
      <w:tr w:rsidR="00A85FE6" w:rsidRPr="00083FCA" w:rsidTr="00123AD3">
        <w:trPr>
          <w:trHeight w:val="914"/>
          <w:jc w:val="center"/>
        </w:trPr>
        <w:tc>
          <w:tcPr>
            <w:tcW w:w="1994" w:type="dxa"/>
            <w:vMerge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Merge/>
            <w:vAlign w:val="center"/>
          </w:tcPr>
          <w:p w:rsidR="00A85FE6" w:rsidRPr="002D2813" w:rsidRDefault="00A85FE6" w:rsidP="00123AD3"/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2.1, 2.5</w:t>
            </w:r>
          </w:p>
        </w:tc>
      </w:tr>
      <w:tr w:rsidR="00A85FE6" w:rsidRPr="00083FCA" w:rsidTr="00123AD3">
        <w:trPr>
          <w:trHeight w:val="754"/>
          <w:jc w:val="center"/>
        </w:trPr>
        <w:tc>
          <w:tcPr>
            <w:tcW w:w="1994" w:type="dxa"/>
            <w:vMerge w:val="restart"/>
            <w:vAlign w:val="center"/>
          </w:tcPr>
          <w:p w:rsidR="00A85FE6" w:rsidRPr="002D2813" w:rsidRDefault="00A85FE6" w:rsidP="00123AD3">
            <w:pPr>
              <w:rPr>
                <w:rFonts w:cs="Arial"/>
                <w:lang w:val="el-GR"/>
              </w:rPr>
            </w:pPr>
          </w:p>
        </w:tc>
        <w:tc>
          <w:tcPr>
            <w:tcW w:w="2712" w:type="dxa"/>
            <w:vMerge w:val="restart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 xml:space="preserve">Γενική Διεύθυνση Ηλεκτρονικής Διακυβέρνησης και Ανθρώπινου Δυναμικού </w:t>
            </w:r>
          </w:p>
          <w:p w:rsidR="00A85FE6" w:rsidRPr="002D2813" w:rsidRDefault="00A85FE6" w:rsidP="00A85FE6">
            <w:pPr>
              <w:pStyle w:val="a3"/>
              <w:numPr>
                <w:ilvl w:val="0"/>
                <w:numId w:val="10"/>
              </w:numPr>
              <w:tabs>
                <w:tab w:val="left" w:pos="237"/>
              </w:tabs>
              <w:ind w:left="0" w:firstLine="0"/>
              <w:rPr>
                <w:lang w:val="el-GR"/>
              </w:rPr>
            </w:pPr>
            <w:r w:rsidRPr="002D2813">
              <w:rPr>
                <w:lang w:val="el-GR"/>
              </w:rPr>
              <w:t xml:space="preserve">Διεύθυνση Ηλεκτρονικής Διακυβέρνησης 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2.1, 2.5</w:t>
            </w:r>
          </w:p>
        </w:tc>
      </w:tr>
      <w:tr w:rsidR="00A85FE6" w:rsidRPr="00083FCA" w:rsidTr="00123AD3">
        <w:trPr>
          <w:trHeight w:val="806"/>
          <w:jc w:val="center"/>
        </w:trPr>
        <w:tc>
          <w:tcPr>
            <w:tcW w:w="1994" w:type="dxa"/>
            <w:vMerge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Merge/>
            <w:vAlign w:val="center"/>
          </w:tcPr>
          <w:p w:rsidR="00A85FE6" w:rsidRPr="002D2813" w:rsidRDefault="00A85FE6" w:rsidP="00123AD3"/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1.1, 1.2, 1.4, 3.1, 3.2</w:t>
            </w:r>
          </w:p>
        </w:tc>
      </w:tr>
      <w:tr w:rsidR="00A85FE6" w:rsidRPr="00083FCA" w:rsidTr="00123AD3">
        <w:trPr>
          <w:trHeight w:val="613"/>
          <w:jc w:val="center"/>
        </w:trPr>
        <w:tc>
          <w:tcPr>
            <w:tcW w:w="1994" w:type="dxa"/>
            <w:vMerge/>
            <w:vAlign w:val="center"/>
          </w:tcPr>
          <w:p w:rsidR="00A85FE6" w:rsidRPr="002D2813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Merge/>
            <w:vAlign w:val="center"/>
          </w:tcPr>
          <w:p w:rsidR="00A85FE6" w:rsidRPr="002D2813" w:rsidRDefault="00A85FE6" w:rsidP="00123AD3"/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1.4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BD7974" w:rsidRDefault="00A85FE6" w:rsidP="00123AD3">
            <w:pPr>
              <w:rPr>
                <w:rFonts w:cs="Arial"/>
              </w:rPr>
            </w:pPr>
          </w:p>
        </w:tc>
        <w:tc>
          <w:tcPr>
            <w:tcW w:w="2712" w:type="dxa"/>
            <w:vAlign w:val="center"/>
          </w:tcPr>
          <w:p w:rsidR="00A85FE6" w:rsidRDefault="00A85FE6" w:rsidP="00123AD3">
            <w:r>
              <w:t>Διεύθυνση Εισπράξεων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5064C5">
              <w:t>2.1, 2.5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Pr="00BD7974" w:rsidRDefault="00A85FE6" w:rsidP="00123AD3">
            <w:pPr>
              <w:rPr>
                <w:rFonts w:cs="Arial"/>
              </w:rPr>
            </w:pPr>
            <w:r>
              <w:t xml:space="preserve">Ελληνική Στατιστική Αρχή </w:t>
            </w:r>
          </w:p>
        </w:tc>
        <w:tc>
          <w:tcPr>
            <w:tcW w:w="2712" w:type="dxa"/>
            <w:vAlign w:val="center"/>
          </w:tcPr>
          <w:p w:rsidR="00A85FE6" w:rsidRPr="0030120F" w:rsidRDefault="00A85FE6" w:rsidP="00123AD3">
            <w:pPr>
              <w:rPr>
                <w:lang w:val="el-GR"/>
              </w:rPr>
            </w:pPr>
            <w:r w:rsidRPr="0030120F">
              <w:rPr>
                <w:lang w:val="el-GR"/>
              </w:rPr>
              <w:t>Γραφείο Προέδρου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1.5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Default="00A85FE6" w:rsidP="00123AD3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val="el-GR"/>
              </w:rPr>
            </w:pPr>
            <w:r>
              <w:rPr>
                <w:rFonts w:ascii="TimesNewRomanPSMT" w:eastAsiaTheme="minorHAnsi" w:hAnsi="TimesNewRomanPSMT" w:cs="TimesNewRomanPSMT"/>
                <w:lang w:val="el-GR"/>
              </w:rPr>
              <w:t>Αποκεντρωμένες</w:t>
            </w:r>
          </w:p>
          <w:p w:rsidR="00A85FE6" w:rsidRDefault="00A85FE6" w:rsidP="00123AD3">
            <w:pPr>
              <w:widowControl/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lang w:val="el-GR"/>
              </w:rPr>
            </w:pPr>
            <w:r>
              <w:rPr>
                <w:rFonts w:ascii="TimesNewRomanPSMT" w:eastAsiaTheme="minorHAnsi" w:hAnsi="TimesNewRomanPSMT" w:cs="TimesNewRomanPSMT"/>
                <w:lang w:val="el-GR"/>
              </w:rPr>
              <w:t>Διοικήσεις της</w:t>
            </w:r>
          </w:p>
          <w:p w:rsidR="00A85FE6" w:rsidRDefault="00A85FE6" w:rsidP="00123AD3">
            <w:r>
              <w:rPr>
                <w:rFonts w:ascii="TimesNewRomanPSMT" w:eastAsiaTheme="minorHAnsi" w:hAnsi="TimesNewRomanPSMT" w:cs="TimesNewRomanPSMT"/>
                <w:lang w:val="el-GR"/>
              </w:rPr>
              <w:t>Χώρας</w:t>
            </w:r>
          </w:p>
        </w:tc>
        <w:tc>
          <w:tcPr>
            <w:tcW w:w="2712" w:type="dxa"/>
            <w:vAlign w:val="center"/>
          </w:tcPr>
          <w:p w:rsidR="00A85FE6" w:rsidRPr="00B01EDF" w:rsidRDefault="00A85FE6" w:rsidP="00123AD3">
            <w:pPr>
              <w:widowControl/>
              <w:autoSpaceDE w:val="0"/>
              <w:autoSpaceDN w:val="0"/>
              <w:adjustRightInd w:val="0"/>
              <w:rPr>
                <w:rFonts w:ascii="TimesNewRomanPS-BoldMT" w:eastAsiaTheme="minorHAnsi" w:hAnsi="TimesNewRomanPS-BoldMT" w:cs="TimesNewRomanPS-BoldMT"/>
                <w:bCs/>
                <w:lang w:val="el-GR"/>
              </w:rPr>
            </w:pPr>
            <w:r w:rsidRPr="00B01EDF">
              <w:rPr>
                <w:rFonts w:ascii="TimesNewRomanPS-BoldMT" w:eastAsiaTheme="minorHAnsi" w:hAnsi="TimesNewRomanPS-BoldMT" w:cs="TimesNewRomanPS-BoldMT"/>
                <w:bCs/>
                <w:lang w:val="el-GR"/>
              </w:rPr>
              <w:t>Δ/νσεις Αλλοδαπών και</w:t>
            </w:r>
          </w:p>
          <w:p w:rsidR="00A85FE6" w:rsidRPr="00B01EDF" w:rsidRDefault="00A85FE6" w:rsidP="00123AD3">
            <w:pPr>
              <w:rPr>
                <w:lang w:val="el-GR"/>
              </w:rPr>
            </w:pPr>
            <w:r w:rsidRPr="00B01EDF">
              <w:rPr>
                <w:rFonts w:ascii="TimesNewRomanPS-BoldMT" w:eastAsiaTheme="minorHAnsi" w:hAnsi="TimesNewRomanPS-BoldMT" w:cs="TimesNewRomanPS-BoldMT"/>
                <w:bCs/>
                <w:lang w:val="el-GR"/>
              </w:rPr>
              <w:t>Μετανάστευσης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400AE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Default="00A85FE6" w:rsidP="00123AD3">
            <w:pPr>
              <w:jc w:val="center"/>
            </w:pPr>
            <w:r>
              <w:t>2.1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Default="00A85FE6" w:rsidP="00123AD3">
            <w:r>
              <w:t>Περιφέρειες της Χώρας</w:t>
            </w:r>
          </w:p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rStyle w:val="a7"/>
                <w:rFonts w:cs="Arial"/>
                <w:b w:val="0"/>
                <w:color w:val="000000"/>
                <w:lang w:val="el-GR"/>
              </w:rPr>
            </w:pPr>
            <w:r w:rsidRPr="00C577AC">
              <w:rPr>
                <w:bCs/>
                <w:lang w:val="el-GR"/>
              </w:rPr>
              <w:t>Διευθύνσεις Μεταφορών και Επικοινωνιών των Περιφερειακών Ενοτήτων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1.1, 1.2, 2.4, 2.5</w:t>
            </w:r>
          </w:p>
        </w:tc>
      </w:tr>
      <w:tr w:rsidR="00A85FE6" w:rsidRPr="00083FCA" w:rsidTr="00123AD3">
        <w:trPr>
          <w:trHeight w:val="547"/>
          <w:jc w:val="center"/>
        </w:trPr>
        <w:tc>
          <w:tcPr>
            <w:tcW w:w="1994" w:type="dxa"/>
            <w:vMerge w:val="restart"/>
            <w:vAlign w:val="center"/>
          </w:tcPr>
          <w:p w:rsidR="00A85FE6" w:rsidRDefault="00A85FE6" w:rsidP="00123AD3">
            <w:r>
              <w:t>Δήμοι της Χώρας</w:t>
            </w:r>
          </w:p>
        </w:tc>
        <w:tc>
          <w:tcPr>
            <w:tcW w:w="2712" w:type="dxa"/>
            <w:vMerge w:val="restart"/>
            <w:vAlign w:val="center"/>
          </w:tcPr>
          <w:p w:rsidR="00A85FE6" w:rsidRPr="0099246A" w:rsidRDefault="00A85FE6" w:rsidP="00123AD3">
            <w:pPr>
              <w:rPr>
                <w:rStyle w:val="a7"/>
                <w:b w:val="0"/>
                <w:bCs w:val="0"/>
              </w:rPr>
            </w:pPr>
            <w:r>
              <w:t>Γραφεία κ. Δημάρχων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C46A67">
              <w:t>1.1, 1.2, 1.3, 1.6</w:t>
            </w:r>
          </w:p>
        </w:tc>
      </w:tr>
      <w:tr w:rsidR="00A85FE6" w:rsidRPr="00083FCA" w:rsidTr="00123AD3">
        <w:trPr>
          <w:trHeight w:val="201"/>
          <w:jc w:val="center"/>
        </w:trPr>
        <w:tc>
          <w:tcPr>
            <w:tcW w:w="1994" w:type="dxa"/>
            <w:vMerge/>
            <w:vAlign w:val="center"/>
          </w:tcPr>
          <w:p w:rsidR="00A85FE6" w:rsidRDefault="00A85FE6" w:rsidP="00123AD3"/>
        </w:tc>
        <w:tc>
          <w:tcPr>
            <w:tcW w:w="2712" w:type="dxa"/>
            <w:vMerge/>
            <w:vAlign w:val="center"/>
          </w:tcPr>
          <w:p w:rsidR="00A85FE6" w:rsidRDefault="00A85FE6" w:rsidP="00123AD3"/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6523B1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2.3</w:t>
            </w:r>
          </w:p>
        </w:tc>
      </w:tr>
      <w:tr w:rsidR="00A85FE6" w:rsidRPr="00083FCA" w:rsidTr="00123AD3">
        <w:trPr>
          <w:trHeight w:val="613"/>
          <w:jc w:val="center"/>
        </w:trPr>
        <w:tc>
          <w:tcPr>
            <w:tcW w:w="1994" w:type="dxa"/>
            <w:vAlign w:val="center"/>
          </w:tcPr>
          <w:p w:rsidR="00A85FE6" w:rsidRDefault="00A85FE6" w:rsidP="00123AD3"/>
        </w:tc>
        <w:tc>
          <w:tcPr>
            <w:tcW w:w="2712" w:type="dxa"/>
            <w:vAlign w:val="center"/>
          </w:tcPr>
          <w:p w:rsidR="00A85FE6" w:rsidRDefault="00A85FE6" w:rsidP="00123AD3">
            <w:r>
              <w:t>Γραφεία Δημοτολογίων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tabs>
                <w:tab w:val="center" w:pos="967"/>
              </w:tabs>
              <w:jc w:val="center"/>
            </w:pPr>
            <w:r w:rsidRPr="00400AE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1.1, 1.2, 1.3, 1.6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Default="00A85FE6" w:rsidP="00123AD3"/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rStyle w:val="a7"/>
                <w:b w:val="0"/>
                <w:bCs w:val="0"/>
                <w:lang w:val="el-GR"/>
              </w:rPr>
            </w:pPr>
            <w:r w:rsidRPr="00C577AC">
              <w:rPr>
                <w:lang w:val="el-GR"/>
              </w:rPr>
              <w:t>Υπηρεσίες Δημοτικής Αστυνομίας / ελέγχου στάθμευσης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Κατοχή και Οδήγηση Οχήματος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2.3</w:t>
            </w:r>
          </w:p>
        </w:tc>
      </w:tr>
      <w:tr w:rsidR="00A85FE6" w:rsidRPr="00083FCA" w:rsidTr="00123AD3">
        <w:trPr>
          <w:trHeight w:val="1471"/>
          <w:jc w:val="center"/>
        </w:trPr>
        <w:tc>
          <w:tcPr>
            <w:tcW w:w="1994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  <w:r w:rsidRPr="00C577AC">
              <w:rPr>
                <w:lang w:val="el-GR"/>
              </w:rPr>
              <w:t>Ενιαίος Οργανισμός Παροχής Υπηρεσιών Υγείας (ΕΟΠΥΥ)</w:t>
            </w:r>
          </w:p>
        </w:tc>
        <w:tc>
          <w:tcPr>
            <w:tcW w:w="2712" w:type="dxa"/>
            <w:vAlign w:val="center"/>
          </w:tcPr>
          <w:p w:rsidR="00A85FE6" w:rsidRPr="00AB4AC1" w:rsidRDefault="00A85FE6" w:rsidP="00123AD3">
            <w:r w:rsidRPr="00AB4AC1">
              <w:t>Γραφείο Διοικητή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2.3</w:t>
            </w:r>
          </w:p>
        </w:tc>
      </w:tr>
      <w:tr w:rsidR="00A85FE6" w:rsidRPr="00083FCA" w:rsidTr="00123AD3">
        <w:trPr>
          <w:trHeight w:val="1471"/>
          <w:jc w:val="center"/>
        </w:trPr>
        <w:tc>
          <w:tcPr>
            <w:tcW w:w="1994" w:type="dxa"/>
            <w:vAlign w:val="center"/>
          </w:tcPr>
          <w:p w:rsidR="00A85FE6" w:rsidRDefault="00A85FE6" w:rsidP="00123AD3"/>
        </w:tc>
        <w:tc>
          <w:tcPr>
            <w:tcW w:w="2712" w:type="dxa"/>
            <w:vAlign w:val="center"/>
          </w:tcPr>
          <w:p w:rsidR="00A85FE6" w:rsidRPr="00AB4AC1" w:rsidRDefault="00A85FE6" w:rsidP="00123AD3">
            <w:r w:rsidRPr="00AB4AC1">
              <w:t>Διεύθυνση Στρατηγικού Σχεδιασμού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2.3</w:t>
            </w:r>
          </w:p>
        </w:tc>
      </w:tr>
      <w:tr w:rsidR="00A85FE6" w:rsidRPr="00083FCA" w:rsidTr="00123AD3">
        <w:trPr>
          <w:trHeight w:val="1321"/>
          <w:jc w:val="center"/>
        </w:trPr>
        <w:tc>
          <w:tcPr>
            <w:tcW w:w="1994" w:type="dxa"/>
            <w:vAlign w:val="center"/>
          </w:tcPr>
          <w:p w:rsidR="00A85FE6" w:rsidRDefault="00A85FE6" w:rsidP="00123AD3"/>
        </w:tc>
        <w:tc>
          <w:tcPr>
            <w:tcW w:w="2712" w:type="dxa"/>
            <w:vAlign w:val="center"/>
          </w:tcPr>
          <w:p w:rsidR="00A85FE6" w:rsidRPr="00AB4AC1" w:rsidRDefault="00A85FE6" w:rsidP="00123AD3">
            <w:r w:rsidRPr="00AB4AC1">
              <w:t xml:space="preserve">Διεύθυνση Πληροφορικής  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2.3</w:t>
            </w:r>
          </w:p>
        </w:tc>
      </w:tr>
      <w:tr w:rsidR="00A85FE6" w:rsidRPr="00083FCA" w:rsidTr="00123AD3">
        <w:trPr>
          <w:trHeight w:val="1043"/>
          <w:jc w:val="center"/>
        </w:trPr>
        <w:tc>
          <w:tcPr>
            <w:tcW w:w="1994" w:type="dxa"/>
            <w:vMerge w:val="restart"/>
            <w:vAlign w:val="center"/>
          </w:tcPr>
          <w:p w:rsidR="00A85FE6" w:rsidRPr="002D2813" w:rsidRDefault="00A85FE6" w:rsidP="00123AD3">
            <w:r w:rsidRPr="002D2813">
              <w:t>ΕΦΚΑ (Διοίκηση)</w:t>
            </w:r>
          </w:p>
        </w:tc>
        <w:tc>
          <w:tcPr>
            <w:tcW w:w="2712" w:type="dxa"/>
            <w:vMerge w:val="restart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>Γραφείο Προέδρου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00295" w:rsidRDefault="00A85FE6" w:rsidP="00123AD3">
            <w:pPr>
              <w:jc w:val="center"/>
              <w:rPr>
                <w:lang w:val="el-GR"/>
              </w:rPr>
            </w:pPr>
            <w:r>
              <w:t>1.3</w:t>
            </w:r>
            <w:r w:rsidRPr="002D2813">
              <w:rPr>
                <w:lang w:val="el-GR"/>
              </w:rPr>
              <w:t>, 2.3</w:t>
            </w:r>
          </w:p>
        </w:tc>
      </w:tr>
      <w:tr w:rsidR="00A85FE6" w:rsidRPr="00083FCA" w:rsidTr="00123AD3">
        <w:trPr>
          <w:trHeight w:val="613"/>
          <w:jc w:val="center"/>
        </w:trPr>
        <w:tc>
          <w:tcPr>
            <w:tcW w:w="1994" w:type="dxa"/>
            <w:vMerge/>
            <w:vAlign w:val="center"/>
          </w:tcPr>
          <w:p w:rsidR="00A85FE6" w:rsidRPr="002D2813" w:rsidRDefault="00A85FE6" w:rsidP="00123AD3"/>
        </w:tc>
        <w:tc>
          <w:tcPr>
            <w:tcW w:w="2712" w:type="dxa"/>
            <w:vMerge/>
            <w:vAlign w:val="center"/>
          </w:tcPr>
          <w:p w:rsidR="00A85FE6" w:rsidRPr="002D2813" w:rsidRDefault="00A85FE6" w:rsidP="00123AD3"/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1.4</w:t>
            </w:r>
          </w:p>
        </w:tc>
      </w:tr>
      <w:tr w:rsidR="00A85FE6" w:rsidRPr="00083FCA" w:rsidTr="00123AD3">
        <w:trPr>
          <w:trHeight w:val="1368"/>
          <w:jc w:val="center"/>
        </w:trPr>
        <w:tc>
          <w:tcPr>
            <w:tcW w:w="1994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bCs/>
                <w:lang w:val="el-GR"/>
              </w:rPr>
              <w:t>Ηλεκτρονική Διακυβέρνηση Κοινωνικής Ασφάλισης Α.Ε. - Η.ΔΙ.Κ.Α. Α.Ε.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</w:pPr>
            <w:r w:rsidRPr="002D281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1.4</w:t>
            </w:r>
          </w:p>
        </w:tc>
      </w:tr>
      <w:tr w:rsidR="00A85FE6" w:rsidRPr="00083FCA" w:rsidTr="00123AD3">
        <w:trPr>
          <w:trHeight w:val="1260"/>
          <w:jc w:val="center"/>
        </w:trPr>
        <w:tc>
          <w:tcPr>
            <w:tcW w:w="1994" w:type="dxa"/>
            <w:vAlign w:val="center"/>
          </w:tcPr>
          <w:p w:rsidR="00A85FE6" w:rsidRPr="002D2813" w:rsidRDefault="00A85FE6" w:rsidP="00123AD3">
            <w:r w:rsidRPr="002D2813">
              <w:t>Σώμα Επιθεώρησης Εργασίας (ΣΕΠΕ)</w:t>
            </w:r>
          </w:p>
        </w:tc>
        <w:tc>
          <w:tcPr>
            <w:tcW w:w="2712" w:type="dxa"/>
            <w:vAlign w:val="center"/>
          </w:tcPr>
          <w:p w:rsidR="00A85FE6" w:rsidRPr="002D2813" w:rsidRDefault="00A85FE6" w:rsidP="00123AD3">
            <w:pPr>
              <w:rPr>
                <w:lang w:val="el-GR"/>
              </w:rPr>
            </w:pPr>
            <w:r w:rsidRPr="002D2813">
              <w:rPr>
                <w:lang w:val="el-GR"/>
              </w:rPr>
              <w:t xml:space="preserve">Γραφείο Ειδικού Γραμματέα </w:t>
            </w:r>
          </w:p>
        </w:tc>
        <w:tc>
          <w:tcPr>
            <w:tcW w:w="2104" w:type="dxa"/>
            <w:vAlign w:val="center"/>
          </w:tcPr>
          <w:p w:rsidR="00A85FE6" w:rsidRPr="002D2813" w:rsidRDefault="00A85FE6" w:rsidP="00123AD3">
            <w:pPr>
              <w:jc w:val="center"/>
              <w:rPr>
                <w:lang w:val="el-GR"/>
              </w:rPr>
            </w:pPr>
            <w:r w:rsidRPr="002D2813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1C3ACE">
              <w:t>2.1, 2.2, 2.3, 2.4</w:t>
            </w:r>
          </w:p>
        </w:tc>
      </w:tr>
      <w:tr w:rsidR="00A85FE6" w:rsidRPr="004B5007" w:rsidTr="00123AD3">
        <w:trPr>
          <w:trHeight w:val="1260"/>
          <w:jc w:val="center"/>
        </w:trPr>
        <w:tc>
          <w:tcPr>
            <w:tcW w:w="1994" w:type="dxa"/>
            <w:vAlign w:val="center"/>
          </w:tcPr>
          <w:p w:rsidR="00A85FE6" w:rsidRDefault="00A85FE6" w:rsidP="00123AD3"/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  <w:r w:rsidRPr="00C577AC">
              <w:rPr>
                <w:lang w:val="el-GR"/>
              </w:rPr>
              <w:t>Διεύθυνση Προγραμματισμού και Συντονισμού Επιθεώρησης Εργασιακών Σχέσεων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4B5007" w:rsidRDefault="00A85FE6" w:rsidP="00123AD3">
            <w:pPr>
              <w:jc w:val="center"/>
              <w:rPr>
                <w:lang w:val="el-GR"/>
              </w:rPr>
            </w:pPr>
            <w:r w:rsidRPr="001C3ACE">
              <w:t>2.1, 2.2, 2.3, 2.4</w:t>
            </w:r>
          </w:p>
        </w:tc>
      </w:tr>
      <w:tr w:rsidR="00A85FE6" w:rsidRPr="00083FCA" w:rsidTr="00123AD3">
        <w:trPr>
          <w:trHeight w:val="1583"/>
          <w:jc w:val="center"/>
        </w:trPr>
        <w:tc>
          <w:tcPr>
            <w:tcW w:w="1994" w:type="dxa"/>
            <w:vAlign w:val="center"/>
          </w:tcPr>
          <w:p w:rsidR="00A85FE6" w:rsidRPr="004B5007" w:rsidRDefault="00A85FE6" w:rsidP="00123AD3">
            <w:pPr>
              <w:rPr>
                <w:lang w:val="el-GR"/>
              </w:rPr>
            </w:pPr>
          </w:p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lang w:val="el-GR"/>
              </w:rPr>
            </w:pPr>
            <w:r w:rsidRPr="00C577AC">
              <w:rPr>
                <w:lang w:val="el-GR"/>
              </w:rPr>
              <w:t>Διεύθυνση Προγραμματισμού και Συντονισμού Επιθεώρησης Ασφάλειας &amp; Υγείας στην Εργασία</w:t>
            </w:r>
          </w:p>
        </w:tc>
        <w:tc>
          <w:tcPr>
            <w:tcW w:w="2104" w:type="dxa"/>
            <w:vAlign w:val="center"/>
          </w:tcPr>
          <w:p w:rsidR="00A85FE6" w:rsidRPr="00C577AC" w:rsidRDefault="00A85FE6" w:rsidP="00123AD3">
            <w:pPr>
              <w:jc w:val="center"/>
              <w:rPr>
                <w:lang w:val="el-GR"/>
              </w:rPr>
            </w:pPr>
            <w:r w:rsidRPr="00C577AC">
              <w:rPr>
                <w:lang w:val="el-GR"/>
              </w:rPr>
              <w:t>Τακτικές λειτουργίες εταιρείας μετά τη σύσταση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 w:rsidRPr="001C3ACE">
              <w:t>2.1, 2.2, 2.3, 2.4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Default="00A85FE6" w:rsidP="00123AD3">
            <w:r>
              <w:t>ΕΛΤΑ Α.Ε.</w:t>
            </w:r>
          </w:p>
        </w:tc>
        <w:tc>
          <w:tcPr>
            <w:tcW w:w="2712" w:type="dxa"/>
            <w:vAlign w:val="center"/>
          </w:tcPr>
          <w:p w:rsidR="00A85FE6" w:rsidRPr="00283F41" w:rsidRDefault="00A85FE6" w:rsidP="00123AD3">
            <w:r w:rsidRPr="00D128C7">
              <w:rPr>
                <w:rFonts w:cs="Arial"/>
              </w:rPr>
              <w:t>Διεύθυνση Πληροφορικής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1.5</w:t>
            </w:r>
          </w:p>
        </w:tc>
      </w:tr>
      <w:tr w:rsidR="00A85FE6" w:rsidRPr="00083FCA" w:rsidTr="00123AD3">
        <w:trPr>
          <w:jc w:val="center"/>
        </w:trPr>
        <w:tc>
          <w:tcPr>
            <w:tcW w:w="1994" w:type="dxa"/>
            <w:vAlign w:val="center"/>
          </w:tcPr>
          <w:p w:rsidR="00A85FE6" w:rsidRDefault="00A85FE6" w:rsidP="00123AD3"/>
        </w:tc>
        <w:tc>
          <w:tcPr>
            <w:tcW w:w="2712" w:type="dxa"/>
            <w:vAlign w:val="center"/>
          </w:tcPr>
          <w:p w:rsidR="00A85FE6" w:rsidRPr="00C577AC" w:rsidRDefault="00A85FE6" w:rsidP="00123AD3">
            <w:pPr>
              <w:rPr>
                <w:rFonts w:cs="Arial"/>
                <w:lang w:val="el-GR"/>
              </w:rPr>
            </w:pPr>
            <w:r w:rsidRPr="00C577AC">
              <w:rPr>
                <w:rFonts w:cs="Arial"/>
                <w:lang w:val="el-GR"/>
              </w:rPr>
              <w:t>Διεύθυνση Δικτύου Λιανικής και Εξυπηρέτησης Πελατών</w:t>
            </w:r>
          </w:p>
        </w:tc>
        <w:tc>
          <w:tcPr>
            <w:tcW w:w="2104" w:type="dxa"/>
            <w:vAlign w:val="center"/>
          </w:tcPr>
          <w:p w:rsidR="00A85FE6" w:rsidRPr="00400AE3" w:rsidRDefault="00A85FE6" w:rsidP="00123AD3">
            <w:pPr>
              <w:jc w:val="center"/>
            </w:pPr>
            <w:r w:rsidRPr="00400AE3">
              <w:t>Αλλαγή κατοικίας - μετακόμιση</w:t>
            </w:r>
          </w:p>
        </w:tc>
        <w:tc>
          <w:tcPr>
            <w:tcW w:w="2169" w:type="dxa"/>
            <w:vAlign w:val="center"/>
          </w:tcPr>
          <w:p w:rsidR="00A85FE6" w:rsidRPr="00E22963" w:rsidRDefault="00A85FE6" w:rsidP="00123AD3">
            <w:pPr>
              <w:jc w:val="center"/>
            </w:pPr>
            <w:r>
              <w:t>1.5</w:t>
            </w:r>
          </w:p>
        </w:tc>
      </w:tr>
    </w:tbl>
    <w:p w:rsidR="00A85FE6" w:rsidRPr="001B3AF4" w:rsidRDefault="00A85FE6" w:rsidP="00A85FE6">
      <w:pPr>
        <w:pStyle w:val="a3"/>
        <w:ind w:left="646"/>
        <w:jc w:val="both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p w:rsidR="006D0A7C" w:rsidRDefault="006D0A7C" w:rsidP="00345EF4">
      <w:pPr>
        <w:pStyle w:val="2"/>
        <w:spacing w:before="143"/>
      </w:pPr>
    </w:p>
    <w:sectPr w:rsidR="006D0A7C" w:rsidSect="005E15D3">
      <w:footerReference w:type="default" r:id="rId12"/>
      <w:pgSz w:w="11910" w:h="16840" w:code="9"/>
      <w:pgMar w:top="568" w:right="853" w:bottom="1123" w:left="184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57" w:rsidRDefault="00DA0157">
      <w:r>
        <w:separator/>
      </w:r>
    </w:p>
  </w:endnote>
  <w:endnote w:type="continuationSeparator" w:id="0">
    <w:p w:rsidR="00DA0157" w:rsidRDefault="00DA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83427"/>
      <w:docPartObj>
        <w:docPartGallery w:val="Page Numbers (Bottom of Page)"/>
        <w:docPartUnique/>
      </w:docPartObj>
    </w:sdtPr>
    <w:sdtEndPr/>
    <w:sdtContent>
      <w:p w:rsidR="00B5446B" w:rsidRDefault="00B5446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62E" w:rsidRPr="0052762E">
          <w:rPr>
            <w:noProof/>
            <w:lang w:val="el-GR"/>
          </w:rPr>
          <w:t>1</w:t>
        </w:r>
        <w:r>
          <w:fldChar w:fldCharType="end"/>
        </w:r>
      </w:p>
    </w:sdtContent>
  </w:sdt>
  <w:p w:rsidR="00B5446B" w:rsidRDefault="00B544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57" w:rsidRDefault="00DA0157">
      <w:r>
        <w:separator/>
      </w:r>
    </w:p>
  </w:footnote>
  <w:footnote w:type="continuationSeparator" w:id="0">
    <w:p w:rsidR="00DA0157" w:rsidRDefault="00DA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BB8"/>
    <w:multiLevelType w:val="multilevel"/>
    <w:tmpl w:val="3CC4A8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2FA101FE"/>
    <w:multiLevelType w:val="hybridMultilevel"/>
    <w:tmpl w:val="B43A96C4"/>
    <w:lvl w:ilvl="0" w:tplc="1FC40FE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28A1A0C"/>
    <w:multiLevelType w:val="hybridMultilevel"/>
    <w:tmpl w:val="15A26D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02964"/>
    <w:multiLevelType w:val="hybridMultilevel"/>
    <w:tmpl w:val="AE20B4A6"/>
    <w:lvl w:ilvl="0" w:tplc="9D0687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D502A2B"/>
    <w:multiLevelType w:val="multilevel"/>
    <w:tmpl w:val="E41EFB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>
    <w:nsid w:val="4F844414"/>
    <w:multiLevelType w:val="hybridMultilevel"/>
    <w:tmpl w:val="075C9B9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512671C"/>
    <w:multiLevelType w:val="multilevel"/>
    <w:tmpl w:val="D5281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2F3027"/>
    <w:multiLevelType w:val="hybridMultilevel"/>
    <w:tmpl w:val="D5E091B0"/>
    <w:lvl w:ilvl="0" w:tplc="9164120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EE77C60"/>
    <w:multiLevelType w:val="hybridMultilevel"/>
    <w:tmpl w:val="94C609C6"/>
    <w:lvl w:ilvl="0" w:tplc="151ACC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56112"/>
    <w:multiLevelType w:val="hybridMultilevel"/>
    <w:tmpl w:val="3280B796"/>
    <w:lvl w:ilvl="0" w:tplc="2F58B32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68B52F9C"/>
    <w:multiLevelType w:val="hybridMultilevel"/>
    <w:tmpl w:val="EA52D63A"/>
    <w:lvl w:ilvl="0" w:tplc="FCFAA5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27578"/>
    <w:multiLevelType w:val="hybridMultilevel"/>
    <w:tmpl w:val="6D92FDE8"/>
    <w:lvl w:ilvl="0" w:tplc="0204C5C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FAF628C"/>
    <w:multiLevelType w:val="multilevel"/>
    <w:tmpl w:val="BC3486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>
    <w:nsid w:val="700F369D"/>
    <w:multiLevelType w:val="hybridMultilevel"/>
    <w:tmpl w:val="4836B2FE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4"/>
    <w:rsid w:val="00005CD1"/>
    <w:rsid w:val="00016FA8"/>
    <w:rsid w:val="00023F2E"/>
    <w:rsid w:val="0002470D"/>
    <w:rsid w:val="00070BA5"/>
    <w:rsid w:val="00077417"/>
    <w:rsid w:val="000C1DAE"/>
    <w:rsid w:val="000C3DA6"/>
    <w:rsid w:val="000F5092"/>
    <w:rsid w:val="00115057"/>
    <w:rsid w:val="00123AD3"/>
    <w:rsid w:val="00167811"/>
    <w:rsid w:val="002209F7"/>
    <w:rsid w:val="00230D94"/>
    <w:rsid w:val="002478A5"/>
    <w:rsid w:val="002A46D6"/>
    <w:rsid w:val="002D2813"/>
    <w:rsid w:val="002D74B5"/>
    <w:rsid w:val="002E22B5"/>
    <w:rsid w:val="003027EB"/>
    <w:rsid w:val="00315CF5"/>
    <w:rsid w:val="0034310C"/>
    <w:rsid w:val="00345EF4"/>
    <w:rsid w:val="003514C8"/>
    <w:rsid w:val="00386497"/>
    <w:rsid w:val="00394528"/>
    <w:rsid w:val="0041222A"/>
    <w:rsid w:val="004123BE"/>
    <w:rsid w:val="00463E3F"/>
    <w:rsid w:val="004B401A"/>
    <w:rsid w:val="00500BEF"/>
    <w:rsid w:val="0052762E"/>
    <w:rsid w:val="005648D6"/>
    <w:rsid w:val="00566A48"/>
    <w:rsid w:val="005775E6"/>
    <w:rsid w:val="005E0F1A"/>
    <w:rsid w:val="005E15D3"/>
    <w:rsid w:val="006164AB"/>
    <w:rsid w:val="0062378D"/>
    <w:rsid w:val="00637632"/>
    <w:rsid w:val="00676394"/>
    <w:rsid w:val="006D0A7C"/>
    <w:rsid w:val="006E25EC"/>
    <w:rsid w:val="006F46CF"/>
    <w:rsid w:val="006F7D8D"/>
    <w:rsid w:val="00705CAE"/>
    <w:rsid w:val="00722A03"/>
    <w:rsid w:val="0075599E"/>
    <w:rsid w:val="007920E2"/>
    <w:rsid w:val="007D5664"/>
    <w:rsid w:val="007F17D9"/>
    <w:rsid w:val="008228E2"/>
    <w:rsid w:val="008542D6"/>
    <w:rsid w:val="00861767"/>
    <w:rsid w:val="008A0E4E"/>
    <w:rsid w:val="00907CC5"/>
    <w:rsid w:val="00913233"/>
    <w:rsid w:val="00917654"/>
    <w:rsid w:val="009218A9"/>
    <w:rsid w:val="00923C3C"/>
    <w:rsid w:val="00976EA4"/>
    <w:rsid w:val="00991EE6"/>
    <w:rsid w:val="009B1303"/>
    <w:rsid w:val="009D15EE"/>
    <w:rsid w:val="009D3F96"/>
    <w:rsid w:val="009E7BEF"/>
    <w:rsid w:val="00A223DE"/>
    <w:rsid w:val="00A257C7"/>
    <w:rsid w:val="00A52C95"/>
    <w:rsid w:val="00A85FE6"/>
    <w:rsid w:val="00A915E2"/>
    <w:rsid w:val="00AB49AD"/>
    <w:rsid w:val="00AB5877"/>
    <w:rsid w:val="00AE4636"/>
    <w:rsid w:val="00AF630E"/>
    <w:rsid w:val="00B5446B"/>
    <w:rsid w:val="00BA6A4B"/>
    <w:rsid w:val="00BE24F4"/>
    <w:rsid w:val="00BF625D"/>
    <w:rsid w:val="00C20BCE"/>
    <w:rsid w:val="00C97E73"/>
    <w:rsid w:val="00CB65C8"/>
    <w:rsid w:val="00CB784E"/>
    <w:rsid w:val="00CC03AE"/>
    <w:rsid w:val="00CE21A2"/>
    <w:rsid w:val="00CF0C32"/>
    <w:rsid w:val="00D77DD6"/>
    <w:rsid w:val="00D83621"/>
    <w:rsid w:val="00DA0157"/>
    <w:rsid w:val="00DA20E9"/>
    <w:rsid w:val="00DA7049"/>
    <w:rsid w:val="00DC09C8"/>
    <w:rsid w:val="00DD4B38"/>
    <w:rsid w:val="00DE7E24"/>
    <w:rsid w:val="00E27286"/>
    <w:rsid w:val="00EE0EEA"/>
    <w:rsid w:val="00EF2321"/>
    <w:rsid w:val="00F00574"/>
    <w:rsid w:val="00F00808"/>
    <w:rsid w:val="00F03153"/>
    <w:rsid w:val="00F208E7"/>
    <w:rsid w:val="00F32823"/>
    <w:rsid w:val="00F55C7D"/>
    <w:rsid w:val="00FA0D43"/>
    <w:rsid w:val="00FD67D2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EF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Char"/>
    <w:uiPriority w:val="1"/>
    <w:qFormat/>
    <w:rsid w:val="00345EF4"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45EF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45EF4"/>
    <w:pPr>
      <w:ind w:left="840" w:hanging="360"/>
    </w:pPr>
  </w:style>
  <w:style w:type="character" w:styleId="-">
    <w:name w:val="Hyperlink"/>
    <w:basedOn w:val="a0"/>
    <w:uiPriority w:val="99"/>
    <w:unhideWhenUsed/>
    <w:rsid w:val="00345EF4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345EF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345EF4"/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345EF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345EF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45EF4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Strong"/>
    <w:basedOn w:val="a0"/>
    <w:uiPriority w:val="22"/>
    <w:qFormat/>
    <w:rsid w:val="006D0A7C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5E15D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E15D3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E15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E15D3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E15D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5EF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link w:val="2Char"/>
    <w:uiPriority w:val="1"/>
    <w:qFormat/>
    <w:rsid w:val="00345EF4"/>
    <w:pPr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345EF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345EF4"/>
    <w:pPr>
      <w:ind w:left="840" w:hanging="360"/>
    </w:pPr>
  </w:style>
  <w:style w:type="character" w:styleId="-">
    <w:name w:val="Hyperlink"/>
    <w:basedOn w:val="a0"/>
    <w:uiPriority w:val="99"/>
    <w:unhideWhenUsed/>
    <w:rsid w:val="00345EF4"/>
    <w:rPr>
      <w:color w:val="0000FF" w:themeColor="hyperlink"/>
      <w:u w:val="single"/>
    </w:rPr>
  </w:style>
  <w:style w:type="paragraph" w:styleId="a4">
    <w:name w:val="footer"/>
    <w:basedOn w:val="a"/>
    <w:link w:val="Char"/>
    <w:uiPriority w:val="99"/>
    <w:unhideWhenUsed/>
    <w:rsid w:val="00345EF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345EF4"/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345EF4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345EF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345EF4"/>
    <w:rPr>
      <w:rFonts w:ascii="Tahoma" w:eastAsia="Times New Roman" w:hAnsi="Tahoma" w:cs="Tahoma"/>
      <w:sz w:val="16"/>
      <w:szCs w:val="16"/>
      <w:lang w:val="en-US"/>
    </w:rPr>
  </w:style>
  <w:style w:type="character" w:styleId="a7">
    <w:name w:val="Strong"/>
    <w:basedOn w:val="a0"/>
    <w:uiPriority w:val="22"/>
    <w:qFormat/>
    <w:rsid w:val="006D0A7C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5E15D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5E15D3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5E15D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5E15D3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5E15D3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x.kokkalas@ydmed.gov.g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C133-ED1F-41E7-91D3-FF7F6956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2765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Papadaki</dc:creator>
  <cp:lastModifiedBy>Christina Chazaki</cp:lastModifiedBy>
  <cp:revision>3</cp:revision>
  <cp:lastPrinted>2017-11-10T12:11:00Z</cp:lastPrinted>
  <dcterms:created xsi:type="dcterms:W3CDTF">2018-09-03T09:21:00Z</dcterms:created>
  <dcterms:modified xsi:type="dcterms:W3CDTF">2018-09-03T09:21:00Z</dcterms:modified>
</cp:coreProperties>
</file>