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252" w:type="dxa"/>
        <w:tblLook w:val="0000" w:firstRow="0" w:lastRow="0" w:firstColumn="0" w:lastColumn="0" w:noHBand="0" w:noVBand="0"/>
      </w:tblPr>
      <w:tblGrid>
        <w:gridCol w:w="4669"/>
        <w:gridCol w:w="371"/>
        <w:gridCol w:w="4680"/>
      </w:tblGrid>
      <w:tr w:rsidR="00CA4EE0" w:rsidRPr="00973F66" w:rsidTr="00FB6EE3">
        <w:trPr>
          <w:cantSplit/>
        </w:trPr>
        <w:tc>
          <w:tcPr>
            <w:tcW w:w="4669" w:type="dxa"/>
            <w:vAlign w:val="center"/>
          </w:tcPr>
          <w:p w:rsidR="00CA4EE0" w:rsidRPr="00973F66" w:rsidRDefault="00CA4EE0" w:rsidP="00270D1B">
            <w:pPr>
              <w:spacing w:after="0" w:line="240" w:lineRule="auto"/>
              <w:jc w:val="center"/>
              <w:rPr>
                <w:rFonts w:ascii="Constantia" w:eastAsia="Times New Roman" w:hAnsi="Constantia" w:cs="Times New Roman"/>
                <w:color w:val="0000FF"/>
                <w:sz w:val="32"/>
                <w:szCs w:val="24"/>
                <w:lang w:val="en-US"/>
              </w:rPr>
            </w:pPr>
            <w:bookmarkStart w:id="0" w:name="_GoBack"/>
            <w:bookmarkEnd w:id="0"/>
            <w:r w:rsidRPr="00973F66">
              <w:rPr>
                <w:rFonts w:ascii="Constantia" w:eastAsia="Times New Roman" w:hAnsi="Constantia" w:cs="Times New Roman"/>
                <w:noProof/>
                <w:color w:val="0000FF"/>
                <w:sz w:val="32"/>
                <w:szCs w:val="24"/>
              </w:rPr>
              <w:drawing>
                <wp:inline distT="0" distB="0" distL="0" distR="0">
                  <wp:extent cx="638175" cy="533400"/>
                  <wp:effectExtent l="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33400"/>
                          </a:xfrm>
                          <a:prstGeom prst="rect">
                            <a:avLst/>
                          </a:prstGeom>
                          <a:noFill/>
                          <a:ln>
                            <a:noFill/>
                          </a:ln>
                        </pic:spPr>
                      </pic:pic>
                    </a:graphicData>
                  </a:graphic>
                </wp:inline>
              </w:drawing>
            </w:r>
          </w:p>
          <w:p w:rsidR="00CA4EE0" w:rsidRPr="00973F66" w:rsidRDefault="00CA4EE0" w:rsidP="00270D1B">
            <w:pPr>
              <w:spacing w:after="0" w:line="240" w:lineRule="auto"/>
              <w:jc w:val="center"/>
              <w:rPr>
                <w:rFonts w:ascii="Constantia" w:eastAsia="Times New Roman" w:hAnsi="Constantia" w:cs="Times New Roman"/>
                <w:b/>
                <w:bCs/>
                <w:sz w:val="24"/>
                <w:szCs w:val="24"/>
              </w:rPr>
            </w:pPr>
            <w:r w:rsidRPr="00973F66">
              <w:rPr>
                <w:rFonts w:ascii="Constantia" w:eastAsia="Times New Roman" w:hAnsi="Constantia" w:cs="Times New Roman"/>
                <w:b/>
                <w:bCs/>
                <w:sz w:val="24"/>
                <w:szCs w:val="24"/>
              </w:rPr>
              <w:br w:type="page"/>
              <w:t>ΕΛΛΗΝΙΚΗ ΔΗΜΟΚΡΑΤΙΑ</w:t>
            </w:r>
          </w:p>
          <w:p w:rsidR="00CA4EE0" w:rsidRPr="00973F66" w:rsidRDefault="00CA4EE0" w:rsidP="00270D1B">
            <w:pPr>
              <w:pBdr>
                <w:bottom w:val="single" w:sz="6" w:space="1" w:color="auto"/>
              </w:pBdr>
              <w:spacing w:after="0" w:line="240" w:lineRule="auto"/>
              <w:jc w:val="center"/>
              <w:rPr>
                <w:rFonts w:ascii="Constantia" w:eastAsia="Times New Roman" w:hAnsi="Constantia" w:cs="Times New Roman"/>
                <w:b/>
                <w:bCs/>
                <w:sz w:val="24"/>
                <w:szCs w:val="24"/>
              </w:rPr>
            </w:pPr>
            <w:r w:rsidRPr="00973F66">
              <w:rPr>
                <w:rFonts w:ascii="Constantia" w:eastAsia="Times New Roman" w:hAnsi="Constantia" w:cs="Times New Roman"/>
                <w:b/>
                <w:bCs/>
                <w:sz w:val="24"/>
                <w:szCs w:val="24"/>
              </w:rPr>
              <w:t>ΥΠΟΥΡΓΕΙΟ ΔΙΟΙΚΗΤΙΚΗΣ ΑΝΑΣΥΓΚΡΟΤΗΣΗΣ</w:t>
            </w:r>
          </w:p>
          <w:p w:rsidR="00CA4EE0" w:rsidRPr="00973F66" w:rsidRDefault="00CA4EE0" w:rsidP="00270D1B">
            <w:pPr>
              <w:spacing w:after="0" w:line="240" w:lineRule="auto"/>
              <w:jc w:val="center"/>
              <w:rPr>
                <w:rFonts w:ascii="Constantia" w:eastAsia="Times New Roman" w:hAnsi="Constantia" w:cs="Times New Roman"/>
                <w:b/>
                <w:bCs/>
                <w:sz w:val="24"/>
                <w:szCs w:val="24"/>
              </w:rPr>
            </w:pPr>
            <w:r w:rsidRPr="00973F66">
              <w:rPr>
                <w:rFonts w:ascii="Constantia" w:eastAsia="Times New Roman" w:hAnsi="Constantia" w:cs="Times New Roman"/>
                <w:b/>
                <w:bCs/>
                <w:sz w:val="24"/>
                <w:szCs w:val="24"/>
              </w:rPr>
              <w:t>ΓΕΝΙΚΗ ΔΙΕΥΘΥΝΣΗ ΑΝΘΡΩΠΙΝΟΥ ΔΥΝΑΜΙΚΟΥ</w:t>
            </w:r>
            <w:r w:rsidR="00DE3957">
              <w:rPr>
                <w:rFonts w:ascii="Constantia" w:eastAsia="Times New Roman" w:hAnsi="Constantia" w:cs="Times New Roman"/>
                <w:b/>
                <w:bCs/>
                <w:sz w:val="24"/>
                <w:szCs w:val="24"/>
              </w:rPr>
              <w:t xml:space="preserve"> ΔΗΜΟΣΙΟΥ ΤΟΜΕΑ</w:t>
            </w:r>
          </w:p>
          <w:p w:rsidR="006C6B5E" w:rsidRDefault="00CA4EE0" w:rsidP="00DE3957">
            <w:pPr>
              <w:spacing w:after="0" w:line="240" w:lineRule="auto"/>
              <w:jc w:val="center"/>
              <w:rPr>
                <w:rFonts w:ascii="Constantia" w:eastAsia="Times New Roman" w:hAnsi="Constantia" w:cs="Times New Roman"/>
                <w:b/>
                <w:bCs/>
                <w:sz w:val="24"/>
                <w:szCs w:val="24"/>
              </w:rPr>
            </w:pPr>
            <w:r w:rsidRPr="00973F66">
              <w:rPr>
                <w:rFonts w:ascii="Constantia" w:eastAsia="Times New Roman" w:hAnsi="Constantia" w:cs="Times New Roman"/>
                <w:b/>
                <w:bCs/>
                <w:sz w:val="24"/>
                <w:szCs w:val="24"/>
              </w:rPr>
              <w:t xml:space="preserve">ΔΙΕΥΘΥΝΣΗ </w:t>
            </w:r>
            <w:r w:rsidR="00DE3957">
              <w:rPr>
                <w:rFonts w:ascii="Constantia" w:eastAsia="Times New Roman" w:hAnsi="Constantia" w:cs="Times New Roman"/>
                <w:b/>
                <w:bCs/>
                <w:sz w:val="24"/>
                <w:szCs w:val="24"/>
              </w:rPr>
              <w:t>ΑΞΙΟΛΟΓΗΣΗΣ ΚΑΙ ΠΑΡΑΚΟΛΟΥΘΗΣΗΣ ΔΙΑΔΙΚΑΣΙΩΝ ΕΠΙΛΟΓΗΣ ΚΑΙ ΠΕΙΘΑΡΧΙΚΩΝ ΘΕΜΑΤΩΝ</w:t>
            </w:r>
          </w:p>
          <w:p w:rsidR="00CA4EE0" w:rsidRPr="00973F66" w:rsidRDefault="006C6B5E" w:rsidP="00DE3957">
            <w:pPr>
              <w:spacing w:after="0" w:line="240" w:lineRule="auto"/>
              <w:jc w:val="center"/>
              <w:rPr>
                <w:rFonts w:ascii="Constantia" w:eastAsia="Times New Roman" w:hAnsi="Constantia" w:cs="Times New Roman"/>
                <w:b/>
                <w:bCs/>
                <w:sz w:val="24"/>
                <w:szCs w:val="24"/>
              </w:rPr>
            </w:pPr>
            <w:r>
              <w:rPr>
                <w:rFonts w:ascii="Constantia" w:eastAsia="Times New Roman" w:hAnsi="Constantia" w:cs="Times New Roman"/>
                <w:b/>
                <w:bCs/>
                <w:sz w:val="24"/>
                <w:szCs w:val="24"/>
              </w:rPr>
              <w:t>ΤΜΗΜΑ ΑΞΙΟΛΟΓΗΣΗΣ ΑΝΘΡΩΠΙΝΟΥ ΔΥΝΑΜΙΚΟΥ</w:t>
            </w:r>
            <w:r w:rsidR="00CA4EE0" w:rsidRPr="00973F66">
              <w:rPr>
                <w:rFonts w:ascii="Constantia" w:eastAsia="Times New Roman" w:hAnsi="Constantia" w:cs="Times New Roman"/>
                <w:b/>
                <w:bCs/>
                <w:sz w:val="24"/>
                <w:szCs w:val="24"/>
              </w:rPr>
              <w:t xml:space="preserve"> </w:t>
            </w:r>
          </w:p>
        </w:tc>
        <w:tc>
          <w:tcPr>
            <w:tcW w:w="371" w:type="dxa"/>
          </w:tcPr>
          <w:p w:rsidR="00CA4EE0" w:rsidRPr="00973F66" w:rsidRDefault="00CA4EE0" w:rsidP="00270D1B">
            <w:pPr>
              <w:spacing w:after="0" w:line="240" w:lineRule="auto"/>
              <w:jc w:val="both"/>
              <w:rPr>
                <w:rFonts w:ascii="Constantia" w:eastAsia="Times New Roman" w:hAnsi="Constantia" w:cs="Times New Roman"/>
                <w:sz w:val="24"/>
                <w:szCs w:val="24"/>
              </w:rPr>
            </w:pPr>
          </w:p>
        </w:tc>
        <w:tc>
          <w:tcPr>
            <w:tcW w:w="4680" w:type="dxa"/>
            <w:vMerge w:val="restart"/>
          </w:tcPr>
          <w:p w:rsidR="00CA4EE0" w:rsidRPr="00DE3957" w:rsidRDefault="00CA4EE0" w:rsidP="00DE3957">
            <w:pPr>
              <w:spacing w:after="0" w:line="240" w:lineRule="auto"/>
              <w:jc w:val="right"/>
              <w:rPr>
                <w:rFonts w:ascii="Constantia" w:eastAsia="Times New Roman" w:hAnsi="Constantia" w:cs="Times New Roman"/>
                <w:b/>
                <w:sz w:val="24"/>
                <w:szCs w:val="24"/>
              </w:rPr>
            </w:pPr>
            <w:r w:rsidRPr="00973F66">
              <w:rPr>
                <w:rFonts w:ascii="Constantia" w:eastAsia="Times New Roman" w:hAnsi="Constantia" w:cs="Times New Roman"/>
                <w:sz w:val="24"/>
                <w:szCs w:val="24"/>
              </w:rPr>
              <w:t xml:space="preserve">          </w:t>
            </w:r>
            <w:r w:rsidRPr="00DE3957">
              <w:rPr>
                <w:rFonts w:ascii="Constantia" w:eastAsia="Times New Roman" w:hAnsi="Constantia" w:cs="Times New Roman"/>
                <w:b/>
                <w:sz w:val="24"/>
                <w:szCs w:val="24"/>
              </w:rPr>
              <w:t xml:space="preserve">ΑΝΑΡΤΗΤΕΑ </w:t>
            </w:r>
          </w:p>
          <w:p w:rsidR="00CA4EE0" w:rsidRPr="00DE3957" w:rsidRDefault="00DE3957" w:rsidP="00DE3957">
            <w:pPr>
              <w:spacing w:after="0" w:line="240" w:lineRule="auto"/>
              <w:jc w:val="right"/>
              <w:rPr>
                <w:rFonts w:ascii="Constantia" w:eastAsia="Times New Roman" w:hAnsi="Constantia" w:cs="Times New Roman"/>
                <w:b/>
                <w:sz w:val="24"/>
                <w:szCs w:val="24"/>
              </w:rPr>
            </w:pPr>
            <w:r w:rsidRPr="00DE3957">
              <w:rPr>
                <w:rFonts w:ascii="Constantia" w:eastAsia="Times New Roman" w:hAnsi="Constantia" w:cs="Times New Roman"/>
                <w:b/>
                <w:sz w:val="24"/>
                <w:szCs w:val="24"/>
              </w:rPr>
              <w:t>ΕΠΕΙΓΟΝ</w:t>
            </w:r>
          </w:p>
          <w:p w:rsidR="00CA4EE0" w:rsidRPr="00973F66" w:rsidRDefault="00CA4EE0" w:rsidP="00270D1B">
            <w:pPr>
              <w:spacing w:after="0" w:line="240" w:lineRule="auto"/>
              <w:jc w:val="both"/>
              <w:rPr>
                <w:rFonts w:ascii="Constantia" w:eastAsia="Times New Roman" w:hAnsi="Constantia" w:cs="Times New Roman"/>
                <w:sz w:val="24"/>
                <w:szCs w:val="24"/>
              </w:rPr>
            </w:pPr>
            <w:r w:rsidRPr="00973F66">
              <w:rPr>
                <w:rFonts w:ascii="Constantia" w:eastAsia="Times New Roman" w:hAnsi="Constantia" w:cs="Times New Roman"/>
                <w:sz w:val="24"/>
                <w:szCs w:val="24"/>
              </w:rPr>
              <w:t xml:space="preserve"> Αθήνα,</w:t>
            </w:r>
            <w:r w:rsidR="00564A2B" w:rsidRPr="000C649D">
              <w:rPr>
                <w:rFonts w:ascii="Constantia" w:eastAsia="Times New Roman" w:hAnsi="Constantia" w:cs="Times New Roman"/>
                <w:sz w:val="24"/>
                <w:szCs w:val="24"/>
              </w:rPr>
              <w:t xml:space="preserve"> </w:t>
            </w:r>
            <w:r w:rsidR="00854D42" w:rsidRPr="005957EF">
              <w:rPr>
                <w:rFonts w:ascii="Constantia" w:eastAsia="Times New Roman" w:hAnsi="Constantia" w:cs="Times New Roman"/>
                <w:sz w:val="24"/>
                <w:szCs w:val="24"/>
              </w:rPr>
              <w:t xml:space="preserve"> 10</w:t>
            </w:r>
            <w:r w:rsidR="00DE3957">
              <w:rPr>
                <w:rFonts w:ascii="Constantia" w:eastAsia="Times New Roman" w:hAnsi="Constantia" w:cs="Times New Roman"/>
                <w:sz w:val="24"/>
                <w:szCs w:val="24"/>
              </w:rPr>
              <w:t xml:space="preserve">  </w:t>
            </w:r>
            <w:r w:rsidR="006C6B5E">
              <w:rPr>
                <w:rFonts w:ascii="Constantia" w:eastAsia="Times New Roman" w:hAnsi="Constantia" w:cs="Times New Roman"/>
                <w:sz w:val="24"/>
                <w:szCs w:val="24"/>
              </w:rPr>
              <w:t>Μαΐου</w:t>
            </w:r>
            <w:r w:rsidR="00DE3957">
              <w:rPr>
                <w:rFonts w:ascii="Constantia" w:eastAsia="Times New Roman" w:hAnsi="Constantia" w:cs="Times New Roman"/>
                <w:sz w:val="24"/>
                <w:szCs w:val="24"/>
              </w:rPr>
              <w:t xml:space="preserve"> 2018</w:t>
            </w:r>
          </w:p>
          <w:p w:rsidR="00CA4EE0" w:rsidRPr="00973F66" w:rsidRDefault="00CA4EE0" w:rsidP="00270D1B">
            <w:pPr>
              <w:spacing w:after="0" w:line="240" w:lineRule="auto"/>
              <w:jc w:val="both"/>
              <w:rPr>
                <w:rFonts w:ascii="Constantia" w:eastAsia="Times New Roman" w:hAnsi="Constantia" w:cs="Times New Roman"/>
                <w:sz w:val="24"/>
                <w:szCs w:val="24"/>
              </w:rPr>
            </w:pPr>
          </w:p>
          <w:p w:rsidR="00CA4EE0" w:rsidRPr="00973F66" w:rsidRDefault="00CA4EE0" w:rsidP="00270D1B">
            <w:pPr>
              <w:spacing w:after="0" w:line="240" w:lineRule="auto"/>
              <w:jc w:val="both"/>
              <w:rPr>
                <w:rFonts w:ascii="Constantia" w:eastAsia="Times New Roman" w:hAnsi="Constantia" w:cs="Times New Roman"/>
                <w:sz w:val="24"/>
                <w:szCs w:val="24"/>
              </w:rPr>
            </w:pPr>
            <w:r w:rsidRPr="00973F66">
              <w:rPr>
                <w:rFonts w:ascii="Constantia" w:eastAsia="Times New Roman" w:hAnsi="Constantia" w:cs="Times New Roman"/>
                <w:sz w:val="24"/>
                <w:szCs w:val="24"/>
              </w:rPr>
              <w:t xml:space="preserve">         </w:t>
            </w:r>
          </w:p>
          <w:p w:rsidR="00CA4EE0" w:rsidRPr="00973F66" w:rsidRDefault="00CA4EE0" w:rsidP="00270D1B">
            <w:pPr>
              <w:spacing w:after="0" w:line="240" w:lineRule="auto"/>
              <w:jc w:val="both"/>
              <w:rPr>
                <w:rFonts w:ascii="Constantia" w:eastAsia="Times New Roman" w:hAnsi="Constantia" w:cs="Times New Roman"/>
                <w:b/>
                <w:bCs/>
                <w:sz w:val="24"/>
                <w:szCs w:val="24"/>
              </w:rPr>
            </w:pPr>
            <w:r w:rsidRPr="00973F66">
              <w:rPr>
                <w:rFonts w:ascii="Constantia" w:eastAsia="Times New Roman" w:hAnsi="Constantia" w:cs="Times New Roman"/>
                <w:b/>
                <w:bCs/>
                <w:sz w:val="24"/>
                <w:szCs w:val="24"/>
              </w:rPr>
              <w:t>Αριθμ. Πρωτ.:</w:t>
            </w:r>
          </w:p>
          <w:p w:rsidR="00CA4EE0" w:rsidRPr="00973F66" w:rsidRDefault="000A4556" w:rsidP="00270D1B">
            <w:pPr>
              <w:spacing w:after="0" w:line="240" w:lineRule="auto"/>
              <w:jc w:val="both"/>
              <w:rPr>
                <w:rFonts w:ascii="Constantia" w:eastAsia="Times New Roman" w:hAnsi="Constantia" w:cs="Times New Roman"/>
                <w:b/>
                <w:bCs/>
                <w:sz w:val="24"/>
                <w:szCs w:val="24"/>
                <w:u w:val="single"/>
              </w:rPr>
            </w:pPr>
            <w:r>
              <w:rPr>
                <w:rFonts w:ascii="Constantia" w:eastAsia="Times New Roman" w:hAnsi="Constantia" w:cs="Times New Roman"/>
                <w:sz w:val="24"/>
                <w:szCs w:val="24"/>
              </w:rPr>
              <w:t>ΔΑΠΔΕΠ</w:t>
            </w:r>
            <w:r w:rsidR="00CA4EE0" w:rsidRPr="00973F66">
              <w:rPr>
                <w:rFonts w:ascii="Constantia" w:eastAsia="Times New Roman" w:hAnsi="Constantia" w:cs="Times New Roman"/>
                <w:sz w:val="24"/>
                <w:szCs w:val="24"/>
              </w:rPr>
              <w:t>/Φ.</w:t>
            </w:r>
            <w:r w:rsidR="00DE3957">
              <w:rPr>
                <w:rFonts w:ascii="Constantia" w:eastAsia="Times New Roman" w:hAnsi="Constantia" w:cs="Times New Roman"/>
                <w:sz w:val="24"/>
                <w:szCs w:val="24"/>
              </w:rPr>
              <w:t>2</w:t>
            </w:r>
            <w:r w:rsidR="00A97CB7">
              <w:rPr>
                <w:rFonts w:ascii="Constantia" w:eastAsia="Times New Roman" w:hAnsi="Constantia" w:cs="Times New Roman"/>
                <w:sz w:val="24"/>
                <w:szCs w:val="24"/>
              </w:rPr>
              <w:t>/</w:t>
            </w:r>
            <w:r w:rsidR="00854D42">
              <w:rPr>
                <w:rFonts w:ascii="Constantia" w:eastAsia="Times New Roman" w:hAnsi="Constantia" w:cs="Times New Roman"/>
                <w:sz w:val="24"/>
                <w:szCs w:val="24"/>
              </w:rPr>
              <w:t xml:space="preserve"> </w:t>
            </w:r>
            <w:r w:rsidR="00854D42" w:rsidRPr="005957EF">
              <w:rPr>
                <w:rFonts w:ascii="Constantia" w:eastAsia="Times New Roman" w:hAnsi="Constantia" w:cs="Times New Roman"/>
                <w:sz w:val="24"/>
                <w:szCs w:val="24"/>
              </w:rPr>
              <w:t>32</w:t>
            </w:r>
            <w:r w:rsidR="00944C4F" w:rsidRPr="005D362F">
              <w:rPr>
                <w:rFonts w:ascii="Constantia" w:eastAsia="Times New Roman" w:hAnsi="Constantia" w:cs="Times New Roman"/>
                <w:sz w:val="24"/>
                <w:szCs w:val="24"/>
              </w:rPr>
              <w:t xml:space="preserve">  </w:t>
            </w:r>
            <w:r w:rsidR="00CA4EE0" w:rsidRPr="00973F66">
              <w:rPr>
                <w:rFonts w:ascii="Constantia" w:eastAsia="Times New Roman" w:hAnsi="Constantia" w:cs="Times New Roman"/>
                <w:sz w:val="24"/>
                <w:szCs w:val="24"/>
              </w:rPr>
              <w:t>/</w:t>
            </w:r>
            <w:r w:rsidR="00564A2B">
              <w:rPr>
                <w:rFonts w:ascii="Constantia" w:eastAsia="Times New Roman" w:hAnsi="Constantia" w:cs="Times New Roman"/>
                <w:sz w:val="24"/>
                <w:szCs w:val="24"/>
              </w:rPr>
              <w:t>οικ.</w:t>
            </w:r>
            <w:r w:rsidR="002D51BF">
              <w:rPr>
                <w:rFonts w:ascii="Constantia" w:eastAsia="Times New Roman" w:hAnsi="Constantia" w:cs="Times New Roman"/>
                <w:sz w:val="24"/>
                <w:szCs w:val="24"/>
              </w:rPr>
              <w:t xml:space="preserve"> </w:t>
            </w:r>
          </w:p>
          <w:p w:rsidR="00DE3957" w:rsidRDefault="00DE3957" w:rsidP="00270D1B">
            <w:pPr>
              <w:spacing w:after="0" w:line="240" w:lineRule="auto"/>
              <w:jc w:val="both"/>
              <w:rPr>
                <w:rFonts w:ascii="Constantia" w:eastAsia="Times New Roman" w:hAnsi="Constantia" w:cs="Times New Roman"/>
                <w:b/>
                <w:bCs/>
                <w:sz w:val="24"/>
                <w:szCs w:val="24"/>
                <w:u w:val="single"/>
              </w:rPr>
            </w:pPr>
          </w:p>
          <w:p w:rsidR="00DE3957" w:rsidRDefault="00DE3957" w:rsidP="00270D1B">
            <w:pPr>
              <w:spacing w:after="0" w:line="240" w:lineRule="auto"/>
              <w:jc w:val="both"/>
              <w:rPr>
                <w:rFonts w:ascii="Constantia" w:eastAsia="Times New Roman" w:hAnsi="Constantia" w:cs="Times New Roman"/>
                <w:b/>
                <w:bCs/>
                <w:sz w:val="24"/>
                <w:szCs w:val="24"/>
                <w:u w:val="single"/>
              </w:rPr>
            </w:pPr>
          </w:p>
          <w:p w:rsidR="00CA4EE0" w:rsidRPr="00973F66" w:rsidRDefault="00CA4EE0" w:rsidP="00270D1B">
            <w:pPr>
              <w:spacing w:after="0" w:line="240" w:lineRule="auto"/>
              <w:jc w:val="both"/>
              <w:rPr>
                <w:rFonts w:ascii="Constantia" w:eastAsia="Times New Roman" w:hAnsi="Constantia" w:cs="Times New Roman"/>
                <w:b/>
                <w:sz w:val="24"/>
                <w:szCs w:val="24"/>
              </w:rPr>
            </w:pPr>
            <w:r w:rsidRPr="00973F66">
              <w:rPr>
                <w:rFonts w:ascii="Constantia" w:eastAsia="Times New Roman" w:hAnsi="Constantia" w:cs="Times New Roman"/>
                <w:b/>
                <w:bCs/>
                <w:sz w:val="24"/>
                <w:szCs w:val="24"/>
                <w:u w:val="single"/>
              </w:rPr>
              <w:t>ΠΡΟΣ</w:t>
            </w:r>
            <w:r w:rsidRPr="00973F66">
              <w:rPr>
                <w:rFonts w:ascii="Constantia" w:eastAsia="Times New Roman" w:hAnsi="Constantia" w:cs="Times New Roman"/>
                <w:b/>
                <w:bCs/>
                <w:sz w:val="24"/>
                <w:szCs w:val="24"/>
              </w:rPr>
              <w:t xml:space="preserve"> :</w:t>
            </w:r>
            <w:r w:rsidRPr="00973F66">
              <w:rPr>
                <w:rFonts w:ascii="Constantia" w:eastAsia="Times New Roman" w:hAnsi="Constantia" w:cs="Times New Roman"/>
                <w:b/>
                <w:sz w:val="24"/>
                <w:szCs w:val="24"/>
              </w:rPr>
              <w:t xml:space="preserve"> Όπως ο πίνακας αποδεκτών</w:t>
            </w:r>
          </w:p>
          <w:p w:rsidR="00CA4EE0" w:rsidRPr="00973F66" w:rsidRDefault="00CA4EE0" w:rsidP="00270D1B">
            <w:pPr>
              <w:spacing w:after="0" w:line="240" w:lineRule="auto"/>
              <w:ind w:left="930"/>
              <w:jc w:val="both"/>
              <w:rPr>
                <w:rFonts w:ascii="Constantia" w:eastAsia="Times New Roman" w:hAnsi="Constantia" w:cs="Times New Roman"/>
                <w:sz w:val="24"/>
                <w:szCs w:val="24"/>
                <w:highlight w:val="yellow"/>
              </w:rPr>
            </w:pPr>
          </w:p>
        </w:tc>
      </w:tr>
      <w:tr w:rsidR="00CA4EE0" w:rsidRPr="00973F66" w:rsidTr="00FB6EE3">
        <w:trPr>
          <w:cantSplit/>
        </w:trPr>
        <w:tc>
          <w:tcPr>
            <w:tcW w:w="4669" w:type="dxa"/>
          </w:tcPr>
          <w:p w:rsidR="00CA4EE0" w:rsidRPr="00973F66" w:rsidRDefault="00CA4EE0" w:rsidP="00270D1B">
            <w:pPr>
              <w:spacing w:after="0" w:line="240" w:lineRule="auto"/>
              <w:jc w:val="both"/>
              <w:rPr>
                <w:rFonts w:ascii="Constantia" w:eastAsia="Times New Roman" w:hAnsi="Constantia" w:cs="Times New Roman"/>
              </w:rPr>
            </w:pPr>
            <w:r w:rsidRPr="00973F66">
              <w:rPr>
                <w:rFonts w:ascii="Constantia" w:eastAsia="Times New Roman" w:hAnsi="Constantia" w:cs="Times New Roman"/>
              </w:rPr>
              <w:t>Ταχυδρομική Διεύθυνση: Βασ. Σοφίας 15</w:t>
            </w:r>
          </w:p>
          <w:p w:rsidR="00CA4EE0" w:rsidRPr="00973F66" w:rsidRDefault="00CA4EE0" w:rsidP="00270D1B">
            <w:pPr>
              <w:spacing w:after="0" w:line="240" w:lineRule="auto"/>
              <w:jc w:val="both"/>
              <w:rPr>
                <w:rFonts w:ascii="Constantia" w:eastAsia="Times New Roman" w:hAnsi="Constantia" w:cs="Times New Roman"/>
              </w:rPr>
            </w:pPr>
            <w:r w:rsidRPr="00973F66">
              <w:rPr>
                <w:rFonts w:ascii="Constantia" w:eastAsia="Times New Roman" w:hAnsi="Constantia" w:cs="Times New Roman"/>
              </w:rPr>
              <w:t xml:space="preserve">                                          106 74, Αθήνα</w:t>
            </w:r>
          </w:p>
          <w:p w:rsidR="00CA4EE0" w:rsidRPr="00564A2B" w:rsidRDefault="00CA4EE0" w:rsidP="00270D1B">
            <w:pPr>
              <w:spacing w:after="0" w:line="240" w:lineRule="auto"/>
              <w:ind w:left="1692" w:hanging="1692"/>
              <w:jc w:val="both"/>
              <w:rPr>
                <w:rFonts w:ascii="Constantia" w:eastAsia="Times New Roman" w:hAnsi="Constantia" w:cs="Times New Roman"/>
              </w:rPr>
            </w:pPr>
            <w:r w:rsidRPr="00973F66">
              <w:rPr>
                <w:rFonts w:ascii="Constantia" w:eastAsia="Times New Roman" w:hAnsi="Constantia" w:cs="Times New Roman"/>
              </w:rPr>
              <w:t xml:space="preserve">Τηλ.:  </w:t>
            </w:r>
            <w:r w:rsidR="00DE3957">
              <w:rPr>
                <w:rFonts w:ascii="Constantia" w:eastAsia="Times New Roman" w:hAnsi="Constantia" w:cs="Times New Roman"/>
              </w:rPr>
              <w:t>2131313390, -3240, -</w:t>
            </w:r>
            <w:r w:rsidRPr="00973F66">
              <w:rPr>
                <w:rFonts w:ascii="Constantia" w:eastAsia="Times New Roman" w:hAnsi="Constantia" w:cs="Times New Roman"/>
              </w:rPr>
              <w:t xml:space="preserve"> </w:t>
            </w:r>
            <w:r w:rsidR="00DE3957">
              <w:rPr>
                <w:rFonts w:ascii="Constantia" w:eastAsia="Times New Roman" w:hAnsi="Constantia" w:cs="Times New Roman"/>
              </w:rPr>
              <w:t>3385</w:t>
            </w:r>
            <w:r w:rsidR="000A4556">
              <w:rPr>
                <w:rFonts w:ascii="Constantia" w:eastAsia="Times New Roman" w:hAnsi="Constantia" w:cs="Times New Roman"/>
              </w:rPr>
              <w:t xml:space="preserve"> -3321</w:t>
            </w:r>
          </w:p>
          <w:p w:rsidR="00CA4EE0" w:rsidRPr="00973F66" w:rsidRDefault="00C0493B" w:rsidP="000B4126">
            <w:pPr>
              <w:spacing w:after="0" w:line="240" w:lineRule="auto"/>
              <w:ind w:left="1692" w:hanging="1692"/>
              <w:jc w:val="both"/>
              <w:rPr>
                <w:rFonts w:ascii="Constantia" w:eastAsia="Times New Roman" w:hAnsi="Constantia" w:cs="Times New Roman"/>
                <w:lang w:val="en-US"/>
              </w:rPr>
            </w:pPr>
            <w:r w:rsidRPr="00973F66">
              <w:rPr>
                <w:rFonts w:ascii="Constantia" w:eastAsia="Times New Roman" w:hAnsi="Constantia" w:cs="Times New Roman"/>
                <w:lang w:val="en-US"/>
              </w:rPr>
              <w:t xml:space="preserve">Fax:  </w:t>
            </w:r>
            <w:r w:rsidR="008B2675">
              <w:rPr>
                <w:rFonts w:ascii="Constantia" w:eastAsia="Times New Roman" w:hAnsi="Constantia" w:cs="Times New Roman"/>
              </w:rPr>
              <w:t xml:space="preserve"> </w:t>
            </w:r>
            <w:r w:rsidR="00DE3957">
              <w:rPr>
                <w:rFonts w:ascii="Constantia" w:eastAsia="Times New Roman" w:hAnsi="Constantia" w:cs="Times New Roman"/>
              </w:rPr>
              <w:t>2131313389</w:t>
            </w:r>
            <w:r w:rsidRPr="00973F66">
              <w:rPr>
                <w:rFonts w:ascii="Constantia" w:eastAsia="Times New Roman" w:hAnsi="Constantia" w:cs="Times New Roman"/>
                <w:lang w:val="en-US"/>
              </w:rPr>
              <w:t xml:space="preserve">  </w:t>
            </w:r>
          </w:p>
        </w:tc>
        <w:tc>
          <w:tcPr>
            <w:tcW w:w="371" w:type="dxa"/>
          </w:tcPr>
          <w:p w:rsidR="00CA4EE0" w:rsidRPr="00973F66" w:rsidRDefault="00CA4EE0" w:rsidP="00270D1B">
            <w:pPr>
              <w:spacing w:after="0" w:line="240" w:lineRule="auto"/>
              <w:jc w:val="both"/>
              <w:rPr>
                <w:rFonts w:ascii="Constantia" w:eastAsia="Times New Roman" w:hAnsi="Constantia" w:cs="Times New Roman"/>
                <w:b/>
                <w:bCs/>
                <w:sz w:val="24"/>
                <w:szCs w:val="24"/>
                <w:u w:val="single"/>
              </w:rPr>
            </w:pPr>
          </w:p>
        </w:tc>
        <w:tc>
          <w:tcPr>
            <w:tcW w:w="4680" w:type="dxa"/>
            <w:vMerge/>
          </w:tcPr>
          <w:p w:rsidR="00CA4EE0" w:rsidRPr="00973F66" w:rsidRDefault="00CA4EE0" w:rsidP="00270D1B">
            <w:pPr>
              <w:numPr>
                <w:ilvl w:val="0"/>
                <w:numId w:val="1"/>
              </w:numPr>
              <w:spacing w:after="0" w:line="240" w:lineRule="auto"/>
              <w:rPr>
                <w:rFonts w:ascii="Constantia" w:eastAsia="Times New Roman" w:hAnsi="Constantia" w:cs="Times New Roman"/>
                <w:sz w:val="24"/>
                <w:szCs w:val="24"/>
                <w:highlight w:val="yellow"/>
              </w:rPr>
            </w:pPr>
          </w:p>
        </w:tc>
      </w:tr>
    </w:tbl>
    <w:p w:rsidR="00F53FA0" w:rsidRDefault="00F53FA0" w:rsidP="00270D1B">
      <w:pPr>
        <w:spacing w:after="0" w:line="240" w:lineRule="auto"/>
        <w:jc w:val="both"/>
        <w:rPr>
          <w:rFonts w:ascii="Constantia" w:hAnsi="Constantia"/>
          <w:b/>
        </w:rPr>
      </w:pPr>
    </w:p>
    <w:p w:rsidR="00CA4EE0" w:rsidRPr="00E72DBB" w:rsidRDefault="00CA4EE0" w:rsidP="00270D1B">
      <w:pPr>
        <w:spacing w:after="0" w:line="240" w:lineRule="auto"/>
        <w:jc w:val="both"/>
        <w:rPr>
          <w:rFonts w:ascii="Constantia" w:hAnsi="Constantia"/>
          <w:b/>
        </w:rPr>
      </w:pPr>
      <w:r w:rsidRPr="00973F66">
        <w:rPr>
          <w:rFonts w:ascii="Constantia" w:hAnsi="Constantia"/>
          <w:b/>
        </w:rPr>
        <w:t xml:space="preserve">ΘΕΜΑ: </w:t>
      </w:r>
      <w:r w:rsidR="006C6B5E">
        <w:rPr>
          <w:rFonts w:ascii="Constantia" w:hAnsi="Constantia"/>
          <w:b/>
        </w:rPr>
        <w:t xml:space="preserve">Τροποποίηση διατάξεων του </w:t>
      </w:r>
      <w:r w:rsidR="002C35CE">
        <w:rPr>
          <w:rFonts w:ascii="Constantia" w:hAnsi="Constantia"/>
          <w:b/>
        </w:rPr>
        <w:t>ν.436</w:t>
      </w:r>
      <w:r w:rsidR="006C6B5E">
        <w:rPr>
          <w:rFonts w:ascii="Constantia" w:hAnsi="Constantia"/>
          <w:b/>
        </w:rPr>
        <w:t>9/2016 για την</w:t>
      </w:r>
      <w:r w:rsidR="002C35CE">
        <w:rPr>
          <w:rFonts w:ascii="Constantia" w:hAnsi="Constantia"/>
          <w:b/>
        </w:rPr>
        <w:t xml:space="preserve"> ηλεκτρονική διεξαγωγή της αξιολόγησης προσωπικού </w:t>
      </w:r>
      <w:r w:rsidR="00E72DBB">
        <w:rPr>
          <w:rFonts w:ascii="Constantia" w:hAnsi="Constantia"/>
          <w:b/>
        </w:rPr>
        <w:t xml:space="preserve"> </w:t>
      </w:r>
    </w:p>
    <w:p w:rsidR="003F25DD" w:rsidRDefault="003F25DD" w:rsidP="00270D1B">
      <w:pPr>
        <w:spacing w:after="0" w:line="240" w:lineRule="auto"/>
        <w:ind w:firstLine="720"/>
        <w:jc w:val="both"/>
        <w:rPr>
          <w:rFonts w:ascii="Constantia" w:hAnsi="Constantia"/>
        </w:rPr>
      </w:pPr>
    </w:p>
    <w:p w:rsidR="00FF7776" w:rsidRDefault="00B3326B" w:rsidP="00002E23">
      <w:pPr>
        <w:pStyle w:val="a9"/>
        <w:tabs>
          <w:tab w:val="clear" w:pos="4153"/>
          <w:tab w:val="clear" w:pos="8306"/>
          <w:tab w:val="left" w:pos="426"/>
        </w:tabs>
        <w:spacing w:line="276" w:lineRule="auto"/>
        <w:jc w:val="both"/>
        <w:rPr>
          <w:rFonts w:ascii="Constantia" w:hAnsi="Constantia"/>
        </w:rPr>
      </w:pPr>
      <w:r>
        <w:rPr>
          <w:rFonts w:ascii="Constantia" w:hAnsi="Constantia"/>
        </w:rPr>
        <w:tab/>
      </w:r>
      <w:r w:rsidR="004A1F8C">
        <w:rPr>
          <w:rFonts w:ascii="Constantia" w:hAnsi="Constantia"/>
        </w:rPr>
        <w:t>Στο πλαίσιο της ψηφιοποίησης των διαδικασιών και των υπηρεσιών της Δημόσιας Διοίκησης, μ</w:t>
      </w:r>
      <w:r w:rsidR="00FF7776">
        <w:rPr>
          <w:rFonts w:ascii="Constantia" w:hAnsi="Constantia"/>
        </w:rPr>
        <w:t xml:space="preserve">ε τις διατάξεις του άρθρου 9 </w:t>
      </w:r>
      <w:r w:rsidR="00327DBC">
        <w:rPr>
          <w:rFonts w:ascii="Constantia" w:hAnsi="Constantia"/>
        </w:rPr>
        <w:t xml:space="preserve">« Ηλεκτρονική αξιολόγηση» του </w:t>
      </w:r>
      <w:r w:rsidR="00FF7776">
        <w:rPr>
          <w:rFonts w:ascii="Constantia" w:hAnsi="Constantia"/>
        </w:rPr>
        <w:t>ν.4553/2018 (ΦΕΚ Α’ 75/ 27-4-2018) τροποποιήθηκαν οι διατάξεις του ν.4369/2016 (</w:t>
      </w:r>
      <w:r w:rsidR="00327DBC">
        <w:rPr>
          <w:rFonts w:ascii="Constantia" w:hAnsi="Constantia"/>
        </w:rPr>
        <w:t xml:space="preserve">ΦΕΚ </w:t>
      </w:r>
      <w:r w:rsidR="00FF7776">
        <w:rPr>
          <w:rFonts w:ascii="Constantia" w:hAnsi="Constantia"/>
        </w:rPr>
        <w:t xml:space="preserve">Α’33) περί αξιολόγησης προσωπικού, προβλέποντας ιδίως την ηλεκτρονική διεξαγωγή της </w:t>
      </w:r>
      <w:r w:rsidR="004A1F8C">
        <w:rPr>
          <w:rFonts w:ascii="Constantia" w:hAnsi="Constantia"/>
        </w:rPr>
        <w:t xml:space="preserve">διαδικασίας αξιολόγησης. </w:t>
      </w:r>
      <w:r w:rsidR="00643958">
        <w:rPr>
          <w:rFonts w:ascii="Constantia" w:hAnsi="Constantia"/>
        </w:rPr>
        <w:t>Αναλυτικότερα:</w:t>
      </w:r>
    </w:p>
    <w:p w:rsidR="00871077" w:rsidRDefault="00871077" w:rsidP="00002E23">
      <w:pPr>
        <w:pStyle w:val="a9"/>
        <w:tabs>
          <w:tab w:val="clear" w:pos="4153"/>
          <w:tab w:val="clear" w:pos="8306"/>
          <w:tab w:val="left" w:pos="426"/>
        </w:tabs>
        <w:spacing w:line="276" w:lineRule="auto"/>
        <w:jc w:val="both"/>
        <w:rPr>
          <w:rFonts w:ascii="Constantia" w:hAnsi="Constantia"/>
        </w:rPr>
      </w:pPr>
    </w:p>
    <w:p w:rsidR="00643958" w:rsidRPr="009A733C" w:rsidRDefault="00643958" w:rsidP="00002E23">
      <w:pPr>
        <w:pStyle w:val="a9"/>
        <w:tabs>
          <w:tab w:val="clear" w:pos="4153"/>
          <w:tab w:val="clear" w:pos="8306"/>
          <w:tab w:val="left" w:pos="426"/>
        </w:tabs>
        <w:spacing w:line="276" w:lineRule="auto"/>
        <w:jc w:val="both"/>
        <w:rPr>
          <w:rFonts w:ascii="Constantia" w:hAnsi="Constantia"/>
        </w:rPr>
      </w:pPr>
      <w:r>
        <w:rPr>
          <w:rFonts w:ascii="Constantia" w:hAnsi="Constantia"/>
        </w:rPr>
        <w:t>Με</w:t>
      </w:r>
      <w:r w:rsidR="00327DBC">
        <w:rPr>
          <w:rFonts w:ascii="Constantia" w:hAnsi="Constantia"/>
        </w:rPr>
        <w:t xml:space="preserve"> την παρ. </w:t>
      </w:r>
      <w:r>
        <w:rPr>
          <w:rFonts w:ascii="Constantia" w:hAnsi="Constantia"/>
        </w:rPr>
        <w:t>1 του άρθρου 9 του ν. 4533/2018, η</w:t>
      </w:r>
      <w:r w:rsidR="00327DBC" w:rsidRPr="009A733C">
        <w:rPr>
          <w:rFonts w:ascii="Constantia" w:hAnsi="Constantia"/>
        </w:rPr>
        <w:t xml:space="preserve"> περίπτωση α΄ της παρ. 2 του άρθρου 16 του ν. 4369/2016 (Α΄ 33) αντικαθίσταται ως εξής: «2.α) Οι εκθέσεις αξιολόγησης συντάσσονται από τους αρμόδιους αξιολογητές υποχρεωτικά εντός του πρώτου τριμήνου κάθε έτους. Η</w:t>
      </w:r>
      <w:r w:rsidRPr="009A733C">
        <w:rPr>
          <w:rFonts w:ascii="Constantia" w:hAnsi="Constantia"/>
        </w:rPr>
        <w:t xml:space="preserve"> ηλεκτρονική διεξαγωγή της δια</w:t>
      </w:r>
      <w:r w:rsidR="00327DBC" w:rsidRPr="009A733C">
        <w:rPr>
          <w:rFonts w:ascii="Constantia" w:hAnsi="Constantia"/>
        </w:rPr>
        <w:t>δικασίας αξιολόγησης</w:t>
      </w:r>
      <w:r w:rsidRPr="009A733C">
        <w:rPr>
          <w:rFonts w:ascii="Constantia" w:hAnsi="Constantia"/>
        </w:rPr>
        <w:t xml:space="preserve"> των υπαλλήλων και των προϊστά</w:t>
      </w:r>
      <w:r w:rsidR="00327DBC" w:rsidRPr="009A733C">
        <w:rPr>
          <w:rFonts w:ascii="Constantia" w:hAnsi="Constantia"/>
        </w:rPr>
        <w:t xml:space="preserve">μενων οργανικών μονάδων διενεργείται μέσω ειδικής πλατφόρμας, που εντάσσεται στο Μητρώο Ανθρώπινου Δυναμικού του Ελληνικού Δημοσίου.». </w:t>
      </w:r>
    </w:p>
    <w:p w:rsidR="00643958" w:rsidRPr="009A733C" w:rsidRDefault="00643958" w:rsidP="00002E23">
      <w:pPr>
        <w:pStyle w:val="a9"/>
        <w:tabs>
          <w:tab w:val="clear" w:pos="4153"/>
          <w:tab w:val="clear" w:pos="8306"/>
          <w:tab w:val="left" w:pos="426"/>
        </w:tabs>
        <w:spacing w:line="276" w:lineRule="auto"/>
        <w:jc w:val="both"/>
        <w:rPr>
          <w:rFonts w:ascii="Constantia" w:hAnsi="Constantia"/>
        </w:rPr>
      </w:pPr>
    </w:p>
    <w:p w:rsidR="00643958" w:rsidRPr="009A733C" w:rsidRDefault="00643958" w:rsidP="00002E23">
      <w:pPr>
        <w:pStyle w:val="a9"/>
        <w:tabs>
          <w:tab w:val="clear" w:pos="4153"/>
          <w:tab w:val="clear" w:pos="8306"/>
          <w:tab w:val="left" w:pos="426"/>
        </w:tabs>
        <w:spacing w:line="276" w:lineRule="auto"/>
        <w:jc w:val="both"/>
        <w:rPr>
          <w:rFonts w:ascii="Constantia" w:hAnsi="Constantia"/>
        </w:rPr>
      </w:pPr>
      <w:r w:rsidRPr="009A733C">
        <w:rPr>
          <w:rFonts w:ascii="Constantia" w:hAnsi="Constantia"/>
        </w:rPr>
        <w:t xml:space="preserve">Με την παρ. 2 </w:t>
      </w:r>
      <w:r>
        <w:rPr>
          <w:rFonts w:ascii="Constantia" w:hAnsi="Constantia"/>
        </w:rPr>
        <w:t>του άρθρου 9 του ν. 4533/2018, σ</w:t>
      </w:r>
      <w:r w:rsidR="00327DBC" w:rsidRPr="009A733C">
        <w:rPr>
          <w:rFonts w:ascii="Constantia" w:hAnsi="Constantia"/>
        </w:rPr>
        <w:t xml:space="preserve">την παρ. 2 του </w:t>
      </w:r>
      <w:r w:rsidRPr="009A733C">
        <w:rPr>
          <w:rFonts w:ascii="Constantia" w:hAnsi="Constantia"/>
        </w:rPr>
        <w:t>άρθρου 16 του ν. 4369/2016 προ</w:t>
      </w:r>
      <w:r w:rsidR="00327DBC" w:rsidRPr="009A733C">
        <w:rPr>
          <w:rFonts w:ascii="Constantia" w:hAnsi="Constantia"/>
        </w:rPr>
        <w:t>στίθεται περίπτωση στ΄ ως εξής: «στ) Οι αξιολογητές έχουν υποχρέωση να διενεργούν την αξιολόγηση των υ</w:t>
      </w:r>
      <w:r w:rsidRPr="009A733C">
        <w:rPr>
          <w:rFonts w:ascii="Constantia" w:hAnsi="Constantia"/>
        </w:rPr>
        <w:t>φισταμένων τους. Η οικεία Διεύ</w:t>
      </w:r>
      <w:r w:rsidR="00327DBC" w:rsidRPr="009A733C">
        <w:rPr>
          <w:rFonts w:ascii="Constantia" w:hAnsi="Constantia"/>
        </w:rPr>
        <w:t xml:space="preserve">θυνση Προσωπικού ή </w:t>
      </w:r>
      <w:r w:rsidR="00033124">
        <w:rPr>
          <w:rFonts w:ascii="Constantia" w:hAnsi="Constantia"/>
        </w:rPr>
        <w:t>Διοικητικού μεριμνά για τον ορι</w:t>
      </w:r>
      <w:r w:rsidR="00327DBC" w:rsidRPr="009A733C">
        <w:rPr>
          <w:rFonts w:ascii="Constantia" w:hAnsi="Constantia"/>
        </w:rPr>
        <w:t xml:space="preserve">σμό των αξιολογούμενων και των αξιολογητών και την ορθή τήρηση των διαδικασιών αξιολόγησης. Οι εκθέσεις αξιολόγησης δύναται </w:t>
      </w:r>
      <w:r w:rsidRPr="009A733C">
        <w:rPr>
          <w:rFonts w:ascii="Constantia" w:hAnsi="Constantia"/>
        </w:rPr>
        <w:t>να συμπληρώνονται και με πρωτο</w:t>
      </w:r>
      <w:r w:rsidR="00327DBC" w:rsidRPr="009A733C">
        <w:rPr>
          <w:rFonts w:ascii="Constantia" w:hAnsi="Constantia"/>
        </w:rPr>
        <w:t xml:space="preserve">βουλία του αξιολογούμενου ή του αξιολογητή. Ειδικά για την αξιολογική περίοδο του έτους 2017, με απόφαση του Υπουργού Διοικητικής Ανασυγκρότησης καθορίζεται το χρονικό διάστημα, κατά </w:t>
      </w:r>
      <w:r w:rsidRPr="009A733C">
        <w:rPr>
          <w:rFonts w:ascii="Constantia" w:hAnsi="Constantia"/>
        </w:rPr>
        <w:t>το οποίο διενεργείται η αξιολό</w:t>
      </w:r>
      <w:r w:rsidR="00327DBC" w:rsidRPr="009A733C">
        <w:rPr>
          <w:rFonts w:ascii="Constantia" w:hAnsi="Constantia"/>
        </w:rPr>
        <w:t xml:space="preserve">γηση, καθώς και οι επιμέρους φάσεις αυτής.». </w:t>
      </w:r>
    </w:p>
    <w:p w:rsidR="00643958" w:rsidRPr="009A733C" w:rsidRDefault="00643958" w:rsidP="00002E23">
      <w:pPr>
        <w:pStyle w:val="a9"/>
        <w:tabs>
          <w:tab w:val="clear" w:pos="4153"/>
          <w:tab w:val="clear" w:pos="8306"/>
          <w:tab w:val="left" w:pos="426"/>
        </w:tabs>
        <w:spacing w:line="276" w:lineRule="auto"/>
        <w:jc w:val="both"/>
        <w:rPr>
          <w:rFonts w:ascii="Constantia" w:hAnsi="Constantia"/>
        </w:rPr>
      </w:pPr>
    </w:p>
    <w:p w:rsidR="00643958" w:rsidRPr="009A733C" w:rsidRDefault="00643958" w:rsidP="00002E23">
      <w:pPr>
        <w:pStyle w:val="a9"/>
        <w:tabs>
          <w:tab w:val="clear" w:pos="4153"/>
          <w:tab w:val="clear" w:pos="8306"/>
          <w:tab w:val="left" w:pos="426"/>
        </w:tabs>
        <w:spacing w:line="276" w:lineRule="auto"/>
        <w:jc w:val="both"/>
        <w:rPr>
          <w:rFonts w:ascii="Constantia" w:hAnsi="Constantia"/>
        </w:rPr>
      </w:pPr>
      <w:r w:rsidRPr="009A733C">
        <w:rPr>
          <w:rFonts w:ascii="Constantia" w:hAnsi="Constantia"/>
        </w:rPr>
        <w:lastRenderedPageBreak/>
        <w:t xml:space="preserve">Με την παρ. 3 </w:t>
      </w:r>
      <w:r>
        <w:rPr>
          <w:rFonts w:ascii="Constantia" w:hAnsi="Constantia"/>
        </w:rPr>
        <w:t>του άρθρου 9 του ν. 4533/2018</w:t>
      </w:r>
      <w:r w:rsidRPr="009A733C">
        <w:rPr>
          <w:rFonts w:ascii="Constantia" w:hAnsi="Constantia"/>
        </w:rPr>
        <w:t xml:space="preserve">, </w:t>
      </w:r>
      <w:r w:rsidR="00327DBC" w:rsidRPr="009A733C">
        <w:rPr>
          <w:rFonts w:ascii="Constantia" w:hAnsi="Constantia"/>
        </w:rPr>
        <w:t xml:space="preserve"> </w:t>
      </w:r>
      <w:r w:rsidRPr="009A733C">
        <w:rPr>
          <w:rFonts w:ascii="Constantia" w:hAnsi="Constantia"/>
        </w:rPr>
        <w:t>η</w:t>
      </w:r>
      <w:r w:rsidR="00327DBC" w:rsidRPr="009A733C">
        <w:rPr>
          <w:rFonts w:ascii="Constantia" w:hAnsi="Constantia"/>
        </w:rPr>
        <w:t xml:space="preserve"> παρ. 3 του άρθ</w:t>
      </w:r>
      <w:r w:rsidRPr="009A733C">
        <w:rPr>
          <w:rFonts w:ascii="Constantia" w:hAnsi="Constantia"/>
        </w:rPr>
        <w:t>ρου 16 του ν. 4369/2016 αντικα</w:t>
      </w:r>
      <w:r w:rsidR="00327DBC" w:rsidRPr="009A733C">
        <w:rPr>
          <w:rFonts w:ascii="Constantia" w:hAnsi="Constantia"/>
        </w:rPr>
        <w:t>θίσταται ως εξής: «3.α) Αρμόδια για τ</w:t>
      </w:r>
      <w:r w:rsidRPr="009A733C">
        <w:rPr>
          <w:rFonts w:ascii="Constantia" w:hAnsi="Constantia"/>
        </w:rPr>
        <w:t>ην τήρηση των διαδικασιών αξιο</w:t>
      </w:r>
      <w:r w:rsidR="00327DBC" w:rsidRPr="009A733C">
        <w:rPr>
          <w:rFonts w:ascii="Constantia" w:hAnsi="Constantia"/>
        </w:rPr>
        <w:t>λόγησης είναι η οικε</w:t>
      </w:r>
      <w:r w:rsidRPr="009A733C">
        <w:rPr>
          <w:rFonts w:ascii="Constantia" w:hAnsi="Constantia"/>
        </w:rPr>
        <w:t>ία Διεύθυνση Προσωπικού ή Διοι</w:t>
      </w:r>
      <w:r w:rsidR="00327DBC" w:rsidRPr="009A733C">
        <w:rPr>
          <w:rFonts w:ascii="Constantia" w:hAnsi="Constantia"/>
        </w:rPr>
        <w:t>κητικού. Αν διαπιστώνεται οποιαδήποτε παράλειψη ή πλημμελής ή μη ορθή συμπλήρωση, η οικεία Διεύθυνση Προσωπικού ή Διοικητικού μεριμνά για την αρμοδίως ορθή συμπλήρωση ή διόρθωση. β) Κάθε έκθεση αξιολόγησης γνωστοποιείται από την αρμόδια υπηρεσία Προσωπικού ή Διοικητικού υποχ</w:t>
      </w:r>
      <w:r w:rsidRPr="009A733C">
        <w:rPr>
          <w:rFonts w:ascii="Constantia" w:hAnsi="Constantia"/>
        </w:rPr>
        <w:t xml:space="preserve">ρεωτικά στον υπάλληλο που αφορά. γ) Ο υπάλληλος έχει πρόσβαση οποτεδήποτε στις οριστικοποιημένες εκθέσεις αξιολόγησής του. Ο υπάλληλος δικαιούται να ζητεί οποτεδήποτε από την αρμόδια υπηρεσία Προσωπικού ή Διοικητικού και να λαμβάνει με κάθε πρόσφορο τρόπο πλήρη γνώση ή και αντίγραφο των εκθέσεων αξιολόγησής του.». </w:t>
      </w:r>
    </w:p>
    <w:p w:rsidR="00643958" w:rsidRPr="009A733C" w:rsidRDefault="00643958" w:rsidP="00002E23">
      <w:pPr>
        <w:pStyle w:val="a9"/>
        <w:tabs>
          <w:tab w:val="clear" w:pos="4153"/>
          <w:tab w:val="clear" w:pos="8306"/>
          <w:tab w:val="left" w:pos="426"/>
        </w:tabs>
        <w:spacing w:line="276" w:lineRule="auto"/>
        <w:jc w:val="both"/>
        <w:rPr>
          <w:rFonts w:ascii="Constantia" w:hAnsi="Constantia"/>
        </w:rPr>
      </w:pPr>
    </w:p>
    <w:p w:rsidR="00643958" w:rsidRPr="009A733C" w:rsidRDefault="00643958" w:rsidP="00002E23">
      <w:pPr>
        <w:pStyle w:val="a9"/>
        <w:tabs>
          <w:tab w:val="clear" w:pos="4153"/>
          <w:tab w:val="clear" w:pos="8306"/>
          <w:tab w:val="left" w:pos="426"/>
        </w:tabs>
        <w:spacing w:line="276" w:lineRule="auto"/>
        <w:jc w:val="both"/>
        <w:rPr>
          <w:rFonts w:ascii="Constantia" w:hAnsi="Constantia"/>
        </w:rPr>
      </w:pPr>
      <w:r w:rsidRPr="009A733C">
        <w:rPr>
          <w:rFonts w:ascii="Constantia" w:hAnsi="Constantia"/>
        </w:rPr>
        <w:t xml:space="preserve">Με την παρ. 4 </w:t>
      </w:r>
      <w:r>
        <w:rPr>
          <w:rFonts w:ascii="Constantia" w:hAnsi="Constantia"/>
        </w:rPr>
        <w:t>του άρθρου 9 του ν. 4533/2018, η</w:t>
      </w:r>
      <w:r w:rsidRPr="009A733C">
        <w:rPr>
          <w:rFonts w:ascii="Constantia" w:hAnsi="Constantia"/>
        </w:rPr>
        <w:t xml:space="preserve"> παρ. 5 του άρθρου 16 του ν. 4369/2016 αντικαθίσταται ως εξής: «5. Με απόφαση του Υπουργού Διοικητικής Ανασυγκρότησης ρυθμίζεται κάθε θέμα σχετικό με τη μορφή και το περιεχόμενο των Εκθέσεων Αξιολόγησης και του ανώνυμου ερωτηματολογίου αξιολόγησης των προϊσταμένων από τους υφισταμένους, καθώς και κάθε άλλη λεπτομέρεια εφαρμογής της διαδικασίας αξιολόγησης.». </w:t>
      </w:r>
    </w:p>
    <w:p w:rsidR="00643958" w:rsidRPr="009A733C" w:rsidRDefault="00643958" w:rsidP="00002E23">
      <w:pPr>
        <w:pStyle w:val="a9"/>
        <w:tabs>
          <w:tab w:val="clear" w:pos="4153"/>
          <w:tab w:val="clear" w:pos="8306"/>
          <w:tab w:val="left" w:pos="426"/>
        </w:tabs>
        <w:spacing w:line="276" w:lineRule="auto"/>
        <w:jc w:val="both"/>
        <w:rPr>
          <w:rFonts w:ascii="Constantia" w:hAnsi="Constantia"/>
        </w:rPr>
      </w:pPr>
    </w:p>
    <w:p w:rsidR="009A733C" w:rsidRDefault="00643958" w:rsidP="00002E23">
      <w:pPr>
        <w:pStyle w:val="a9"/>
        <w:tabs>
          <w:tab w:val="clear" w:pos="4153"/>
          <w:tab w:val="clear" w:pos="8306"/>
          <w:tab w:val="left" w:pos="426"/>
        </w:tabs>
        <w:spacing w:line="276" w:lineRule="auto"/>
        <w:jc w:val="both"/>
        <w:rPr>
          <w:rFonts w:ascii="Constantia" w:hAnsi="Constantia"/>
        </w:rPr>
      </w:pPr>
      <w:r w:rsidRPr="009A733C">
        <w:rPr>
          <w:rFonts w:ascii="Constantia" w:hAnsi="Constantia"/>
        </w:rPr>
        <w:t xml:space="preserve">Με την παρ. 5 </w:t>
      </w:r>
      <w:r>
        <w:rPr>
          <w:rFonts w:ascii="Constantia" w:hAnsi="Constantia"/>
        </w:rPr>
        <w:t>του άρθρου 9 του ν. 4533/2018</w:t>
      </w:r>
      <w:r w:rsidRPr="009A733C">
        <w:rPr>
          <w:rFonts w:ascii="Constantia" w:hAnsi="Constantia"/>
        </w:rPr>
        <w:t xml:space="preserve">,  το τέταρτο εδάφιο της παρ. 15 του άρθρου 18 του ν. 4369/2016 αντικαθίσταται ως εξής: «Η κατά τα ανωτέρω αξιολόγηση από τους υφισταμένους πραγματοποιείται βάσει ανώνυμου ερωτηματολογίου.». </w:t>
      </w:r>
    </w:p>
    <w:p w:rsidR="009A733C" w:rsidRDefault="009A733C" w:rsidP="00002E23">
      <w:pPr>
        <w:pStyle w:val="a9"/>
        <w:tabs>
          <w:tab w:val="clear" w:pos="4153"/>
          <w:tab w:val="clear" w:pos="8306"/>
          <w:tab w:val="left" w:pos="426"/>
        </w:tabs>
        <w:spacing w:line="276" w:lineRule="auto"/>
        <w:jc w:val="both"/>
        <w:rPr>
          <w:rFonts w:ascii="Constantia" w:hAnsi="Constantia"/>
        </w:rPr>
      </w:pPr>
    </w:p>
    <w:p w:rsidR="00327DBC" w:rsidRPr="009A733C" w:rsidRDefault="009A733C" w:rsidP="00002E23">
      <w:pPr>
        <w:pStyle w:val="a9"/>
        <w:tabs>
          <w:tab w:val="clear" w:pos="4153"/>
          <w:tab w:val="clear" w:pos="8306"/>
          <w:tab w:val="left" w:pos="426"/>
        </w:tabs>
        <w:spacing w:line="276" w:lineRule="auto"/>
        <w:jc w:val="both"/>
        <w:rPr>
          <w:rFonts w:ascii="Constantia" w:hAnsi="Constantia"/>
        </w:rPr>
      </w:pPr>
      <w:r w:rsidRPr="009A733C">
        <w:rPr>
          <w:rFonts w:ascii="Constantia" w:hAnsi="Constantia"/>
        </w:rPr>
        <w:t xml:space="preserve">Με την παρ. </w:t>
      </w:r>
      <w:r w:rsidR="00854D42">
        <w:rPr>
          <w:rFonts w:ascii="Constantia" w:hAnsi="Constantia"/>
        </w:rPr>
        <w:t xml:space="preserve">6 </w:t>
      </w:r>
      <w:r>
        <w:rPr>
          <w:rFonts w:ascii="Constantia" w:hAnsi="Constantia"/>
        </w:rPr>
        <w:t>του άρθρου 9 του ν. 4533/2018,</w:t>
      </w:r>
      <w:r w:rsidR="00643958" w:rsidRPr="009A733C">
        <w:rPr>
          <w:rFonts w:ascii="Constantia" w:hAnsi="Constantia"/>
        </w:rPr>
        <w:t xml:space="preserve"> </w:t>
      </w:r>
      <w:r>
        <w:rPr>
          <w:rFonts w:ascii="Constantia" w:hAnsi="Constantia"/>
        </w:rPr>
        <w:t>ο</w:t>
      </w:r>
      <w:r w:rsidR="00643958" w:rsidRPr="009A733C">
        <w:rPr>
          <w:rFonts w:ascii="Constantia" w:hAnsi="Constantia"/>
        </w:rPr>
        <w:t xml:space="preserve">ι παράγραφοι 1 και 3 του άρθρου 19 του ν. 4369/ 2016 αντικαθίστανται ως εξής: «1. Πριν από την ολοκλήρωση της αξιολόγησης, ο άμε- σα ιεραρχικά προϊστάμενος, ως πρώτος αξιολογητής, καλεί επί αποδείξει τον υπάλληλο προκειμένου να συζητήσει μαζί του τρόπους βελτίωσης της απόδοσής του και καλύτερης αξιοποίησης και ανάπτυξης των ικανοτήτων του, προς όφελος τόσο του ιδίου όσο και για τη λειτουργία γενικά και την απόδοση της οργανικής μονάδας, στην οποία υπηρετεί. Η ημερομηνία της συμβουλευτικής συνέντευξης σημειώνεται σε ειδικό πεδίο της έκθεσης αξιολόγησης με σήμανση, στην περίπτωση κατά την οποία ο αξιολογούμενος ζήτησε προθεσμία για να υποβάλει τις απόψεις - αντιρρήσεις του, κατά τις διατάξεις της παραγράφου 3 του άρθρου αυτού. 3. Ο αξιολογούμενος έχει δικαίωμα να υποβάλει στον αξιολογητή απόψεις - αντιρρήσεις μέσα σε δύο (2) εργάσιμες ημέρες από την πραγματοποίηση της συνέντευξης. Οι απόψεις - αντιρρήσεις, αποτελούν αναπόσπαστο μέρος της </w:t>
      </w:r>
      <w:r w:rsidRPr="009A733C">
        <w:rPr>
          <w:rFonts w:ascii="Constantia" w:hAnsi="Constantia"/>
        </w:rPr>
        <w:t>έκθεσης αξιολόγησης του υπαλλήλου και λαμβάνονται υπόψη από τον αξιολογητή.».</w:t>
      </w:r>
    </w:p>
    <w:p w:rsidR="00643958" w:rsidRDefault="00643958" w:rsidP="004E4468">
      <w:pPr>
        <w:jc w:val="both"/>
        <w:rPr>
          <w:rFonts w:ascii="Constantia" w:hAnsi="Constantia"/>
        </w:rPr>
      </w:pPr>
    </w:p>
    <w:p w:rsidR="004E4468" w:rsidRPr="005D35F3" w:rsidRDefault="00504917" w:rsidP="004E4468">
      <w:pPr>
        <w:jc w:val="both"/>
        <w:rPr>
          <w:b/>
        </w:rPr>
      </w:pPr>
      <w:r w:rsidRPr="005556DA">
        <w:rPr>
          <w:rFonts w:ascii="Constantia" w:hAnsi="Constantia"/>
        </w:rPr>
        <w:t>Ενόψει των ανωτέρω και σ</w:t>
      </w:r>
      <w:r w:rsidR="002B2C89" w:rsidRPr="005556DA">
        <w:rPr>
          <w:rFonts w:ascii="Constantia" w:hAnsi="Constantia"/>
        </w:rPr>
        <w:t xml:space="preserve">ε συνέχεια της με αριθμ. </w:t>
      </w:r>
      <w:r w:rsidRPr="005556DA">
        <w:rPr>
          <w:rFonts w:ascii="Constantia" w:hAnsi="Constantia"/>
        </w:rPr>
        <w:t>ΔΑΠΔΕ</w:t>
      </w:r>
      <w:r w:rsidR="00854D42">
        <w:rPr>
          <w:rFonts w:ascii="Constantia" w:hAnsi="Constantia"/>
        </w:rPr>
        <w:t>Π/Φ.2/  31   /οικ. 14951/24-4-2</w:t>
      </w:r>
      <w:r w:rsidRPr="005556DA">
        <w:rPr>
          <w:rFonts w:ascii="Constantia" w:hAnsi="Constantia"/>
        </w:rPr>
        <w:t xml:space="preserve">018 (ΑΔΑ: 6ΨΩΛ465ΧΘΨ-3Ο1) </w:t>
      </w:r>
      <w:r w:rsidR="004E4468" w:rsidRPr="005556DA">
        <w:rPr>
          <w:rFonts w:ascii="Constantia" w:hAnsi="Constantia"/>
        </w:rPr>
        <w:t xml:space="preserve">εγκύκλιο της Υπηρεσίας μας, </w:t>
      </w:r>
      <w:r w:rsidRPr="005556DA">
        <w:rPr>
          <w:rFonts w:ascii="Constantia" w:hAnsi="Constantia"/>
        </w:rPr>
        <w:t>σας ενημερώνουμε για την έναρξη λειτουργίας της ειδικής πλατφόρμας για την αξιολόγηση που εντάσσεται</w:t>
      </w:r>
      <w:r w:rsidR="004E4468" w:rsidRPr="005556DA">
        <w:rPr>
          <w:rFonts w:ascii="Constantia" w:hAnsi="Constantia"/>
        </w:rPr>
        <w:t xml:space="preserve"> ως επιπρόσθετη εφαρμογή στο Μητρώο Ανθρώπινου Δυναμικού</w:t>
      </w:r>
      <w:r w:rsidRPr="005556DA">
        <w:rPr>
          <w:rFonts w:ascii="Constantia" w:hAnsi="Constantia"/>
        </w:rPr>
        <w:t xml:space="preserve"> </w:t>
      </w:r>
      <w:r w:rsidR="004E4468" w:rsidRPr="005556DA">
        <w:rPr>
          <w:rFonts w:ascii="Constantia" w:hAnsi="Constantia"/>
        </w:rPr>
        <w:t>Ελληνικού Δημοσίου.</w:t>
      </w:r>
      <w:r w:rsidR="00F42B2E" w:rsidRPr="005556DA">
        <w:rPr>
          <w:rFonts w:ascii="Constantia" w:hAnsi="Constantia"/>
        </w:rPr>
        <w:t xml:space="preserve"> </w:t>
      </w:r>
      <w:r w:rsidR="004E4468" w:rsidRPr="005556DA">
        <w:rPr>
          <w:rFonts w:ascii="Constantia" w:hAnsi="Constantia"/>
        </w:rPr>
        <w:t xml:space="preserve">Η είσοδος στην πλατφόρμα θα γίνεται μέσω του διαδικτυακού τόπου </w:t>
      </w:r>
      <w:hyperlink r:id="rId10" w:history="1">
        <w:r w:rsidR="004E4468" w:rsidRPr="005D35F3">
          <w:rPr>
            <w:rFonts w:ascii="Constantia" w:hAnsi="Constantia"/>
            <w:b/>
          </w:rPr>
          <w:t>http://apografi.gov.gr/</w:t>
        </w:r>
      </w:hyperlink>
      <w:r w:rsidR="004E4468" w:rsidRPr="005D35F3">
        <w:rPr>
          <w:b/>
        </w:rPr>
        <w:t xml:space="preserve"> </w:t>
      </w:r>
    </w:p>
    <w:p w:rsidR="00504917" w:rsidRPr="007C58CD" w:rsidRDefault="004E4468" w:rsidP="00504917">
      <w:pPr>
        <w:pStyle w:val="a9"/>
        <w:tabs>
          <w:tab w:val="clear" w:pos="4153"/>
          <w:tab w:val="clear" w:pos="8306"/>
          <w:tab w:val="left" w:pos="6720"/>
        </w:tabs>
        <w:jc w:val="both"/>
        <w:rPr>
          <w:b/>
          <w:sz w:val="24"/>
          <w:szCs w:val="24"/>
        </w:rPr>
      </w:pPr>
      <w:r>
        <w:lastRenderedPageBreak/>
        <w:t xml:space="preserve"> </w:t>
      </w:r>
      <w:r w:rsidR="00504917">
        <w:t xml:space="preserve">                                               </w:t>
      </w:r>
    </w:p>
    <w:p w:rsidR="004E4468" w:rsidRPr="005556DA" w:rsidRDefault="00F42B2E" w:rsidP="004E4468">
      <w:pPr>
        <w:jc w:val="both"/>
        <w:rPr>
          <w:rFonts w:ascii="Constantia" w:hAnsi="Constantia"/>
          <w:b/>
          <w:u w:val="single"/>
        </w:rPr>
      </w:pPr>
      <w:r w:rsidRPr="005556DA">
        <w:rPr>
          <w:rFonts w:ascii="Constantia" w:hAnsi="Constantia"/>
          <w:b/>
          <w:u w:val="single"/>
        </w:rPr>
        <w:t xml:space="preserve">Πρώτο Στάδιο : </w:t>
      </w:r>
      <w:r w:rsidR="004E4468" w:rsidRPr="005556DA">
        <w:rPr>
          <w:rFonts w:ascii="Constantia" w:hAnsi="Constantia"/>
          <w:b/>
          <w:u w:val="single"/>
        </w:rPr>
        <w:t xml:space="preserve">Ενέργειες Διευθύνσεων Προσωπικού/Διοικητικού  </w:t>
      </w:r>
    </w:p>
    <w:p w:rsidR="005556DA" w:rsidRDefault="005556DA" w:rsidP="004E4468">
      <w:pPr>
        <w:jc w:val="both"/>
        <w:rPr>
          <w:rFonts w:ascii="Constantia" w:eastAsia="Times New Roman" w:hAnsi="Constantia" w:cs="Times New Roman"/>
        </w:rPr>
      </w:pPr>
      <w:r>
        <w:rPr>
          <w:rFonts w:ascii="Constantia" w:eastAsia="Times New Roman" w:hAnsi="Constantia" w:cs="Times New Roman"/>
        </w:rPr>
        <w:t>Μ</w:t>
      </w:r>
      <w:r w:rsidR="004E4468">
        <w:rPr>
          <w:rFonts w:ascii="Constantia" w:eastAsia="Times New Roman" w:hAnsi="Constantia" w:cs="Times New Roman"/>
        </w:rPr>
        <w:t xml:space="preserve">ε την αριθμ. </w:t>
      </w:r>
      <w:r w:rsidR="004E4468" w:rsidRPr="00504917">
        <w:rPr>
          <w:rFonts w:ascii="Constantia" w:eastAsia="Times New Roman" w:hAnsi="Constantia" w:cs="Times New Roman"/>
        </w:rPr>
        <w:t>ΔΑΠΔΕΠ/Φ.2/  31   /οικ. 14951</w:t>
      </w:r>
      <w:r w:rsidR="004E4468">
        <w:rPr>
          <w:rFonts w:ascii="Constantia" w:eastAsia="Times New Roman" w:hAnsi="Constantia" w:cs="Times New Roman"/>
        </w:rPr>
        <w:t>/24-4-2018 εγκύκλιο της Υπηρεσίας μας</w:t>
      </w:r>
      <w:r w:rsidR="00A433A6">
        <w:rPr>
          <w:rFonts w:ascii="Constantia" w:eastAsia="Times New Roman" w:hAnsi="Constantia" w:cs="Times New Roman"/>
        </w:rPr>
        <w:t>,</w:t>
      </w:r>
      <w:r w:rsidR="00F42B2E">
        <w:rPr>
          <w:rFonts w:ascii="Constantia" w:eastAsia="Times New Roman" w:hAnsi="Constantia" w:cs="Times New Roman"/>
        </w:rPr>
        <w:t xml:space="preserve"> </w:t>
      </w:r>
      <w:r w:rsidR="00A433A6">
        <w:rPr>
          <w:rFonts w:ascii="Constantia" w:eastAsia="Times New Roman" w:hAnsi="Constantia" w:cs="Times New Roman"/>
        </w:rPr>
        <w:t xml:space="preserve"> </w:t>
      </w:r>
      <w:r>
        <w:rPr>
          <w:rFonts w:ascii="Constantia" w:eastAsia="Times New Roman" w:hAnsi="Constantia" w:cs="Times New Roman"/>
        </w:rPr>
        <w:t xml:space="preserve">ζητήθηκε από τους φορείς η ολοκλήρωση των απαραίτητων προπαρασκευαστικών ενεργειών και  η καταγραφή των απαιτούμενων στοιχείων για την αξιολογική περίοδο του έτους 2017 σύμφωνα με το επισυναπτόμενο υπόδειγμα </w:t>
      </w:r>
      <w:r w:rsidRPr="00002E23">
        <w:rPr>
          <w:rFonts w:ascii="Constantia" w:eastAsia="Times New Roman" w:hAnsi="Constantia" w:cs="Times New Roman"/>
        </w:rPr>
        <w:t xml:space="preserve">έως τις </w:t>
      </w:r>
      <w:r w:rsidRPr="005556DA">
        <w:rPr>
          <w:rFonts w:ascii="Constantia" w:eastAsia="Times New Roman" w:hAnsi="Constantia" w:cs="Times New Roman"/>
          <w:b/>
        </w:rPr>
        <w:t>4 Μαΐου 2018</w:t>
      </w:r>
      <w:r w:rsidR="003D7386">
        <w:rPr>
          <w:rFonts w:ascii="Constantia" w:eastAsia="Times New Roman" w:hAnsi="Constantia" w:cs="Times New Roman"/>
          <w:b/>
        </w:rPr>
        <w:t>,</w:t>
      </w:r>
      <w:r>
        <w:rPr>
          <w:rFonts w:ascii="Constantia" w:eastAsia="Times New Roman" w:hAnsi="Constantia" w:cs="Times New Roman"/>
        </w:rPr>
        <w:t xml:space="preserve"> προκειμένου να διασφαλιστεί η</w:t>
      </w:r>
      <w:r w:rsidR="00F42B2E">
        <w:rPr>
          <w:rFonts w:ascii="Constantia" w:eastAsia="Times New Roman" w:hAnsi="Constantia" w:cs="Times New Roman"/>
        </w:rPr>
        <w:t xml:space="preserve"> απρόσκοπτη λειτουργία της ηλεκτρονικής εφαρμογής κατά</w:t>
      </w:r>
      <w:r w:rsidR="005D35F3">
        <w:rPr>
          <w:rFonts w:ascii="Constantia" w:eastAsia="Times New Roman" w:hAnsi="Constantia" w:cs="Times New Roman"/>
        </w:rPr>
        <w:t xml:space="preserve"> την </w:t>
      </w:r>
      <w:r w:rsidR="00F42B2E">
        <w:rPr>
          <w:rFonts w:ascii="Constantia" w:eastAsia="Times New Roman" w:hAnsi="Constantia" w:cs="Times New Roman"/>
        </w:rPr>
        <w:t>ενημέρωση</w:t>
      </w:r>
      <w:r w:rsidR="003D7386">
        <w:rPr>
          <w:rFonts w:ascii="Constantia" w:eastAsia="Times New Roman" w:hAnsi="Constantia" w:cs="Times New Roman"/>
        </w:rPr>
        <w:t>/συμπλήρωση</w:t>
      </w:r>
      <w:r w:rsidR="00F42B2E">
        <w:rPr>
          <w:rFonts w:ascii="Constantia" w:eastAsia="Times New Roman" w:hAnsi="Constantia" w:cs="Times New Roman"/>
        </w:rPr>
        <w:t xml:space="preserve"> στοιχείων από τις οικείες Διευθύνσεις </w:t>
      </w:r>
      <w:r w:rsidR="003D7386">
        <w:rPr>
          <w:rFonts w:ascii="Constantia" w:eastAsia="Times New Roman" w:hAnsi="Constantia" w:cs="Times New Roman"/>
        </w:rPr>
        <w:t>Προσωπικού/</w:t>
      </w:r>
      <w:r w:rsidR="00F42B2E">
        <w:rPr>
          <w:rFonts w:ascii="Constantia" w:eastAsia="Times New Roman" w:hAnsi="Constantia" w:cs="Times New Roman"/>
        </w:rPr>
        <w:t>Διοικητικού</w:t>
      </w:r>
      <w:r>
        <w:rPr>
          <w:rFonts w:ascii="Constantia" w:eastAsia="Times New Roman" w:hAnsi="Constantia" w:cs="Times New Roman"/>
        </w:rPr>
        <w:t xml:space="preserve">. </w:t>
      </w:r>
    </w:p>
    <w:p w:rsidR="005556DA" w:rsidRDefault="003D7386" w:rsidP="004E4468">
      <w:pPr>
        <w:jc w:val="both"/>
        <w:rPr>
          <w:rFonts w:ascii="Constantia" w:eastAsia="Times New Roman" w:hAnsi="Constantia" w:cs="Times New Roman"/>
        </w:rPr>
      </w:pPr>
      <w:r>
        <w:rPr>
          <w:rFonts w:ascii="Constantia" w:eastAsia="Times New Roman" w:hAnsi="Constantia" w:cs="Times New Roman"/>
        </w:rPr>
        <w:t xml:space="preserve">Προκειμένου να τεθεί σε λειτουργία η </w:t>
      </w:r>
      <w:r w:rsidR="00D86C83">
        <w:rPr>
          <w:rFonts w:ascii="Constantia" w:eastAsia="Times New Roman" w:hAnsi="Constantia" w:cs="Times New Roman"/>
        </w:rPr>
        <w:t xml:space="preserve">ηλεκτρονική εφαρμογή για </w:t>
      </w:r>
      <w:r>
        <w:rPr>
          <w:rFonts w:ascii="Constantia" w:eastAsia="Times New Roman" w:hAnsi="Constantia" w:cs="Times New Roman"/>
        </w:rPr>
        <w:t>την αξιολογική περίοδο του έτους 2017</w:t>
      </w:r>
      <w:r w:rsidR="0055411B">
        <w:rPr>
          <w:rFonts w:ascii="Constantia" w:eastAsia="Times New Roman" w:hAnsi="Constantia" w:cs="Times New Roman"/>
        </w:rPr>
        <w:t xml:space="preserve"> καλούνται οι οικείες Δ/νσεις Προσωπικού/Διοικητικού </w:t>
      </w:r>
      <w:r w:rsidR="00D86C83">
        <w:rPr>
          <w:rFonts w:ascii="Constantia" w:eastAsia="Times New Roman" w:hAnsi="Constantia" w:cs="Times New Roman"/>
        </w:rPr>
        <w:t xml:space="preserve"> </w:t>
      </w:r>
      <w:r w:rsidR="0055411B">
        <w:rPr>
          <w:rFonts w:ascii="Constantia" w:eastAsia="Times New Roman" w:hAnsi="Constantia" w:cs="Times New Roman"/>
        </w:rPr>
        <w:t xml:space="preserve">να συμπληρώσουν </w:t>
      </w:r>
      <w:r w:rsidR="002954E4">
        <w:rPr>
          <w:rFonts w:ascii="Constantia" w:eastAsia="Times New Roman" w:hAnsi="Constantia" w:cs="Times New Roman"/>
        </w:rPr>
        <w:t xml:space="preserve">για κάθε αξιολογούμενο τα στοιχεία που είχαν συγκεντρώσει και καταγράψει έως τις 4 Μαΐου 2018, σύμφωνα με το επισυναπτόμενο υπόδειγμα της </w:t>
      </w:r>
      <w:r w:rsidR="002954E4" w:rsidRPr="00504917">
        <w:rPr>
          <w:rFonts w:ascii="Constantia" w:eastAsia="Times New Roman" w:hAnsi="Constantia" w:cs="Times New Roman"/>
        </w:rPr>
        <w:t>ΔΑΠΔΕΠ/Φ.2/  31   /οικ. 14951</w:t>
      </w:r>
      <w:r w:rsidR="009106CB">
        <w:rPr>
          <w:rFonts w:ascii="Constantia" w:eastAsia="Times New Roman" w:hAnsi="Constantia" w:cs="Times New Roman"/>
        </w:rPr>
        <w:t>/24-4-2</w:t>
      </w:r>
      <w:r w:rsidR="002954E4">
        <w:rPr>
          <w:rFonts w:ascii="Constantia" w:eastAsia="Times New Roman" w:hAnsi="Constantia" w:cs="Times New Roman"/>
        </w:rPr>
        <w:t>018 εγκυκλίου της Υπηρεσίας μας</w:t>
      </w:r>
      <w:r w:rsidR="005D35F3">
        <w:rPr>
          <w:rFonts w:ascii="Constantia" w:eastAsia="Times New Roman" w:hAnsi="Constantia" w:cs="Times New Roman"/>
        </w:rPr>
        <w:t>,</w:t>
      </w:r>
      <w:r w:rsidR="002954E4">
        <w:rPr>
          <w:rFonts w:ascii="Constantia" w:eastAsia="Times New Roman" w:hAnsi="Constantia" w:cs="Times New Roman"/>
        </w:rPr>
        <w:t xml:space="preserve"> </w:t>
      </w:r>
      <w:r w:rsidR="0055411B">
        <w:rPr>
          <w:rFonts w:ascii="Constantia" w:eastAsia="Times New Roman" w:hAnsi="Constantia" w:cs="Times New Roman"/>
        </w:rPr>
        <w:t xml:space="preserve">στην αντίστοιχη φόρμα της ηλεκτρονικής εφαρμογής που </w:t>
      </w:r>
      <w:r w:rsidR="00D86C83">
        <w:rPr>
          <w:rFonts w:ascii="Constantia" w:eastAsia="Times New Roman" w:hAnsi="Constantia" w:cs="Times New Roman"/>
        </w:rPr>
        <w:t xml:space="preserve">θα είναι σε λειτουργία από </w:t>
      </w:r>
      <w:r w:rsidR="005D35F3">
        <w:rPr>
          <w:rFonts w:ascii="Constantia" w:eastAsia="Times New Roman" w:hAnsi="Constantia" w:cs="Times New Roman"/>
        </w:rPr>
        <w:t xml:space="preserve">τις </w:t>
      </w:r>
      <w:r w:rsidR="005D35F3" w:rsidRPr="005D35F3">
        <w:rPr>
          <w:rFonts w:ascii="Constantia" w:eastAsia="Times New Roman" w:hAnsi="Constantia" w:cs="Times New Roman"/>
          <w:b/>
        </w:rPr>
        <w:t>10</w:t>
      </w:r>
      <w:r w:rsidR="00D86C83" w:rsidRPr="005D35F3">
        <w:rPr>
          <w:rFonts w:ascii="Constantia" w:eastAsia="Times New Roman" w:hAnsi="Constantia" w:cs="Times New Roman"/>
          <w:b/>
        </w:rPr>
        <w:t>/</w:t>
      </w:r>
      <w:r w:rsidR="00D86C83" w:rsidRPr="00D86C83">
        <w:rPr>
          <w:rFonts w:ascii="Constantia" w:eastAsia="Times New Roman" w:hAnsi="Constantia" w:cs="Times New Roman"/>
          <w:b/>
        </w:rPr>
        <w:t xml:space="preserve">5/2018 έως τις </w:t>
      </w:r>
      <w:r w:rsidR="00854D42">
        <w:rPr>
          <w:rFonts w:ascii="Constantia" w:eastAsia="Times New Roman" w:hAnsi="Constantia" w:cs="Times New Roman"/>
          <w:b/>
        </w:rPr>
        <w:t>25</w:t>
      </w:r>
      <w:r w:rsidR="00D86C83" w:rsidRPr="00D86C83">
        <w:rPr>
          <w:rFonts w:ascii="Constantia" w:eastAsia="Times New Roman" w:hAnsi="Constantia" w:cs="Times New Roman"/>
          <w:b/>
        </w:rPr>
        <w:t>/5/2018</w:t>
      </w:r>
      <w:r w:rsidR="002954E4">
        <w:rPr>
          <w:rFonts w:ascii="Constantia" w:eastAsia="Times New Roman" w:hAnsi="Constantia" w:cs="Times New Roman"/>
          <w:b/>
        </w:rPr>
        <w:t>.</w:t>
      </w:r>
      <w:r w:rsidR="00D86C83">
        <w:rPr>
          <w:rFonts w:ascii="Constantia" w:eastAsia="Times New Roman" w:hAnsi="Constantia" w:cs="Times New Roman"/>
        </w:rPr>
        <w:t xml:space="preserve"> </w:t>
      </w:r>
    </w:p>
    <w:p w:rsidR="008340AF" w:rsidRPr="00033124" w:rsidRDefault="00684F36" w:rsidP="008340AF">
      <w:pPr>
        <w:jc w:val="both"/>
        <w:rPr>
          <w:rFonts w:ascii="Constantia" w:eastAsia="Times New Roman" w:hAnsi="Constantia" w:cs="Times New Roman"/>
        </w:rPr>
      </w:pPr>
      <w:r>
        <w:rPr>
          <w:rFonts w:ascii="Constantia" w:eastAsia="Times New Roman" w:hAnsi="Constantia" w:cs="Times New Roman"/>
        </w:rPr>
        <w:t>Ειδικότερα</w:t>
      </w:r>
      <w:r w:rsidRPr="00033124">
        <w:rPr>
          <w:rFonts w:ascii="Constantia" w:eastAsia="Times New Roman" w:hAnsi="Constantia" w:cs="Times New Roman"/>
        </w:rPr>
        <w:t xml:space="preserve">, </w:t>
      </w:r>
      <w:r w:rsidR="00D86C83" w:rsidRPr="00033124">
        <w:rPr>
          <w:rFonts w:ascii="Constantia" w:eastAsia="Times New Roman" w:hAnsi="Constantia" w:cs="Times New Roman"/>
        </w:rPr>
        <w:t xml:space="preserve">μέχρι τις </w:t>
      </w:r>
      <w:r w:rsidR="00854D42">
        <w:rPr>
          <w:rFonts w:ascii="Constantia" w:eastAsia="Times New Roman" w:hAnsi="Constantia" w:cs="Times New Roman"/>
          <w:b/>
        </w:rPr>
        <w:t>25</w:t>
      </w:r>
      <w:r w:rsidR="00D86C83" w:rsidRPr="002954E4">
        <w:rPr>
          <w:rFonts w:ascii="Constantia" w:eastAsia="Times New Roman" w:hAnsi="Constantia" w:cs="Times New Roman"/>
          <w:b/>
        </w:rPr>
        <w:t>/5/2018</w:t>
      </w:r>
      <w:r w:rsidR="00D86C83">
        <w:rPr>
          <w:rFonts w:ascii="Constantia" w:eastAsia="Times New Roman" w:hAnsi="Constantia" w:cs="Times New Roman"/>
        </w:rPr>
        <w:t xml:space="preserve"> </w:t>
      </w:r>
      <w:r w:rsidR="008340AF" w:rsidRPr="00033124">
        <w:rPr>
          <w:rFonts w:ascii="Constantia" w:eastAsia="Times New Roman" w:hAnsi="Constantia" w:cs="Times New Roman"/>
        </w:rPr>
        <w:t xml:space="preserve">οι οικείες Διευθύνσεις Προσωπικού/Διοικητικού οφείλουν να προσδιορίσουν τους υπαλλήλους και τους προϊσταμένους οργανικών μονάδων για τους οποίους συντάσσονται εκθέσεις αξιολόγησης για το έτος 2017 σύμφωνα με τις διατάξεις του ν. 4369/2016, όπως </w:t>
      </w:r>
      <w:r w:rsidR="00854D42">
        <w:rPr>
          <w:rFonts w:ascii="Constantia" w:eastAsia="Times New Roman" w:hAnsi="Constantia" w:cs="Times New Roman"/>
        </w:rPr>
        <w:t>ισχύει, σ</w:t>
      </w:r>
      <w:r w:rsidR="005D35F3">
        <w:rPr>
          <w:rFonts w:ascii="Constantia" w:eastAsia="Times New Roman" w:hAnsi="Constantia" w:cs="Times New Roman"/>
        </w:rPr>
        <w:t xml:space="preserve">υμπληρώνοντας σε αντίστοιχη φόρμα </w:t>
      </w:r>
      <w:r w:rsidR="001D1719" w:rsidRPr="00033124">
        <w:rPr>
          <w:rFonts w:ascii="Constantia" w:eastAsia="Times New Roman" w:hAnsi="Constantia" w:cs="Times New Roman"/>
        </w:rPr>
        <w:t>της ηλεκτρονικής εφαρμογής για κάθε αξιολογούμενο, τα εξής:</w:t>
      </w:r>
    </w:p>
    <w:p w:rsidR="009013D0" w:rsidRPr="00D86C83" w:rsidRDefault="00A433A6" w:rsidP="009013D0">
      <w:pPr>
        <w:pStyle w:val="a4"/>
        <w:numPr>
          <w:ilvl w:val="0"/>
          <w:numId w:val="19"/>
        </w:numPr>
        <w:spacing w:after="120"/>
        <w:ind w:left="714" w:hanging="357"/>
        <w:jc w:val="both"/>
        <w:rPr>
          <w:rFonts w:ascii="Constantia" w:eastAsia="Times New Roman" w:hAnsi="Constantia" w:cs="Times New Roman"/>
        </w:rPr>
      </w:pPr>
      <w:r w:rsidRPr="00D86C83">
        <w:rPr>
          <w:rFonts w:ascii="Constantia" w:eastAsia="Times New Roman" w:hAnsi="Constantia" w:cs="Times New Roman"/>
        </w:rPr>
        <w:t xml:space="preserve">Υπουργείο/Φορέας/ Ανεξάρτητη Αρχή </w:t>
      </w:r>
      <w:r w:rsidR="00684F36" w:rsidRPr="00D86C83">
        <w:rPr>
          <w:rFonts w:ascii="Constantia" w:eastAsia="Times New Roman" w:hAnsi="Constantia" w:cs="Times New Roman"/>
        </w:rPr>
        <w:t>(που υπηρετούσε ο αξιολογούμενος κατά την περίοδο αξιολόγησης)</w:t>
      </w:r>
    </w:p>
    <w:p w:rsidR="00A433A6" w:rsidRPr="00D86C83" w:rsidRDefault="00A433A6" w:rsidP="009013D0">
      <w:pPr>
        <w:pStyle w:val="a4"/>
        <w:numPr>
          <w:ilvl w:val="0"/>
          <w:numId w:val="19"/>
        </w:numPr>
        <w:spacing w:after="120"/>
        <w:ind w:left="714" w:hanging="357"/>
        <w:jc w:val="both"/>
        <w:rPr>
          <w:rFonts w:ascii="Constantia" w:eastAsia="Times New Roman" w:hAnsi="Constantia" w:cs="Times New Roman"/>
        </w:rPr>
      </w:pPr>
      <w:r w:rsidRPr="00D86C83">
        <w:rPr>
          <w:rFonts w:ascii="Constantia" w:eastAsia="Times New Roman" w:hAnsi="Constantia" w:cs="Times New Roman"/>
        </w:rPr>
        <w:t>Γενική/Ειδική Γραμματεία/ΝΠΔΔ</w:t>
      </w:r>
    </w:p>
    <w:p w:rsidR="009013D0" w:rsidRPr="006355C6" w:rsidRDefault="009013D0" w:rsidP="006355C6">
      <w:pPr>
        <w:pStyle w:val="a4"/>
        <w:numPr>
          <w:ilvl w:val="0"/>
          <w:numId w:val="19"/>
        </w:numPr>
        <w:spacing w:after="120"/>
        <w:ind w:left="714" w:hanging="357"/>
        <w:jc w:val="both"/>
        <w:rPr>
          <w:rFonts w:ascii="Constantia" w:eastAsia="Times New Roman" w:hAnsi="Constantia" w:cs="Times New Roman"/>
        </w:rPr>
      </w:pPr>
      <w:r w:rsidRPr="00D86C83">
        <w:rPr>
          <w:rFonts w:ascii="Constantia" w:eastAsia="Times New Roman" w:hAnsi="Constantia" w:cs="Times New Roman"/>
        </w:rPr>
        <w:t xml:space="preserve">Οργανική μονάδα </w:t>
      </w:r>
    </w:p>
    <w:p w:rsidR="00BE63C3" w:rsidRPr="00D86C83" w:rsidRDefault="00BE63C3" w:rsidP="00BE63C3">
      <w:pPr>
        <w:pStyle w:val="a4"/>
        <w:numPr>
          <w:ilvl w:val="0"/>
          <w:numId w:val="19"/>
        </w:numPr>
        <w:spacing w:after="120"/>
        <w:ind w:left="714" w:hanging="357"/>
        <w:jc w:val="both"/>
        <w:rPr>
          <w:rFonts w:ascii="Constantia" w:eastAsia="Times New Roman" w:hAnsi="Constantia" w:cs="Times New Roman"/>
        </w:rPr>
      </w:pPr>
      <w:r w:rsidRPr="00D86C83">
        <w:rPr>
          <w:rFonts w:ascii="Constantia" w:eastAsia="Times New Roman" w:hAnsi="Constantia" w:cs="Times New Roman"/>
        </w:rPr>
        <w:t>Τύπος αξιολόγησης</w:t>
      </w:r>
    </w:p>
    <w:p w:rsidR="00BE63C3" w:rsidRPr="00BE63C3" w:rsidRDefault="00BE63C3" w:rsidP="00BE63C3">
      <w:pPr>
        <w:pStyle w:val="a4"/>
        <w:numPr>
          <w:ilvl w:val="0"/>
          <w:numId w:val="19"/>
        </w:numPr>
        <w:spacing w:after="120"/>
        <w:ind w:left="714" w:hanging="357"/>
        <w:jc w:val="both"/>
        <w:rPr>
          <w:rFonts w:ascii="Constantia" w:eastAsia="Times New Roman" w:hAnsi="Constantia" w:cs="Times New Roman"/>
        </w:rPr>
      </w:pPr>
      <w:r w:rsidRPr="00D86C83">
        <w:rPr>
          <w:rFonts w:ascii="Constantia" w:eastAsia="Times New Roman" w:hAnsi="Constantia" w:cs="Times New Roman"/>
        </w:rPr>
        <w:t>Χρονική περίοδος αξιολόγησης</w:t>
      </w:r>
      <w:r w:rsidRPr="00BE63C3">
        <w:rPr>
          <w:rFonts w:ascii="Constantia" w:eastAsia="Times New Roman" w:hAnsi="Constantia" w:cs="Times New Roman"/>
        </w:rPr>
        <w:t xml:space="preserve"> </w:t>
      </w:r>
    </w:p>
    <w:p w:rsidR="00BE63C3" w:rsidRDefault="00BE63C3" w:rsidP="00BE63C3">
      <w:pPr>
        <w:pStyle w:val="a4"/>
        <w:numPr>
          <w:ilvl w:val="0"/>
          <w:numId w:val="19"/>
        </w:numPr>
        <w:spacing w:after="120"/>
        <w:ind w:left="714" w:hanging="357"/>
        <w:jc w:val="both"/>
        <w:rPr>
          <w:rFonts w:ascii="Constantia" w:eastAsia="Times New Roman" w:hAnsi="Constantia" w:cs="Times New Roman"/>
        </w:rPr>
      </w:pPr>
      <w:r>
        <w:rPr>
          <w:rFonts w:ascii="Constantia" w:eastAsia="Times New Roman" w:hAnsi="Constantia" w:cs="Times New Roman"/>
        </w:rPr>
        <w:t>Στοιχεία αξιολογούμενου</w:t>
      </w:r>
    </w:p>
    <w:p w:rsidR="00BE63C3" w:rsidRPr="00D86C83" w:rsidRDefault="00BE63C3" w:rsidP="00BE63C3">
      <w:pPr>
        <w:pStyle w:val="a4"/>
        <w:numPr>
          <w:ilvl w:val="0"/>
          <w:numId w:val="19"/>
        </w:numPr>
        <w:spacing w:after="120"/>
        <w:ind w:left="714" w:hanging="357"/>
        <w:jc w:val="both"/>
        <w:rPr>
          <w:rFonts w:ascii="Constantia" w:eastAsia="Times New Roman" w:hAnsi="Constantia" w:cs="Times New Roman"/>
        </w:rPr>
      </w:pPr>
      <w:r>
        <w:rPr>
          <w:rFonts w:ascii="Constantia" w:eastAsia="Times New Roman" w:hAnsi="Constantia" w:cs="Times New Roman"/>
        </w:rPr>
        <w:t>Κατάσταση αξιολόγησης</w:t>
      </w:r>
    </w:p>
    <w:p w:rsidR="00BE63C3" w:rsidRDefault="00BE63C3" w:rsidP="00BE63C3">
      <w:pPr>
        <w:pStyle w:val="a4"/>
        <w:numPr>
          <w:ilvl w:val="0"/>
          <w:numId w:val="19"/>
        </w:numPr>
        <w:spacing w:after="120"/>
        <w:ind w:left="714" w:hanging="357"/>
        <w:jc w:val="both"/>
        <w:rPr>
          <w:rFonts w:ascii="Constantia" w:eastAsia="Times New Roman" w:hAnsi="Constantia" w:cs="Times New Roman"/>
        </w:rPr>
      </w:pPr>
      <w:r>
        <w:rPr>
          <w:rFonts w:ascii="Constantia" w:eastAsia="Times New Roman" w:hAnsi="Constantia" w:cs="Times New Roman"/>
        </w:rPr>
        <w:t>Κατάσταση Α’ αξιολογητή</w:t>
      </w:r>
    </w:p>
    <w:p w:rsidR="00BE63C3" w:rsidRDefault="00BE63C3" w:rsidP="009013D0">
      <w:pPr>
        <w:pStyle w:val="a4"/>
        <w:numPr>
          <w:ilvl w:val="0"/>
          <w:numId w:val="19"/>
        </w:numPr>
        <w:spacing w:after="120"/>
        <w:ind w:left="714" w:hanging="357"/>
        <w:jc w:val="both"/>
        <w:rPr>
          <w:rFonts w:ascii="Constantia" w:eastAsia="Times New Roman" w:hAnsi="Constantia" w:cs="Times New Roman"/>
        </w:rPr>
      </w:pPr>
      <w:r>
        <w:rPr>
          <w:rFonts w:ascii="Constantia" w:eastAsia="Times New Roman" w:hAnsi="Constantia" w:cs="Times New Roman"/>
        </w:rPr>
        <w:t xml:space="preserve">Στοιχεία Α’  αξιολογητή </w:t>
      </w:r>
    </w:p>
    <w:p w:rsidR="00BE63C3" w:rsidRDefault="00BE63C3" w:rsidP="009013D0">
      <w:pPr>
        <w:pStyle w:val="a4"/>
        <w:numPr>
          <w:ilvl w:val="0"/>
          <w:numId w:val="19"/>
        </w:numPr>
        <w:spacing w:after="120"/>
        <w:ind w:left="714" w:hanging="357"/>
        <w:jc w:val="both"/>
        <w:rPr>
          <w:rFonts w:ascii="Constantia" w:eastAsia="Times New Roman" w:hAnsi="Constantia" w:cs="Times New Roman"/>
        </w:rPr>
      </w:pPr>
      <w:r>
        <w:rPr>
          <w:rFonts w:ascii="Constantia" w:eastAsia="Times New Roman" w:hAnsi="Constantia" w:cs="Times New Roman"/>
        </w:rPr>
        <w:t>Αξιολόγηση του Α΄αξιολογητή από τον αξιολογούμενο</w:t>
      </w:r>
    </w:p>
    <w:p w:rsidR="00BE63C3" w:rsidRPr="00D86C83" w:rsidRDefault="00BE63C3" w:rsidP="00BE63C3">
      <w:pPr>
        <w:pStyle w:val="a4"/>
        <w:numPr>
          <w:ilvl w:val="0"/>
          <w:numId w:val="19"/>
        </w:numPr>
        <w:spacing w:after="120"/>
        <w:ind w:left="714" w:hanging="357"/>
        <w:jc w:val="both"/>
        <w:rPr>
          <w:rFonts w:ascii="Constantia" w:eastAsia="Times New Roman" w:hAnsi="Constantia" w:cs="Times New Roman"/>
        </w:rPr>
      </w:pPr>
      <w:r>
        <w:rPr>
          <w:rFonts w:ascii="Constantia" w:eastAsia="Times New Roman" w:hAnsi="Constantia" w:cs="Times New Roman"/>
        </w:rPr>
        <w:t>Κατάσταση Β’ αξιολογητή</w:t>
      </w:r>
    </w:p>
    <w:p w:rsidR="009013D0" w:rsidRDefault="00BE63C3" w:rsidP="009013D0">
      <w:pPr>
        <w:pStyle w:val="a4"/>
        <w:numPr>
          <w:ilvl w:val="0"/>
          <w:numId w:val="19"/>
        </w:numPr>
        <w:spacing w:after="120"/>
        <w:ind w:left="714" w:hanging="357"/>
        <w:jc w:val="both"/>
        <w:rPr>
          <w:rFonts w:ascii="Constantia" w:eastAsia="Times New Roman" w:hAnsi="Constantia" w:cs="Times New Roman"/>
        </w:rPr>
      </w:pPr>
      <w:r>
        <w:rPr>
          <w:rFonts w:ascii="Constantia" w:eastAsia="Times New Roman" w:hAnsi="Constantia" w:cs="Times New Roman"/>
        </w:rPr>
        <w:t>Στοιχεία</w:t>
      </w:r>
      <w:r w:rsidR="009013D0" w:rsidRPr="00D86C83">
        <w:rPr>
          <w:rFonts w:ascii="Constantia" w:eastAsia="Times New Roman" w:hAnsi="Constantia" w:cs="Times New Roman"/>
        </w:rPr>
        <w:t xml:space="preserve"> Β’ </w:t>
      </w:r>
      <w:r>
        <w:rPr>
          <w:rFonts w:ascii="Constantia" w:eastAsia="Times New Roman" w:hAnsi="Constantia" w:cs="Times New Roman"/>
        </w:rPr>
        <w:t>αξιολογητή</w:t>
      </w:r>
    </w:p>
    <w:p w:rsidR="00BE63C3" w:rsidRDefault="00BE63C3" w:rsidP="009013D0">
      <w:pPr>
        <w:pStyle w:val="a4"/>
        <w:numPr>
          <w:ilvl w:val="0"/>
          <w:numId w:val="19"/>
        </w:numPr>
        <w:spacing w:after="120"/>
        <w:ind w:left="714" w:hanging="357"/>
        <w:jc w:val="both"/>
        <w:rPr>
          <w:rFonts w:ascii="Constantia" w:eastAsia="Times New Roman" w:hAnsi="Constantia" w:cs="Times New Roman"/>
        </w:rPr>
      </w:pPr>
      <w:r>
        <w:rPr>
          <w:rFonts w:ascii="Constantia" w:eastAsia="Times New Roman" w:hAnsi="Constantia" w:cs="Times New Roman"/>
        </w:rPr>
        <w:t xml:space="preserve">Αξιολόγηση του Β΄ αξιολογητή από τον αξιολογούμενο </w:t>
      </w:r>
    </w:p>
    <w:p w:rsidR="00BE63C3" w:rsidRPr="00BE63C3" w:rsidRDefault="001D1719" w:rsidP="00BE63C3">
      <w:pPr>
        <w:spacing w:after="120"/>
        <w:jc w:val="both"/>
        <w:rPr>
          <w:rFonts w:ascii="Constantia" w:eastAsia="Times New Roman" w:hAnsi="Constantia" w:cs="Times New Roman"/>
        </w:rPr>
      </w:pPr>
      <w:r>
        <w:rPr>
          <w:rFonts w:ascii="Constantia" w:eastAsia="Times New Roman" w:hAnsi="Constantia" w:cs="Times New Roman"/>
        </w:rPr>
        <w:t xml:space="preserve">Στο σημείο αυτό υπενθυμίζεται </w:t>
      </w:r>
      <w:r w:rsidR="00BE63C3">
        <w:rPr>
          <w:rFonts w:ascii="Constantia" w:eastAsia="Times New Roman" w:hAnsi="Constantia" w:cs="Times New Roman"/>
        </w:rPr>
        <w:t xml:space="preserve">ότι σύμφωνα με τις </w:t>
      </w:r>
      <w:r w:rsidR="008340AF">
        <w:rPr>
          <w:rFonts w:ascii="Constantia" w:eastAsia="Times New Roman" w:hAnsi="Constantia" w:cs="Times New Roman"/>
        </w:rPr>
        <w:t>διατάξεις της παρ. 7 του άρθρου 15 του ν.4369/2016 όπως ισχύει, για τους αποσπασμένους υπαλλήλους συντάσσονται εκθέσεις αξιολόγησης από τους προϊσταμένους των υπηρεσιών, στις οποίες είναι αποσπασμένοι, εφόσον υπάγονται στο πεδίο εφαρμογής του συστήμα</w:t>
      </w:r>
      <w:r>
        <w:rPr>
          <w:rFonts w:ascii="Constantia" w:eastAsia="Times New Roman" w:hAnsi="Constantia" w:cs="Times New Roman"/>
        </w:rPr>
        <w:t>τος αξιολόγησης του ιδίου νόμου.</w:t>
      </w:r>
    </w:p>
    <w:p w:rsidR="00D73C02" w:rsidRDefault="001D1719" w:rsidP="00D73C02">
      <w:pPr>
        <w:pStyle w:val="a9"/>
        <w:tabs>
          <w:tab w:val="clear" w:pos="4153"/>
          <w:tab w:val="clear" w:pos="8306"/>
          <w:tab w:val="left" w:pos="426"/>
        </w:tabs>
        <w:spacing w:line="276" w:lineRule="auto"/>
        <w:jc w:val="both"/>
        <w:rPr>
          <w:rFonts w:ascii="Constantia" w:eastAsia="Times New Roman" w:hAnsi="Constantia" w:cs="Times New Roman"/>
        </w:rPr>
      </w:pPr>
      <w:r>
        <w:rPr>
          <w:rFonts w:ascii="Constantia" w:eastAsia="Times New Roman" w:hAnsi="Constantia" w:cs="Times New Roman"/>
        </w:rPr>
        <w:t xml:space="preserve">Περαιτέρω, </w:t>
      </w:r>
      <w:r w:rsidR="00D73C02">
        <w:rPr>
          <w:rFonts w:ascii="Constantia" w:eastAsia="Times New Roman" w:hAnsi="Constantia" w:cs="Times New Roman"/>
        </w:rPr>
        <w:t xml:space="preserve">σύμφωνα με τις προαναφερόμενες διατάξεις του εδαφίου στ’ της  παρ. 2 του άρθρου 16 του ν.4369/2016, όπως προστέθηκε  με την παρ. 2 του άρθρου 9 του ν. 4533/2018 (ΦΕΚ Α΄ 75), ειδικά για την αξιολογική περίοδο του έτους 2017, </w:t>
      </w:r>
      <w:r w:rsidR="00D73C02" w:rsidRPr="009A733C">
        <w:rPr>
          <w:rFonts w:ascii="Constantia" w:hAnsi="Constantia"/>
        </w:rPr>
        <w:t>το χρονικό διάστημα</w:t>
      </w:r>
      <w:r w:rsidR="00D73C02">
        <w:rPr>
          <w:rFonts w:ascii="Constantia" w:eastAsia="Times New Roman" w:hAnsi="Constantia" w:cs="Times New Roman"/>
        </w:rPr>
        <w:t xml:space="preserve"> </w:t>
      </w:r>
      <w:r w:rsidR="00D73C02" w:rsidRPr="009A733C">
        <w:rPr>
          <w:rFonts w:ascii="Constantia" w:hAnsi="Constantia"/>
        </w:rPr>
        <w:t>κατά το οποίο διενεργείται η αξιολόγηση, καθώς και οι επιμέρους φάσεις αυτής</w:t>
      </w:r>
      <w:r w:rsidR="00D73C02">
        <w:rPr>
          <w:rFonts w:ascii="Constantia" w:eastAsia="Times New Roman" w:hAnsi="Constantia" w:cs="Times New Roman"/>
        </w:rPr>
        <w:t xml:space="preserve"> -που θα αφορούν τα επόμενα στάδια λειτουργίας της ηλεκτρονικής εφαρμογής-καθορίζονται με απόφαση του Υπουργού Διοικητικής Ανασυγκρότησης. Εν όψει των ανωτέρω θα εκδοθεί νεότερη διευκρινιστική </w:t>
      </w:r>
      <w:r w:rsidR="00854D42">
        <w:rPr>
          <w:rFonts w:ascii="Constantia" w:eastAsia="Times New Roman" w:hAnsi="Constantia" w:cs="Times New Roman"/>
        </w:rPr>
        <w:t>εγκύκλιος στο προσεχές διάστημα, αμέσως μετά την έκδοση της ανωτέρω απόφασης.</w:t>
      </w:r>
    </w:p>
    <w:p w:rsidR="00D73C02" w:rsidRDefault="00D73C02" w:rsidP="00D73C02">
      <w:pPr>
        <w:pStyle w:val="a9"/>
        <w:tabs>
          <w:tab w:val="clear" w:pos="4153"/>
          <w:tab w:val="clear" w:pos="8306"/>
          <w:tab w:val="left" w:pos="426"/>
        </w:tabs>
        <w:spacing w:line="276" w:lineRule="auto"/>
        <w:jc w:val="both"/>
        <w:rPr>
          <w:rFonts w:ascii="Constantia" w:eastAsia="Times New Roman" w:hAnsi="Constantia" w:cs="Times New Roman"/>
        </w:rPr>
      </w:pPr>
    </w:p>
    <w:p w:rsidR="00D73C02" w:rsidRPr="009A733C" w:rsidRDefault="00D73C02" w:rsidP="00D73C02">
      <w:pPr>
        <w:pStyle w:val="a9"/>
        <w:tabs>
          <w:tab w:val="clear" w:pos="4153"/>
          <w:tab w:val="clear" w:pos="8306"/>
          <w:tab w:val="left" w:pos="426"/>
        </w:tabs>
        <w:spacing w:line="276" w:lineRule="auto"/>
        <w:jc w:val="both"/>
        <w:rPr>
          <w:rFonts w:ascii="Constantia" w:hAnsi="Constantia"/>
        </w:rPr>
      </w:pPr>
      <w:r>
        <w:rPr>
          <w:rFonts w:ascii="Constantia" w:eastAsia="Times New Roman" w:hAnsi="Constantia" w:cs="Times New Roman"/>
        </w:rPr>
        <w:t>Τέλος, επισημαίνεται ότι η ορθή και έγκαιρη συμπλήρωση των απαραίτητων στοιχείων από τις οικείες Δ/νσεις Προσωπικού/Διοικητικο</w:t>
      </w:r>
      <w:r w:rsidR="00C973D2">
        <w:rPr>
          <w:rFonts w:ascii="Constantia" w:eastAsia="Times New Roman" w:hAnsi="Constantia" w:cs="Times New Roman"/>
        </w:rPr>
        <w:t>ύ,</w:t>
      </w:r>
      <w:r w:rsidR="004A1F8C">
        <w:rPr>
          <w:rFonts w:ascii="Constantia" w:eastAsia="Times New Roman" w:hAnsi="Constantia" w:cs="Times New Roman"/>
        </w:rPr>
        <w:t xml:space="preserve"> είναι κρίσιμης σημασίας για την ομαλή διεξαγωγή τ</w:t>
      </w:r>
      <w:r w:rsidR="00C973D2">
        <w:rPr>
          <w:rFonts w:ascii="Constantia" w:eastAsia="Times New Roman" w:hAnsi="Constantia" w:cs="Times New Roman"/>
        </w:rPr>
        <w:t>ων διαδικασιών αξιολόγησης.</w:t>
      </w:r>
    </w:p>
    <w:p w:rsidR="005D362F" w:rsidRPr="005D362F" w:rsidRDefault="009A733C" w:rsidP="00C973D2">
      <w:pPr>
        <w:jc w:val="both"/>
        <w:rPr>
          <w:rFonts w:ascii="Constantia" w:eastAsia="Times New Roman" w:hAnsi="Constantia" w:cs="Times New Roman"/>
        </w:rPr>
      </w:pPr>
      <w:r>
        <w:rPr>
          <w:rFonts w:ascii="Constantia" w:eastAsia="Times New Roman" w:hAnsi="Constantia" w:cs="Times New Roman"/>
        </w:rPr>
        <w:t xml:space="preserve"> </w:t>
      </w:r>
      <w:r w:rsidR="00002E23">
        <w:rPr>
          <w:rFonts w:ascii="Constantia" w:hAnsi="Constantia"/>
        </w:rPr>
        <w:tab/>
      </w:r>
    </w:p>
    <w:p w:rsidR="00DE3957" w:rsidRPr="00DE3957" w:rsidRDefault="00DE3957" w:rsidP="00002E23">
      <w:pPr>
        <w:spacing w:after="0"/>
        <w:ind w:firstLine="720"/>
        <w:jc w:val="both"/>
        <w:rPr>
          <w:rFonts w:ascii="Constantia" w:hAnsi="Constantia"/>
        </w:rPr>
      </w:pPr>
      <w:r w:rsidRPr="00DE3957">
        <w:rPr>
          <w:rFonts w:ascii="Constantia" w:hAnsi="Constantia"/>
        </w:rPr>
        <w:t>Οι Διευθύνσεις Διοικητικού/Προσωπικού παρακαλούνται να κοινοποιήσουν, με κάθε πρόσφορο τρόπο, την παρούσα σε όλους τους υπαλλήλους αρμοδιότητάς τους καθώς και στους φορείς που εποπτεύουν.</w:t>
      </w:r>
    </w:p>
    <w:p w:rsidR="00DE3957" w:rsidRPr="00DE3957" w:rsidRDefault="00DE3957" w:rsidP="00002E23">
      <w:pPr>
        <w:spacing w:after="0"/>
        <w:jc w:val="both"/>
        <w:rPr>
          <w:rFonts w:ascii="Constantia" w:hAnsi="Constantia"/>
        </w:rPr>
      </w:pPr>
    </w:p>
    <w:p w:rsidR="00DE3957" w:rsidRPr="00DE3957" w:rsidRDefault="00DE3957" w:rsidP="00002E23">
      <w:pPr>
        <w:spacing w:after="0"/>
        <w:ind w:firstLine="720"/>
        <w:jc w:val="both"/>
        <w:rPr>
          <w:rFonts w:ascii="Constantia" w:hAnsi="Constantia"/>
        </w:rPr>
      </w:pPr>
      <w:r w:rsidRPr="00DE3957">
        <w:rPr>
          <w:rFonts w:ascii="Constantia" w:hAnsi="Constantia"/>
        </w:rPr>
        <w:t xml:space="preserve">Η Διεύθυνση Προσωπικού Τοπικής Αυτοδιοίκησης του Υπουργείου Εσωτερικών παρακαλείται για την </w:t>
      </w:r>
      <w:r w:rsidR="006D0145">
        <w:rPr>
          <w:rFonts w:ascii="Constantia" w:hAnsi="Constantia"/>
        </w:rPr>
        <w:t xml:space="preserve">άμεση </w:t>
      </w:r>
      <w:r w:rsidRPr="00DE3957">
        <w:rPr>
          <w:rFonts w:ascii="Constantia" w:hAnsi="Constantia"/>
        </w:rPr>
        <w:t>κοινοποίηση της παρούσας στους ΟΤΑ α’ και β’ βαθμού.</w:t>
      </w:r>
    </w:p>
    <w:p w:rsidR="00C66777" w:rsidRDefault="00C66777" w:rsidP="00002E23">
      <w:pPr>
        <w:spacing w:after="0"/>
        <w:jc w:val="both"/>
        <w:rPr>
          <w:rFonts w:ascii="Constantia" w:hAnsi="Constantia"/>
        </w:rPr>
      </w:pPr>
    </w:p>
    <w:p w:rsidR="005053A2" w:rsidRPr="005053A2" w:rsidRDefault="005053A2" w:rsidP="00002E23">
      <w:pPr>
        <w:spacing w:after="0"/>
        <w:ind w:firstLine="720"/>
        <w:jc w:val="both"/>
        <w:rPr>
          <w:rFonts w:ascii="Constantia" w:hAnsi="Constantia"/>
        </w:rPr>
      </w:pPr>
      <w:r w:rsidRPr="0059255B">
        <w:rPr>
          <w:rFonts w:ascii="Constantia" w:hAnsi="Constantia"/>
        </w:rPr>
        <w:t>Η παρούσα εγκύκλιος βρίσκεται στην ηλεκτρονι</w:t>
      </w:r>
      <w:r>
        <w:rPr>
          <w:rFonts w:ascii="Constantia" w:hAnsi="Constantia"/>
        </w:rPr>
        <w:t>κή διεύθυνση της Υπηρεσίας μας</w:t>
      </w:r>
      <w:r w:rsidRPr="0059255B">
        <w:rPr>
          <w:rFonts w:ascii="Constantia" w:hAnsi="Constantia"/>
        </w:rPr>
        <w:t xml:space="preserve"> </w:t>
      </w:r>
      <w:hyperlink r:id="rId11" w:history="1">
        <w:r w:rsidRPr="00C66777">
          <w:rPr>
            <w:rFonts w:ascii="Constantia" w:hAnsi="Constantia"/>
          </w:rPr>
          <w:t>www.minadmin.gov.gr</w:t>
        </w:r>
      </w:hyperlink>
      <w:r w:rsidRPr="0059255B">
        <w:rPr>
          <w:rFonts w:ascii="Constantia" w:hAnsi="Constantia"/>
        </w:rPr>
        <w:t xml:space="preserve">, στη διαδρομή:  Διοικητική </w:t>
      </w:r>
      <w:r>
        <w:rPr>
          <w:rFonts w:ascii="Constantia" w:hAnsi="Constantia"/>
        </w:rPr>
        <w:t>Ανασυγκρότηση</w:t>
      </w:r>
      <w:r w:rsidRPr="0059255B">
        <w:rPr>
          <w:rFonts w:ascii="Constantia" w:hAnsi="Constantia"/>
        </w:rPr>
        <w:t xml:space="preserve"> – Ανθρώπινο Δυναμικό</w:t>
      </w:r>
      <w:r w:rsidR="007471A2">
        <w:rPr>
          <w:rFonts w:ascii="Constantia" w:hAnsi="Constantia"/>
        </w:rPr>
        <w:t>-Αξιολόγηση</w:t>
      </w:r>
      <w:r w:rsidRPr="0059255B">
        <w:rPr>
          <w:rFonts w:ascii="Constantia" w:hAnsi="Constantia"/>
        </w:rPr>
        <w:t>.</w:t>
      </w:r>
      <w:r w:rsidRPr="005053A2">
        <w:rPr>
          <w:rFonts w:ascii="Constantia" w:hAnsi="Constantia"/>
        </w:rPr>
        <w:t xml:space="preserve">                                                          </w:t>
      </w:r>
    </w:p>
    <w:p w:rsidR="007471A2" w:rsidRDefault="005053A2" w:rsidP="007471A2">
      <w:pPr>
        <w:pStyle w:val="a8"/>
        <w:ind w:right="-144"/>
        <w:jc w:val="center"/>
        <w:rPr>
          <w:rFonts w:ascii="Constantia" w:hAnsi="Constantia"/>
          <w:b/>
        </w:rPr>
      </w:pPr>
      <w:r>
        <w:rPr>
          <w:rFonts w:ascii="Constantia" w:hAnsi="Constantia"/>
          <w:b/>
        </w:rPr>
        <w:t xml:space="preserve">                           </w:t>
      </w:r>
      <w:r w:rsidR="007471A2">
        <w:rPr>
          <w:rFonts w:ascii="Constantia" w:hAnsi="Constantia"/>
          <w:b/>
        </w:rPr>
        <w:t xml:space="preserve">                                           </w:t>
      </w:r>
    </w:p>
    <w:p w:rsidR="007471A2" w:rsidRDefault="007471A2" w:rsidP="007471A2">
      <w:pPr>
        <w:pStyle w:val="a8"/>
        <w:ind w:right="-144"/>
        <w:jc w:val="center"/>
        <w:rPr>
          <w:rFonts w:ascii="Constantia" w:hAnsi="Constantia"/>
          <w:b/>
        </w:rPr>
      </w:pPr>
      <w:r>
        <w:rPr>
          <w:rFonts w:ascii="Constantia" w:hAnsi="Constantia"/>
          <w:b/>
        </w:rPr>
        <w:t xml:space="preserve">                                                                         Η Υπουργός</w:t>
      </w:r>
    </w:p>
    <w:p w:rsidR="00CB4C0C" w:rsidRDefault="007471A2" w:rsidP="007471A2">
      <w:pPr>
        <w:pStyle w:val="a8"/>
        <w:ind w:right="-144"/>
        <w:jc w:val="center"/>
        <w:rPr>
          <w:rFonts w:ascii="Constantia" w:hAnsi="Constantia"/>
          <w:b/>
        </w:rPr>
      </w:pPr>
      <w:r>
        <w:rPr>
          <w:rFonts w:ascii="Constantia" w:hAnsi="Constantia"/>
          <w:b/>
        </w:rPr>
        <w:t xml:space="preserve">  </w:t>
      </w:r>
    </w:p>
    <w:p w:rsidR="007471A2" w:rsidRDefault="007471A2" w:rsidP="007471A2">
      <w:pPr>
        <w:pStyle w:val="a8"/>
        <w:ind w:right="-144"/>
        <w:jc w:val="center"/>
        <w:rPr>
          <w:rFonts w:ascii="Constantia" w:hAnsi="Constantia"/>
          <w:b/>
        </w:rPr>
      </w:pPr>
      <w:r>
        <w:rPr>
          <w:rFonts w:ascii="Constantia" w:hAnsi="Constantia"/>
          <w:b/>
        </w:rPr>
        <w:t xml:space="preserve">                                                               </w:t>
      </w:r>
    </w:p>
    <w:p w:rsidR="007471A2" w:rsidRPr="0059255B" w:rsidRDefault="007471A2" w:rsidP="007471A2">
      <w:pPr>
        <w:pStyle w:val="a8"/>
        <w:ind w:right="-144"/>
        <w:jc w:val="center"/>
        <w:rPr>
          <w:rFonts w:ascii="Constantia" w:hAnsi="Constantia"/>
          <w:b/>
        </w:rPr>
      </w:pPr>
      <w:r>
        <w:rPr>
          <w:rFonts w:ascii="Constantia" w:hAnsi="Constantia"/>
          <w:b/>
        </w:rPr>
        <w:t xml:space="preserve">                                                                         Όλγα Γεροβασίλη</w:t>
      </w:r>
    </w:p>
    <w:p w:rsidR="007471A2" w:rsidRDefault="007471A2" w:rsidP="00270D1B">
      <w:pPr>
        <w:pStyle w:val="a8"/>
        <w:ind w:right="-144"/>
        <w:jc w:val="center"/>
        <w:rPr>
          <w:rFonts w:ascii="Constantia" w:hAnsi="Constantia"/>
          <w:b/>
        </w:rPr>
      </w:pPr>
    </w:p>
    <w:p w:rsidR="007471A2" w:rsidRDefault="007471A2" w:rsidP="00270D1B">
      <w:pPr>
        <w:pStyle w:val="a8"/>
        <w:ind w:right="-144"/>
        <w:jc w:val="center"/>
        <w:rPr>
          <w:rFonts w:ascii="Constantia" w:hAnsi="Constantia"/>
          <w:b/>
        </w:rPr>
      </w:pPr>
    </w:p>
    <w:p w:rsidR="00DE3957" w:rsidRDefault="00DE3957">
      <w:pPr>
        <w:rPr>
          <w:rFonts w:ascii="Constantia" w:eastAsia="Times New Roman" w:hAnsi="Constantia" w:cs="Times New Roman"/>
          <w:b/>
          <w:bCs/>
        </w:rPr>
      </w:pPr>
      <w:r>
        <w:rPr>
          <w:rFonts w:ascii="Constantia" w:hAnsi="Constantia"/>
          <w:b/>
          <w:bCs/>
        </w:rPr>
        <w:br w:type="page"/>
      </w:r>
    </w:p>
    <w:p w:rsidR="005053A2" w:rsidRPr="0059255B" w:rsidRDefault="005053A2" w:rsidP="00270D1B">
      <w:pPr>
        <w:pStyle w:val="a8"/>
        <w:ind w:right="-694" w:firstLine="0"/>
        <w:jc w:val="both"/>
        <w:outlineLvl w:val="0"/>
        <w:rPr>
          <w:rFonts w:ascii="Constantia" w:hAnsi="Constantia"/>
          <w:b/>
          <w:bCs/>
          <w:spacing w:val="100"/>
          <w:u w:val="single"/>
        </w:rPr>
      </w:pPr>
      <w:r w:rsidRPr="0059255B">
        <w:rPr>
          <w:rFonts w:ascii="Constantia" w:hAnsi="Constantia"/>
          <w:b/>
          <w:bCs/>
          <w:spacing w:val="100"/>
          <w:u w:val="single"/>
        </w:rPr>
        <w:t>ΠΙΝΑΚΑΣ  ΑΠΟΔΕΚΤΩΝ</w:t>
      </w:r>
    </w:p>
    <w:p w:rsidR="005053A2" w:rsidRPr="0059255B" w:rsidRDefault="005053A2" w:rsidP="00270D1B">
      <w:pPr>
        <w:pStyle w:val="a8"/>
        <w:numPr>
          <w:ilvl w:val="0"/>
          <w:numId w:val="11"/>
        </w:numPr>
        <w:jc w:val="both"/>
        <w:rPr>
          <w:rFonts w:ascii="Constantia" w:hAnsi="Constantia"/>
          <w:b/>
          <w:sz w:val="22"/>
          <w:szCs w:val="22"/>
        </w:rPr>
      </w:pPr>
      <w:r w:rsidRPr="0059255B">
        <w:rPr>
          <w:rFonts w:ascii="Constantia" w:hAnsi="Constantia"/>
          <w:b/>
          <w:bCs/>
          <w:sz w:val="22"/>
          <w:szCs w:val="22"/>
        </w:rPr>
        <w:t xml:space="preserve">Όλα τα Υπουργεία </w:t>
      </w:r>
    </w:p>
    <w:p w:rsidR="005053A2" w:rsidRPr="0059255B" w:rsidRDefault="005053A2" w:rsidP="00270D1B">
      <w:pPr>
        <w:pStyle w:val="a8"/>
        <w:ind w:left="181" w:firstLine="360"/>
        <w:jc w:val="both"/>
        <w:rPr>
          <w:rFonts w:ascii="Constantia" w:hAnsi="Constantia"/>
          <w:sz w:val="22"/>
          <w:szCs w:val="22"/>
        </w:rPr>
      </w:pPr>
      <w:r w:rsidRPr="0059255B">
        <w:rPr>
          <w:rFonts w:ascii="Constantia" w:hAnsi="Constantia"/>
          <w:sz w:val="22"/>
          <w:szCs w:val="22"/>
        </w:rPr>
        <w:t>Διευθύνσεις Διοικητικού/Προσωπικού</w:t>
      </w:r>
    </w:p>
    <w:p w:rsidR="005053A2" w:rsidRPr="0059255B" w:rsidRDefault="005053A2" w:rsidP="00270D1B">
      <w:pPr>
        <w:pStyle w:val="a8"/>
        <w:numPr>
          <w:ilvl w:val="0"/>
          <w:numId w:val="11"/>
        </w:numPr>
        <w:jc w:val="both"/>
        <w:rPr>
          <w:rFonts w:ascii="Constantia" w:hAnsi="Constantia"/>
          <w:b/>
          <w:bCs/>
          <w:sz w:val="22"/>
          <w:szCs w:val="22"/>
        </w:rPr>
      </w:pPr>
      <w:r w:rsidRPr="0059255B">
        <w:rPr>
          <w:rFonts w:ascii="Constantia" w:hAnsi="Constantia"/>
          <w:b/>
          <w:bCs/>
          <w:sz w:val="22"/>
          <w:szCs w:val="22"/>
        </w:rPr>
        <w:t>Γενικές και Ειδικές Γραμματείες Υπουργείων</w:t>
      </w:r>
    </w:p>
    <w:p w:rsidR="005053A2" w:rsidRDefault="005053A2" w:rsidP="00270D1B">
      <w:pPr>
        <w:pStyle w:val="a8"/>
        <w:ind w:left="541" w:firstLine="0"/>
        <w:jc w:val="both"/>
        <w:rPr>
          <w:rFonts w:ascii="Constantia" w:hAnsi="Constantia"/>
          <w:sz w:val="22"/>
          <w:szCs w:val="22"/>
        </w:rPr>
      </w:pPr>
      <w:r w:rsidRPr="0059255B">
        <w:rPr>
          <w:rFonts w:ascii="Constantia" w:hAnsi="Constantia"/>
          <w:sz w:val="22"/>
          <w:szCs w:val="22"/>
        </w:rPr>
        <w:t>Διευθύνσεις Διοικητικού/Προσωπικού</w:t>
      </w:r>
    </w:p>
    <w:p w:rsidR="005053A2" w:rsidRDefault="005053A2" w:rsidP="00270D1B">
      <w:pPr>
        <w:pStyle w:val="a8"/>
        <w:numPr>
          <w:ilvl w:val="0"/>
          <w:numId w:val="11"/>
        </w:numPr>
        <w:jc w:val="both"/>
        <w:rPr>
          <w:rFonts w:ascii="Constantia" w:hAnsi="Constantia"/>
          <w:b/>
          <w:sz w:val="22"/>
          <w:szCs w:val="22"/>
        </w:rPr>
      </w:pPr>
      <w:r w:rsidRPr="00D55542">
        <w:rPr>
          <w:rFonts w:ascii="Constantia" w:hAnsi="Constantia"/>
          <w:b/>
          <w:sz w:val="22"/>
          <w:szCs w:val="22"/>
        </w:rPr>
        <w:t>Όλες τις αυτοτελείς Γενικές και Ειδικές Γραμματείες</w:t>
      </w:r>
    </w:p>
    <w:p w:rsidR="005053A2" w:rsidRDefault="005053A2" w:rsidP="00270D1B">
      <w:pPr>
        <w:pStyle w:val="a8"/>
        <w:ind w:left="541" w:firstLine="0"/>
        <w:jc w:val="both"/>
        <w:rPr>
          <w:rFonts w:ascii="Constantia" w:hAnsi="Constantia"/>
          <w:sz w:val="22"/>
          <w:szCs w:val="22"/>
        </w:rPr>
      </w:pPr>
      <w:r w:rsidRPr="0059255B">
        <w:rPr>
          <w:rFonts w:ascii="Constantia" w:hAnsi="Constantia"/>
          <w:sz w:val="22"/>
          <w:szCs w:val="22"/>
        </w:rPr>
        <w:t>Διευθύνσεις Διοικητικού/Προσωπικού</w:t>
      </w:r>
    </w:p>
    <w:p w:rsidR="005053A2" w:rsidRPr="0059255B" w:rsidRDefault="005053A2" w:rsidP="00270D1B">
      <w:pPr>
        <w:pStyle w:val="a8"/>
        <w:numPr>
          <w:ilvl w:val="0"/>
          <w:numId w:val="11"/>
        </w:numPr>
        <w:jc w:val="both"/>
        <w:rPr>
          <w:rFonts w:ascii="Constantia" w:hAnsi="Constantia"/>
          <w:b/>
          <w:bCs/>
          <w:sz w:val="22"/>
          <w:szCs w:val="22"/>
        </w:rPr>
      </w:pPr>
      <w:r w:rsidRPr="0059255B">
        <w:rPr>
          <w:rFonts w:ascii="Constantia" w:hAnsi="Constantia"/>
          <w:b/>
          <w:bCs/>
          <w:sz w:val="22"/>
          <w:szCs w:val="22"/>
        </w:rPr>
        <w:t>Όλες τις Αποκεντρωμένες Διοικήσεις</w:t>
      </w:r>
    </w:p>
    <w:p w:rsidR="005053A2" w:rsidRPr="0059255B" w:rsidRDefault="005053A2" w:rsidP="00270D1B">
      <w:pPr>
        <w:pStyle w:val="a8"/>
        <w:ind w:left="541" w:firstLine="0"/>
        <w:jc w:val="both"/>
        <w:rPr>
          <w:rFonts w:ascii="Constantia" w:hAnsi="Constantia"/>
          <w:sz w:val="22"/>
          <w:szCs w:val="22"/>
        </w:rPr>
      </w:pPr>
      <w:r w:rsidRPr="0059255B">
        <w:rPr>
          <w:rFonts w:ascii="Constantia" w:hAnsi="Constantia"/>
          <w:sz w:val="22"/>
          <w:szCs w:val="22"/>
        </w:rPr>
        <w:t>Διευθύνσεις Διοικητικού/Προσωπικού</w:t>
      </w:r>
    </w:p>
    <w:p w:rsidR="005053A2" w:rsidRDefault="005053A2" w:rsidP="00270D1B">
      <w:pPr>
        <w:pStyle w:val="a8"/>
        <w:numPr>
          <w:ilvl w:val="0"/>
          <w:numId w:val="11"/>
        </w:numPr>
        <w:jc w:val="both"/>
        <w:rPr>
          <w:rFonts w:ascii="Constantia" w:hAnsi="Constantia"/>
          <w:b/>
          <w:bCs/>
          <w:sz w:val="22"/>
          <w:szCs w:val="22"/>
        </w:rPr>
      </w:pPr>
      <w:r w:rsidRPr="0059255B">
        <w:rPr>
          <w:rFonts w:ascii="Constantia" w:hAnsi="Constantia"/>
          <w:b/>
          <w:bCs/>
          <w:sz w:val="22"/>
          <w:szCs w:val="22"/>
        </w:rPr>
        <w:t>Όλες τις Ανεξάρτητες Αρχές</w:t>
      </w:r>
    </w:p>
    <w:p w:rsidR="0015405D" w:rsidRPr="0068059D" w:rsidRDefault="0015405D" w:rsidP="0015405D">
      <w:pPr>
        <w:pStyle w:val="a8"/>
        <w:numPr>
          <w:ilvl w:val="0"/>
          <w:numId w:val="11"/>
        </w:numPr>
        <w:jc w:val="both"/>
        <w:rPr>
          <w:rFonts w:ascii="Cambria" w:hAnsi="Cambria"/>
          <w:bCs/>
          <w:sz w:val="22"/>
          <w:szCs w:val="22"/>
        </w:rPr>
      </w:pPr>
      <w:r>
        <w:rPr>
          <w:rFonts w:ascii="Cambria" w:hAnsi="Cambria" w:cs="Calibri"/>
          <w:b/>
          <w:bCs/>
          <w:sz w:val="22"/>
          <w:szCs w:val="22"/>
        </w:rPr>
        <w:t>ΥΠΕΣ, Διεύθυνση Προσωπικού Τοπικής Αυτοδιοίκησης</w:t>
      </w:r>
      <w:r w:rsidRPr="0068059D">
        <w:rPr>
          <w:rFonts w:ascii="Cambria" w:hAnsi="Cambria" w:cs="Calibri"/>
          <w:bCs/>
          <w:sz w:val="22"/>
          <w:szCs w:val="22"/>
        </w:rPr>
        <w:t xml:space="preserve"> </w:t>
      </w:r>
      <w:hyperlink r:id="rId12" w:history="1">
        <w:r w:rsidRPr="0068059D">
          <w:rPr>
            <w:rStyle w:val="-"/>
            <w:rFonts w:ascii="Cambria" w:hAnsi="Cambria" w:cs="Calibri"/>
            <w:bCs/>
            <w:sz w:val="22"/>
            <w:szCs w:val="22"/>
            <w:lang w:val="en-US"/>
          </w:rPr>
          <w:t>info</w:t>
        </w:r>
        <w:r w:rsidRPr="0015405D">
          <w:rPr>
            <w:rStyle w:val="-"/>
            <w:rFonts w:ascii="Cambria" w:hAnsi="Cambria" w:cs="Calibri"/>
            <w:bCs/>
            <w:sz w:val="22"/>
            <w:szCs w:val="22"/>
          </w:rPr>
          <w:t>@</w:t>
        </w:r>
        <w:r w:rsidRPr="0068059D">
          <w:rPr>
            <w:rStyle w:val="-"/>
            <w:rFonts w:ascii="Cambria" w:hAnsi="Cambria" w:cs="Calibri"/>
            <w:bCs/>
            <w:sz w:val="22"/>
            <w:szCs w:val="22"/>
            <w:lang w:val="en-US"/>
          </w:rPr>
          <w:t>ypes</w:t>
        </w:r>
        <w:r w:rsidRPr="0015405D">
          <w:rPr>
            <w:rStyle w:val="-"/>
            <w:rFonts w:ascii="Cambria" w:hAnsi="Cambria" w:cs="Calibri"/>
            <w:bCs/>
            <w:sz w:val="22"/>
            <w:szCs w:val="22"/>
          </w:rPr>
          <w:t>.</w:t>
        </w:r>
        <w:r w:rsidRPr="0068059D">
          <w:rPr>
            <w:rStyle w:val="-"/>
            <w:rFonts w:ascii="Cambria" w:hAnsi="Cambria" w:cs="Calibri"/>
            <w:bCs/>
            <w:sz w:val="22"/>
            <w:szCs w:val="22"/>
            <w:lang w:val="en-US"/>
          </w:rPr>
          <w:t>gr</w:t>
        </w:r>
      </w:hyperlink>
    </w:p>
    <w:p w:rsidR="0015405D" w:rsidRPr="0059255B" w:rsidRDefault="0015405D" w:rsidP="0015405D">
      <w:pPr>
        <w:pStyle w:val="a8"/>
        <w:ind w:left="541" w:firstLine="0"/>
        <w:jc w:val="both"/>
        <w:rPr>
          <w:rFonts w:ascii="Constantia" w:hAnsi="Constantia"/>
          <w:b/>
          <w:bCs/>
          <w:sz w:val="22"/>
          <w:szCs w:val="22"/>
        </w:rPr>
      </w:pPr>
    </w:p>
    <w:p w:rsidR="005053A2" w:rsidRPr="0059255B" w:rsidRDefault="005053A2" w:rsidP="00270D1B">
      <w:pPr>
        <w:pStyle w:val="a8"/>
        <w:jc w:val="both"/>
        <w:outlineLvl w:val="0"/>
        <w:rPr>
          <w:rFonts w:ascii="Constantia" w:hAnsi="Constantia"/>
          <w:bCs/>
          <w:sz w:val="22"/>
          <w:szCs w:val="22"/>
          <w:u w:val="single"/>
        </w:rPr>
      </w:pPr>
      <w:r w:rsidRPr="0059255B">
        <w:rPr>
          <w:rFonts w:ascii="Constantia" w:hAnsi="Constantia"/>
          <w:b/>
          <w:bCs/>
          <w:sz w:val="22"/>
          <w:szCs w:val="22"/>
          <w:u w:val="single"/>
        </w:rPr>
        <w:t>ΚΟΙΝ.</w:t>
      </w:r>
      <w:r w:rsidRPr="0059255B">
        <w:rPr>
          <w:rFonts w:ascii="Constantia" w:hAnsi="Constantia"/>
          <w:bCs/>
          <w:sz w:val="22"/>
          <w:szCs w:val="22"/>
          <w:u w:val="single"/>
        </w:rPr>
        <w:t xml:space="preserve">: </w:t>
      </w:r>
    </w:p>
    <w:p w:rsidR="005053A2" w:rsidRPr="0059255B" w:rsidRDefault="005053A2" w:rsidP="00270D1B">
      <w:pPr>
        <w:pStyle w:val="a8"/>
        <w:numPr>
          <w:ilvl w:val="0"/>
          <w:numId w:val="12"/>
        </w:numPr>
        <w:jc w:val="both"/>
        <w:rPr>
          <w:rFonts w:ascii="Constantia" w:hAnsi="Constantia"/>
          <w:bCs/>
          <w:sz w:val="22"/>
          <w:szCs w:val="22"/>
        </w:rPr>
      </w:pPr>
      <w:r w:rsidRPr="0059255B">
        <w:rPr>
          <w:rFonts w:ascii="Constantia" w:hAnsi="Constantia"/>
          <w:bCs/>
          <w:sz w:val="22"/>
          <w:szCs w:val="22"/>
        </w:rPr>
        <w:t>Γραφεία Υπουργών, Αναπληρωτών  Υπουργών και Υφυπουργών</w:t>
      </w:r>
    </w:p>
    <w:p w:rsidR="005053A2" w:rsidRPr="0059255B" w:rsidRDefault="005053A2" w:rsidP="00270D1B">
      <w:pPr>
        <w:pStyle w:val="a8"/>
        <w:numPr>
          <w:ilvl w:val="0"/>
          <w:numId w:val="12"/>
        </w:numPr>
        <w:jc w:val="both"/>
        <w:rPr>
          <w:rFonts w:ascii="Constantia" w:hAnsi="Constantia"/>
          <w:bCs/>
          <w:sz w:val="22"/>
          <w:szCs w:val="22"/>
        </w:rPr>
      </w:pPr>
      <w:r w:rsidRPr="0059255B">
        <w:rPr>
          <w:rFonts w:ascii="Constantia" w:hAnsi="Constantia"/>
          <w:bCs/>
          <w:sz w:val="22"/>
          <w:szCs w:val="22"/>
        </w:rPr>
        <w:t xml:space="preserve">Γραφεία Γενικών Γραμματέων </w:t>
      </w:r>
    </w:p>
    <w:p w:rsidR="005053A2" w:rsidRDefault="005053A2" w:rsidP="00270D1B">
      <w:pPr>
        <w:pStyle w:val="a8"/>
        <w:numPr>
          <w:ilvl w:val="0"/>
          <w:numId w:val="12"/>
        </w:numPr>
        <w:jc w:val="both"/>
        <w:rPr>
          <w:rFonts w:ascii="Constantia" w:hAnsi="Constantia"/>
          <w:bCs/>
          <w:sz w:val="22"/>
          <w:szCs w:val="22"/>
        </w:rPr>
      </w:pPr>
      <w:r w:rsidRPr="0059255B">
        <w:rPr>
          <w:rFonts w:ascii="Constantia" w:hAnsi="Constantia"/>
          <w:bCs/>
          <w:sz w:val="22"/>
          <w:szCs w:val="22"/>
        </w:rPr>
        <w:t>Γραφεία Ειδικών Γραμματέων</w:t>
      </w:r>
    </w:p>
    <w:p w:rsidR="005053A2" w:rsidRPr="00E72DBB" w:rsidRDefault="005053A2" w:rsidP="00270D1B">
      <w:pPr>
        <w:pStyle w:val="a8"/>
        <w:numPr>
          <w:ilvl w:val="0"/>
          <w:numId w:val="12"/>
        </w:numPr>
        <w:jc w:val="both"/>
        <w:rPr>
          <w:rFonts w:ascii="Constantia" w:hAnsi="Constantia"/>
          <w:bCs/>
          <w:sz w:val="22"/>
          <w:szCs w:val="22"/>
        </w:rPr>
      </w:pPr>
      <w:r w:rsidRPr="001F17EC">
        <w:rPr>
          <w:rFonts w:ascii="Constantia" w:hAnsi="Constantia"/>
          <w:bCs/>
          <w:sz w:val="22"/>
          <w:szCs w:val="22"/>
        </w:rPr>
        <w:t>Α.Δ.Ε.Δ.Υ.</w:t>
      </w:r>
      <w:r w:rsidRPr="001F17EC">
        <w:rPr>
          <w:rFonts w:ascii="Constantia" w:hAnsi="Constantia"/>
          <w:b/>
          <w:bCs/>
          <w:sz w:val="22"/>
          <w:szCs w:val="22"/>
        </w:rPr>
        <w:t xml:space="preserve"> </w:t>
      </w:r>
      <w:r w:rsidR="00E72DBB" w:rsidRPr="00E72DBB">
        <w:rPr>
          <w:rFonts w:ascii="Constantia" w:hAnsi="Constantia"/>
          <w:bCs/>
          <w:sz w:val="22"/>
          <w:szCs w:val="22"/>
          <w:lang w:val="en-US"/>
        </w:rPr>
        <w:t>adedy</w:t>
      </w:r>
      <w:r w:rsidR="00E72DBB" w:rsidRPr="00E72DBB">
        <w:rPr>
          <w:rFonts w:ascii="Constantia" w:hAnsi="Constantia"/>
          <w:bCs/>
          <w:sz w:val="22"/>
          <w:szCs w:val="22"/>
        </w:rPr>
        <w:t>@</w:t>
      </w:r>
      <w:r w:rsidR="00E72DBB" w:rsidRPr="00E72DBB">
        <w:rPr>
          <w:rFonts w:ascii="Constantia" w:hAnsi="Constantia"/>
          <w:bCs/>
          <w:sz w:val="22"/>
          <w:szCs w:val="22"/>
          <w:lang w:val="en-US"/>
        </w:rPr>
        <w:t>adedy</w:t>
      </w:r>
      <w:r w:rsidR="00E72DBB" w:rsidRPr="00E72DBB">
        <w:rPr>
          <w:rFonts w:ascii="Constantia" w:hAnsi="Constantia"/>
          <w:bCs/>
          <w:sz w:val="22"/>
          <w:szCs w:val="22"/>
        </w:rPr>
        <w:t>.</w:t>
      </w:r>
      <w:r w:rsidR="00E72DBB" w:rsidRPr="00E72DBB">
        <w:rPr>
          <w:rFonts w:ascii="Constantia" w:hAnsi="Constantia"/>
          <w:bCs/>
          <w:sz w:val="22"/>
          <w:szCs w:val="22"/>
          <w:lang w:val="en-US"/>
        </w:rPr>
        <w:t>gr</w:t>
      </w:r>
    </w:p>
    <w:p w:rsidR="005053A2" w:rsidRPr="0047544C" w:rsidRDefault="005053A2" w:rsidP="00270D1B">
      <w:pPr>
        <w:spacing w:after="0" w:line="240" w:lineRule="auto"/>
        <w:jc w:val="both"/>
        <w:rPr>
          <w:rFonts w:ascii="Constantia" w:hAnsi="Constantia"/>
          <w:b/>
        </w:rPr>
      </w:pPr>
    </w:p>
    <w:p w:rsidR="005053A2" w:rsidRPr="0059255B" w:rsidRDefault="005053A2" w:rsidP="00270D1B">
      <w:pPr>
        <w:pStyle w:val="a8"/>
        <w:jc w:val="both"/>
        <w:outlineLvl w:val="0"/>
        <w:rPr>
          <w:rFonts w:ascii="Constantia" w:hAnsi="Constantia"/>
          <w:b/>
          <w:bCs/>
          <w:sz w:val="22"/>
          <w:szCs w:val="22"/>
          <w:u w:val="single"/>
        </w:rPr>
      </w:pPr>
      <w:r w:rsidRPr="0059255B">
        <w:rPr>
          <w:rFonts w:ascii="Constantia" w:hAnsi="Constantia"/>
          <w:b/>
          <w:bCs/>
          <w:sz w:val="22"/>
          <w:szCs w:val="22"/>
          <w:u w:val="single"/>
        </w:rPr>
        <w:t>ΕΣΩΤΕΡΙΚΗ ΔΙΑΝΟΜΗ</w:t>
      </w:r>
      <w:r w:rsidRPr="0059255B">
        <w:rPr>
          <w:rFonts w:ascii="Constantia" w:hAnsi="Constantia"/>
          <w:b/>
          <w:bCs/>
          <w:sz w:val="22"/>
          <w:szCs w:val="22"/>
        </w:rPr>
        <w:t>:</w:t>
      </w:r>
    </w:p>
    <w:p w:rsidR="005053A2" w:rsidRPr="0059255B" w:rsidRDefault="005053A2" w:rsidP="00270D1B">
      <w:pPr>
        <w:pStyle w:val="a8"/>
        <w:numPr>
          <w:ilvl w:val="0"/>
          <w:numId w:val="13"/>
        </w:numPr>
        <w:tabs>
          <w:tab w:val="num" w:pos="1512"/>
        </w:tabs>
        <w:jc w:val="both"/>
        <w:rPr>
          <w:rFonts w:ascii="Constantia" w:hAnsi="Constantia"/>
          <w:sz w:val="22"/>
          <w:szCs w:val="22"/>
        </w:rPr>
      </w:pPr>
      <w:r>
        <w:rPr>
          <w:rFonts w:ascii="Constantia" w:hAnsi="Constantia"/>
          <w:sz w:val="22"/>
          <w:szCs w:val="22"/>
        </w:rPr>
        <w:t xml:space="preserve">Γραφείο κας </w:t>
      </w:r>
      <w:r w:rsidRPr="0059255B">
        <w:rPr>
          <w:rFonts w:ascii="Constantia" w:hAnsi="Constantia"/>
          <w:sz w:val="22"/>
          <w:szCs w:val="22"/>
        </w:rPr>
        <w:t xml:space="preserve">Υπουργού   </w:t>
      </w:r>
    </w:p>
    <w:p w:rsidR="005053A2" w:rsidRPr="0059255B" w:rsidRDefault="005053A2" w:rsidP="00270D1B">
      <w:pPr>
        <w:pStyle w:val="a8"/>
        <w:numPr>
          <w:ilvl w:val="0"/>
          <w:numId w:val="13"/>
        </w:numPr>
        <w:tabs>
          <w:tab w:val="num" w:pos="1512"/>
        </w:tabs>
        <w:jc w:val="both"/>
        <w:rPr>
          <w:rFonts w:ascii="Constantia" w:hAnsi="Constantia"/>
          <w:sz w:val="22"/>
          <w:szCs w:val="22"/>
        </w:rPr>
      </w:pPr>
      <w:r w:rsidRPr="0059255B">
        <w:rPr>
          <w:rFonts w:ascii="Constantia" w:hAnsi="Constantia"/>
          <w:sz w:val="22"/>
          <w:szCs w:val="22"/>
        </w:rPr>
        <w:t>Γραφείο κου Γενικού Γραμματέα</w:t>
      </w:r>
    </w:p>
    <w:p w:rsidR="005053A2" w:rsidRPr="0059255B" w:rsidRDefault="005053A2" w:rsidP="00270D1B">
      <w:pPr>
        <w:pStyle w:val="a8"/>
        <w:numPr>
          <w:ilvl w:val="0"/>
          <w:numId w:val="13"/>
        </w:numPr>
        <w:tabs>
          <w:tab w:val="num" w:pos="1512"/>
        </w:tabs>
        <w:jc w:val="both"/>
        <w:rPr>
          <w:rFonts w:ascii="Constantia" w:hAnsi="Constantia"/>
          <w:sz w:val="22"/>
          <w:szCs w:val="22"/>
        </w:rPr>
      </w:pPr>
      <w:r w:rsidRPr="0059255B">
        <w:rPr>
          <w:rFonts w:ascii="Constantia" w:hAnsi="Constantia"/>
          <w:sz w:val="22"/>
          <w:szCs w:val="22"/>
        </w:rPr>
        <w:t>Γραφεία κ.κ. Προϊσταμένων Γενικών Διευθύνσεων</w:t>
      </w:r>
    </w:p>
    <w:p w:rsidR="005053A2" w:rsidRPr="0059255B" w:rsidRDefault="005053A2" w:rsidP="00270D1B">
      <w:pPr>
        <w:pStyle w:val="a8"/>
        <w:numPr>
          <w:ilvl w:val="0"/>
          <w:numId w:val="13"/>
        </w:numPr>
        <w:tabs>
          <w:tab w:val="num" w:pos="1512"/>
        </w:tabs>
        <w:jc w:val="both"/>
        <w:rPr>
          <w:rFonts w:ascii="Constantia" w:hAnsi="Constantia"/>
          <w:sz w:val="22"/>
          <w:szCs w:val="22"/>
        </w:rPr>
      </w:pPr>
      <w:r w:rsidRPr="0059255B">
        <w:rPr>
          <w:rFonts w:ascii="Constantia" w:hAnsi="Constantia"/>
          <w:sz w:val="22"/>
          <w:szCs w:val="22"/>
        </w:rPr>
        <w:t>Γραφεία κ.κ. Προϊσταμένων Διευθύνσεων</w:t>
      </w:r>
    </w:p>
    <w:p w:rsidR="00A47772" w:rsidRPr="00AC4B72" w:rsidRDefault="005053A2" w:rsidP="00AC4B72">
      <w:pPr>
        <w:pStyle w:val="a8"/>
        <w:numPr>
          <w:ilvl w:val="0"/>
          <w:numId w:val="13"/>
        </w:numPr>
        <w:tabs>
          <w:tab w:val="num" w:pos="1512"/>
        </w:tabs>
        <w:jc w:val="both"/>
        <w:rPr>
          <w:rFonts w:ascii="Constantia" w:hAnsi="Constantia"/>
          <w:sz w:val="22"/>
          <w:szCs w:val="22"/>
        </w:rPr>
      </w:pPr>
      <w:r>
        <w:rPr>
          <w:rFonts w:ascii="Constantia" w:hAnsi="Constantia"/>
          <w:sz w:val="22"/>
          <w:szCs w:val="22"/>
        </w:rPr>
        <w:t>ΔΙΠΥΔΥ</w:t>
      </w:r>
      <w:r w:rsidRPr="0059255B">
        <w:rPr>
          <w:rFonts w:ascii="Constantia" w:hAnsi="Constantia"/>
          <w:sz w:val="22"/>
          <w:szCs w:val="22"/>
        </w:rPr>
        <w:t xml:space="preserve"> (για ανάρτηση στην ιστοσελίδα του Υπουργείου)</w:t>
      </w:r>
    </w:p>
    <w:p w:rsidR="005053A2" w:rsidRDefault="005053A2" w:rsidP="00270D1B">
      <w:pPr>
        <w:spacing w:after="0" w:line="240" w:lineRule="auto"/>
        <w:ind w:left="360"/>
        <w:jc w:val="both"/>
        <w:rPr>
          <w:rFonts w:ascii="Constantia" w:hAnsi="Constantia"/>
        </w:rPr>
      </w:pPr>
    </w:p>
    <w:p w:rsidR="00864921" w:rsidRDefault="00864921" w:rsidP="00270D1B">
      <w:pPr>
        <w:spacing w:after="0" w:line="240" w:lineRule="auto"/>
        <w:ind w:left="360"/>
        <w:jc w:val="both"/>
        <w:rPr>
          <w:rFonts w:ascii="Constantia" w:hAnsi="Constantia"/>
        </w:rPr>
      </w:pPr>
    </w:p>
    <w:p w:rsidR="005053A2" w:rsidRPr="00A47772" w:rsidRDefault="005053A2" w:rsidP="009A5F28">
      <w:pPr>
        <w:pStyle w:val="a6"/>
        <w:spacing w:after="0" w:line="240" w:lineRule="auto"/>
      </w:pPr>
    </w:p>
    <w:sectPr w:rsidR="005053A2" w:rsidRPr="00A47772" w:rsidSect="00A47772">
      <w:headerReference w:type="default" r:id="rId13"/>
      <w:footerReference w:type="default" r:id="rId14"/>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562" w:rsidRDefault="00997562" w:rsidP="00C7262D">
      <w:pPr>
        <w:spacing w:after="0" w:line="240" w:lineRule="auto"/>
      </w:pPr>
      <w:r>
        <w:separator/>
      </w:r>
    </w:p>
  </w:endnote>
  <w:endnote w:type="continuationSeparator" w:id="0">
    <w:p w:rsidR="00997562" w:rsidRDefault="00997562" w:rsidP="00C72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onstantia">
    <w:panose1 w:val="02030602050306030303"/>
    <w:charset w:val="A1"/>
    <w:family w:val="roman"/>
    <w:pitch w:val="variable"/>
    <w:sig w:usb0="A00002EF" w:usb1="4000204B" w:usb2="00000000" w:usb3="00000000" w:csb0="0000019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827" w:rsidRDefault="00B37827">
    <w:pPr>
      <w:pStyle w:val="aa"/>
      <w:jc w:val="center"/>
    </w:pPr>
  </w:p>
  <w:p w:rsidR="00B37827" w:rsidRDefault="00B3782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562" w:rsidRDefault="00997562" w:rsidP="00C7262D">
      <w:pPr>
        <w:spacing w:after="0" w:line="240" w:lineRule="auto"/>
      </w:pPr>
      <w:r>
        <w:separator/>
      </w:r>
    </w:p>
  </w:footnote>
  <w:footnote w:type="continuationSeparator" w:id="0">
    <w:p w:rsidR="00997562" w:rsidRDefault="00997562" w:rsidP="00C726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7EF" w:rsidRPr="005957EF" w:rsidRDefault="005957EF" w:rsidP="005957EF">
    <w:pPr>
      <w:pStyle w:val="a9"/>
      <w:jc w:val="right"/>
    </w:pPr>
    <w:r>
      <w:t>ΑΔΑ: Ψ37Ρ465ΧΘΨ-ΦΚΒ</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20F2F"/>
    <w:multiLevelType w:val="hybridMultilevel"/>
    <w:tmpl w:val="106AF652"/>
    <w:lvl w:ilvl="0" w:tplc="624461B6">
      <w:start w:val="1"/>
      <w:numFmt w:val="decimal"/>
      <w:lvlText w:val="%1."/>
      <w:lvlJc w:val="left"/>
      <w:pPr>
        <w:tabs>
          <w:tab w:val="num" w:pos="541"/>
        </w:tabs>
        <w:ind w:left="541" w:hanging="360"/>
      </w:pPr>
      <w:rPr>
        <w:rFonts w:hint="default"/>
        <w:b w:val="0"/>
      </w:rPr>
    </w:lvl>
    <w:lvl w:ilvl="1" w:tplc="A8008DBE">
      <w:numFmt w:val="bullet"/>
      <w:lvlText w:val="-"/>
      <w:lvlJc w:val="left"/>
      <w:pPr>
        <w:tabs>
          <w:tab w:val="num" w:pos="1261"/>
        </w:tabs>
        <w:ind w:left="1261" w:hanging="360"/>
      </w:pPr>
      <w:rPr>
        <w:rFonts w:ascii="Times New Roman" w:eastAsia="Times New Roman" w:hAnsi="Times New Roman" w:cs="Times New Roman" w:hint="default"/>
      </w:rPr>
    </w:lvl>
    <w:lvl w:ilvl="2" w:tplc="0409001B" w:tentative="1">
      <w:start w:val="1"/>
      <w:numFmt w:val="lowerRoman"/>
      <w:lvlText w:val="%3."/>
      <w:lvlJc w:val="right"/>
      <w:pPr>
        <w:tabs>
          <w:tab w:val="num" w:pos="1981"/>
        </w:tabs>
        <w:ind w:left="1981" w:hanging="180"/>
      </w:pPr>
    </w:lvl>
    <w:lvl w:ilvl="3" w:tplc="0409000F" w:tentative="1">
      <w:start w:val="1"/>
      <w:numFmt w:val="decimal"/>
      <w:lvlText w:val="%4."/>
      <w:lvlJc w:val="left"/>
      <w:pPr>
        <w:tabs>
          <w:tab w:val="num" w:pos="2701"/>
        </w:tabs>
        <w:ind w:left="2701" w:hanging="360"/>
      </w:pPr>
    </w:lvl>
    <w:lvl w:ilvl="4" w:tplc="04090019" w:tentative="1">
      <w:start w:val="1"/>
      <w:numFmt w:val="lowerLetter"/>
      <w:lvlText w:val="%5."/>
      <w:lvlJc w:val="left"/>
      <w:pPr>
        <w:tabs>
          <w:tab w:val="num" w:pos="3421"/>
        </w:tabs>
        <w:ind w:left="3421" w:hanging="360"/>
      </w:pPr>
    </w:lvl>
    <w:lvl w:ilvl="5" w:tplc="0409001B" w:tentative="1">
      <w:start w:val="1"/>
      <w:numFmt w:val="lowerRoman"/>
      <w:lvlText w:val="%6."/>
      <w:lvlJc w:val="right"/>
      <w:pPr>
        <w:tabs>
          <w:tab w:val="num" w:pos="4141"/>
        </w:tabs>
        <w:ind w:left="4141" w:hanging="180"/>
      </w:pPr>
    </w:lvl>
    <w:lvl w:ilvl="6" w:tplc="0409000F" w:tentative="1">
      <w:start w:val="1"/>
      <w:numFmt w:val="decimal"/>
      <w:lvlText w:val="%7."/>
      <w:lvlJc w:val="left"/>
      <w:pPr>
        <w:tabs>
          <w:tab w:val="num" w:pos="4861"/>
        </w:tabs>
        <w:ind w:left="4861" w:hanging="360"/>
      </w:pPr>
    </w:lvl>
    <w:lvl w:ilvl="7" w:tplc="04090019" w:tentative="1">
      <w:start w:val="1"/>
      <w:numFmt w:val="lowerLetter"/>
      <w:lvlText w:val="%8."/>
      <w:lvlJc w:val="left"/>
      <w:pPr>
        <w:tabs>
          <w:tab w:val="num" w:pos="5581"/>
        </w:tabs>
        <w:ind w:left="5581" w:hanging="360"/>
      </w:pPr>
    </w:lvl>
    <w:lvl w:ilvl="8" w:tplc="0409001B" w:tentative="1">
      <w:start w:val="1"/>
      <w:numFmt w:val="lowerRoman"/>
      <w:lvlText w:val="%9."/>
      <w:lvlJc w:val="right"/>
      <w:pPr>
        <w:tabs>
          <w:tab w:val="num" w:pos="6301"/>
        </w:tabs>
        <w:ind w:left="6301" w:hanging="180"/>
      </w:pPr>
    </w:lvl>
  </w:abstractNum>
  <w:abstractNum w:abstractNumId="1">
    <w:nsid w:val="0C681915"/>
    <w:multiLevelType w:val="hybridMultilevel"/>
    <w:tmpl w:val="374CA976"/>
    <w:lvl w:ilvl="0" w:tplc="8AA0803E">
      <w:numFmt w:val="bullet"/>
      <w:lvlText w:val="-"/>
      <w:lvlJc w:val="left"/>
      <w:pPr>
        <w:ind w:left="360" w:hanging="360"/>
      </w:pPr>
      <w:rPr>
        <w:rFonts w:ascii="Constantia" w:eastAsiaTheme="minorHAnsi" w:hAnsi="Constantia" w:cstheme="minorBid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0CBF398E"/>
    <w:multiLevelType w:val="hybridMultilevel"/>
    <w:tmpl w:val="220C9F92"/>
    <w:lvl w:ilvl="0" w:tplc="0408000F">
      <w:start w:val="6"/>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nsid w:val="124A603B"/>
    <w:multiLevelType w:val="hybridMultilevel"/>
    <w:tmpl w:val="F83CAEF4"/>
    <w:lvl w:ilvl="0" w:tplc="7BD61C88">
      <w:start w:val="1"/>
      <w:numFmt w:val="bullet"/>
      <w:lvlText w:val="-"/>
      <w:lvlJc w:val="left"/>
      <w:pPr>
        <w:ind w:left="0" w:hanging="360"/>
      </w:pPr>
      <w:rPr>
        <w:rFonts w:ascii="Constantia" w:eastAsiaTheme="minorHAnsi" w:hAnsi="Constanti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11A0DD5"/>
    <w:multiLevelType w:val="hybridMultilevel"/>
    <w:tmpl w:val="A978D4BE"/>
    <w:lvl w:ilvl="0" w:tplc="F0A477A6">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512"/>
        </w:tabs>
        <w:ind w:left="1512" w:hanging="360"/>
      </w:pPr>
    </w:lvl>
    <w:lvl w:ilvl="2" w:tplc="0408001B" w:tentative="1">
      <w:start w:val="1"/>
      <w:numFmt w:val="lowerRoman"/>
      <w:lvlText w:val="%3."/>
      <w:lvlJc w:val="right"/>
      <w:pPr>
        <w:tabs>
          <w:tab w:val="num" w:pos="2232"/>
        </w:tabs>
        <w:ind w:left="2232" w:hanging="180"/>
      </w:pPr>
    </w:lvl>
    <w:lvl w:ilvl="3" w:tplc="0408000F" w:tentative="1">
      <w:start w:val="1"/>
      <w:numFmt w:val="decimal"/>
      <w:lvlText w:val="%4."/>
      <w:lvlJc w:val="left"/>
      <w:pPr>
        <w:tabs>
          <w:tab w:val="num" w:pos="2952"/>
        </w:tabs>
        <w:ind w:left="2952" w:hanging="360"/>
      </w:pPr>
    </w:lvl>
    <w:lvl w:ilvl="4" w:tplc="04080019" w:tentative="1">
      <w:start w:val="1"/>
      <w:numFmt w:val="lowerLetter"/>
      <w:lvlText w:val="%5."/>
      <w:lvlJc w:val="left"/>
      <w:pPr>
        <w:tabs>
          <w:tab w:val="num" w:pos="3672"/>
        </w:tabs>
        <w:ind w:left="3672" w:hanging="360"/>
      </w:pPr>
    </w:lvl>
    <w:lvl w:ilvl="5" w:tplc="0408001B" w:tentative="1">
      <w:start w:val="1"/>
      <w:numFmt w:val="lowerRoman"/>
      <w:lvlText w:val="%6."/>
      <w:lvlJc w:val="right"/>
      <w:pPr>
        <w:tabs>
          <w:tab w:val="num" w:pos="4392"/>
        </w:tabs>
        <w:ind w:left="4392" w:hanging="180"/>
      </w:pPr>
    </w:lvl>
    <w:lvl w:ilvl="6" w:tplc="0408000F" w:tentative="1">
      <w:start w:val="1"/>
      <w:numFmt w:val="decimal"/>
      <w:lvlText w:val="%7."/>
      <w:lvlJc w:val="left"/>
      <w:pPr>
        <w:tabs>
          <w:tab w:val="num" w:pos="5112"/>
        </w:tabs>
        <w:ind w:left="5112" w:hanging="360"/>
      </w:pPr>
    </w:lvl>
    <w:lvl w:ilvl="7" w:tplc="04080019" w:tentative="1">
      <w:start w:val="1"/>
      <w:numFmt w:val="lowerLetter"/>
      <w:lvlText w:val="%8."/>
      <w:lvlJc w:val="left"/>
      <w:pPr>
        <w:tabs>
          <w:tab w:val="num" w:pos="5832"/>
        </w:tabs>
        <w:ind w:left="5832" w:hanging="360"/>
      </w:pPr>
    </w:lvl>
    <w:lvl w:ilvl="8" w:tplc="0408001B" w:tentative="1">
      <w:start w:val="1"/>
      <w:numFmt w:val="lowerRoman"/>
      <w:lvlText w:val="%9."/>
      <w:lvlJc w:val="right"/>
      <w:pPr>
        <w:tabs>
          <w:tab w:val="num" w:pos="6552"/>
        </w:tabs>
        <w:ind w:left="6552" w:hanging="180"/>
      </w:pPr>
    </w:lvl>
  </w:abstractNum>
  <w:abstractNum w:abstractNumId="5">
    <w:nsid w:val="317E73B9"/>
    <w:multiLevelType w:val="hybridMultilevel"/>
    <w:tmpl w:val="25D81832"/>
    <w:lvl w:ilvl="0" w:tplc="83A0FC1E">
      <w:start w:val="1"/>
      <w:numFmt w:val="decimal"/>
      <w:lvlText w:val="%1."/>
      <w:lvlJc w:val="left"/>
      <w:pPr>
        <w:ind w:left="-633" w:hanging="360"/>
      </w:pPr>
      <w:rPr>
        <w:rFonts w:hint="default"/>
        <w:vertAlign w:val="superscript"/>
      </w:rPr>
    </w:lvl>
    <w:lvl w:ilvl="1" w:tplc="04080019" w:tentative="1">
      <w:start w:val="1"/>
      <w:numFmt w:val="lowerLetter"/>
      <w:lvlText w:val="%2."/>
      <w:lvlJc w:val="left"/>
      <w:pPr>
        <w:ind w:left="87" w:hanging="360"/>
      </w:pPr>
    </w:lvl>
    <w:lvl w:ilvl="2" w:tplc="0408001B" w:tentative="1">
      <w:start w:val="1"/>
      <w:numFmt w:val="lowerRoman"/>
      <w:lvlText w:val="%3."/>
      <w:lvlJc w:val="right"/>
      <w:pPr>
        <w:ind w:left="807" w:hanging="180"/>
      </w:pPr>
    </w:lvl>
    <w:lvl w:ilvl="3" w:tplc="0408000F" w:tentative="1">
      <w:start w:val="1"/>
      <w:numFmt w:val="decimal"/>
      <w:lvlText w:val="%4."/>
      <w:lvlJc w:val="left"/>
      <w:pPr>
        <w:ind w:left="1527" w:hanging="360"/>
      </w:pPr>
    </w:lvl>
    <w:lvl w:ilvl="4" w:tplc="04080019" w:tentative="1">
      <w:start w:val="1"/>
      <w:numFmt w:val="lowerLetter"/>
      <w:lvlText w:val="%5."/>
      <w:lvlJc w:val="left"/>
      <w:pPr>
        <w:ind w:left="2247" w:hanging="360"/>
      </w:pPr>
    </w:lvl>
    <w:lvl w:ilvl="5" w:tplc="0408001B" w:tentative="1">
      <w:start w:val="1"/>
      <w:numFmt w:val="lowerRoman"/>
      <w:lvlText w:val="%6."/>
      <w:lvlJc w:val="right"/>
      <w:pPr>
        <w:ind w:left="2967" w:hanging="180"/>
      </w:pPr>
    </w:lvl>
    <w:lvl w:ilvl="6" w:tplc="0408000F" w:tentative="1">
      <w:start w:val="1"/>
      <w:numFmt w:val="decimal"/>
      <w:lvlText w:val="%7."/>
      <w:lvlJc w:val="left"/>
      <w:pPr>
        <w:ind w:left="3687" w:hanging="360"/>
      </w:pPr>
    </w:lvl>
    <w:lvl w:ilvl="7" w:tplc="04080019" w:tentative="1">
      <w:start w:val="1"/>
      <w:numFmt w:val="lowerLetter"/>
      <w:lvlText w:val="%8."/>
      <w:lvlJc w:val="left"/>
      <w:pPr>
        <w:ind w:left="4407" w:hanging="360"/>
      </w:pPr>
    </w:lvl>
    <w:lvl w:ilvl="8" w:tplc="0408001B" w:tentative="1">
      <w:start w:val="1"/>
      <w:numFmt w:val="lowerRoman"/>
      <w:lvlText w:val="%9."/>
      <w:lvlJc w:val="right"/>
      <w:pPr>
        <w:ind w:left="5127" w:hanging="180"/>
      </w:pPr>
    </w:lvl>
  </w:abstractNum>
  <w:abstractNum w:abstractNumId="6">
    <w:nsid w:val="3915205F"/>
    <w:multiLevelType w:val="hybridMultilevel"/>
    <w:tmpl w:val="443E680A"/>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7">
    <w:nsid w:val="41AA4E53"/>
    <w:multiLevelType w:val="hybridMultilevel"/>
    <w:tmpl w:val="0F24364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4B0C5307"/>
    <w:multiLevelType w:val="hybridMultilevel"/>
    <w:tmpl w:val="94483BC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nsid w:val="59043FE5"/>
    <w:multiLevelType w:val="hybridMultilevel"/>
    <w:tmpl w:val="CBDAFFBC"/>
    <w:lvl w:ilvl="0" w:tplc="8D5CAF16">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nsid w:val="5A4A1BA6"/>
    <w:multiLevelType w:val="hybridMultilevel"/>
    <w:tmpl w:val="BCC8FE56"/>
    <w:lvl w:ilvl="0" w:tplc="71DEB81C">
      <w:start w:val="4"/>
      <w:numFmt w:val="bullet"/>
      <w:lvlText w:val="-"/>
      <w:lvlJc w:val="left"/>
      <w:pPr>
        <w:ind w:left="108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5BF634DF"/>
    <w:multiLevelType w:val="hybridMultilevel"/>
    <w:tmpl w:val="410CDD10"/>
    <w:lvl w:ilvl="0" w:tplc="04080001">
      <w:start w:val="1"/>
      <w:numFmt w:val="bullet"/>
      <w:lvlText w:val=""/>
      <w:lvlJc w:val="left"/>
      <w:pPr>
        <w:ind w:left="720" w:hanging="360"/>
      </w:pPr>
      <w:rPr>
        <w:rFonts w:ascii="Symbol" w:hAnsi="Symbol" w:hint="default"/>
      </w:rPr>
    </w:lvl>
    <w:lvl w:ilvl="1" w:tplc="800E3CEE">
      <w:numFmt w:val="bullet"/>
      <w:lvlText w:val="•"/>
      <w:lvlJc w:val="left"/>
      <w:pPr>
        <w:ind w:left="1440" w:hanging="360"/>
      </w:pPr>
      <w:rPr>
        <w:rFonts w:ascii="Calibri" w:eastAsiaTheme="minorHAnsi" w:hAnsi="Calibri" w:cstheme="minorBid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5DEE435F"/>
    <w:multiLevelType w:val="hybridMultilevel"/>
    <w:tmpl w:val="C9DEF2AA"/>
    <w:lvl w:ilvl="0" w:tplc="04080001">
      <w:start w:val="1"/>
      <w:numFmt w:val="bullet"/>
      <w:lvlText w:val=""/>
      <w:lvlJc w:val="left"/>
      <w:pPr>
        <w:ind w:left="783" w:hanging="360"/>
      </w:pPr>
      <w:rPr>
        <w:rFonts w:ascii="Symbol" w:hAnsi="Symbol" w:hint="default"/>
      </w:rPr>
    </w:lvl>
    <w:lvl w:ilvl="1" w:tplc="04080003" w:tentative="1">
      <w:start w:val="1"/>
      <w:numFmt w:val="bullet"/>
      <w:lvlText w:val="o"/>
      <w:lvlJc w:val="left"/>
      <w:pPr>
        <w:ind w:left="1503" w:hanging="360"/>
      </w:pPr>
      <w:rPr>
        <w:rFonts w:ascii="Courier New" w:hAnsi="Courier New" w:cs="Courier New" w:hint="default"/>
      </w:rPr>
    </w:lvl>
    <w:lvl w:ilvl="2" w:tplc="04080005" w:tentative="1">
      <w:start w:val="1"/>
      <w:numFmt w:val="bullet"/>
      <w:lvlText w:val=""/>
      <w:lvlJc w:val="left"/>
      <w:pPr>
        <w:ind w:left="2223" w:hanging="360"/>
      </w:pPr>
      <w:rPr>
        <w:rFonts w:ascii="Wingdings" w:hAnsi="Wingdings" w:hint="default"/>
      </w:rPr>
    </w:lvl>
    <w:lvl w:ilvl="3" w:tplc="04080001" w:tentative="1">
      <w:start w:val="1"/>
      <w:numFmt w:val="bullet"/>
      <w:lvlText w:val=""/>
      <w:lvlJc w:val="left"/>
      <w:pPr>
        <w:ind w:left="2943" w:hanging="360"/>
      </w:pPr>
      <w:rPr>
        <w:rFonts w:ascii="Symbol" w:hAnsi="Symbol" w:hint="default"/>
      </w:rPr>
    </w:lvl>
    <w:lvl w:ilvl="4" w:tplc="04080003" w:tentative="1">
      <w:start w:val="1"/>
      <w:numFmt w:val="bullet"/>
      <w:lvlText w:val="o"/>
      <w:lvlJc w:val="left"/>
      <w:pPr>
        <w:ind w:left="3663" w:hanging="360"/>
      </w:pPr>
      <w:rPr>
        <w:rFonts w:ascii="Courier New" w:hAnsi="Courier New" w:cs="Courier New" w:hint="default"/>
      </w:rPr>
    </w:lvl>
    <w:lvl w:ilvl="5" w:tplc="04080005" w:tentative="1">
      <w:start w:val="1"/>
      <w:numFmt w:val="bullet"/>
      <w:lvlText w:val=""/>
      <w:lvlJc w:val="left"/>
      <w:pPr>
        <w:ind w:left="4383" w:hanging="360"/>
      </w:pPr>
      <w:rPr>
        <w:rFonts w:ascii="Wingdings" w:hAnsi="Wingdings" w:hint="default"/>
      </w:rPr>
    </w:lvl>
    <w:lvl w:ilvl="6" w:tplc="04080001" w:tentative="1">
      <w:start w:val="1"/>
      <w:numFmt w:val="bullet"/>
      <w:lvlText w:val=""/>
      <w:lvlJc w:val="left"/>
      <w:pPr>
        <w:ind w:left="5103" w:hanging="360"/>
      </w:pPr>
      <w:rPr>
        <w:rFonts w:ascii="Symbol" w:hAnsi="Symbol" w:hint="default"/>
      </w:rPr>
    </w:lvl>
    <w:lvl w:ilvl="7" w:tplc="04080003" w:tentative="1">
      <w:start w:val="1"/>
      <w:numFmt w:val="bullet"/>
      <w:lvlText w:val="o"/>
      <w:lvlJc w:val="left"/>
      <w:pPr>
        <w:ind w:left="5823" w:hanging="360"/>
      </w:pPr>
      <w:rPr>
        <w:rFonts w:ascii="Courier New" w:hAnsi="Courier New" w:cs="Courier New" w:hint="default"/>
      </w:rPr>
    </w:lvl>
    <w:lvl w:ilvl="8" w:tplc="04080005" w:tentative="1">
      <w:start w:val="1"/>
      <w:numFmt w:val="bullet"/>
      <w:lvlText w:val=""/>
      <w:lvlJc w:val="left"/>
      <w:pPr>
        <w:ind w:left="6543" w:hanging="360"/>
      </w:pPr>
      <w:rPr>
        <w:rFonts w:ascii="Wingdings" w:hAnsi="Wingdings" w:hint="default"/>
      </w:rPr>
    </w:lvl>
  </w:abstractNum>
  <w:abstractNum w:abstractNumId="13">
    <w:nsid w:val="676C77AF"/>
    <w:multiLevelType w:val="hybridMultilevel"/>
    <w:tmpl w:val="DC7C0B80"/>
    <w:lvl w:ilvl="0" w:tplc="7BD61C88">
      <w:start w:val="1"/>
      <w:numFmt w:val="bullet"/>
      <w:lvlText w:val="-"/>
      <w:lvlJc w:val="left"/>
      <w:pPr>
        <w:ind w:left="0" w:hanging="360"/>
      </w:pPr>
      <w:rPr>
        <w:rFonts w:ascii="Constantia" w:eastAsiaTheme="minorHAnsi" w:hAnsi="Constantia" w:cstheme="minorBidi" w:hint="default"/>
      </w:rPr>
    </w:lvl>
    <w:lvl w:ilvl="1" w:tplc="04080003" w:tentative="1">
      <w:start w:val="1"/>
      <w:numFmt w:val="bullet"/>
      <w:lvlText w:val="o"/>
      <w:lvlJc w:val="left"/>
      <w:pPr>
        <w:ind w:left="720" w:hanging="360"/>
      </w:pPr>
      <w:rPr>
        <w:rFonts w:ascii="Courier New" w:hAnsi="Courier New" w:cs="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cs="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cs="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4">
    <w:nsid w:val="6AE7605E"/>
    <w:multiLevelType w:val="hybridMultilevel"/>
    <w:tmpl w:val="8A1A74D8"/>
    <w:lvl w:ilvl="0" w:tplc="56DA529C">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15">
    <w:nsid w:val="6B6966CF"/>
    <w:multiLevelType w:val="hybridMultilevel"/>
    <w:tmpl w:val="58D6896A"/>
    <w:lvl w:ilvl="0" w:tplc="04080001">
      <w:start w:val="1"/>
      <w:numFmt w:val="bullet"/>
      <w:lvlText w:val=""/>
      <w:lvlJc w:val="left"/>
      <w:pPr>
        <w:ind w:left="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6D103ECC"/>
    <w:multiLevelType w:val="hybridMultilevel"/>
    <w:tmpl w:val="C7DA79A2"/>
    <w:lvl w:ilvl="0" w:tplc="A8008DBE">
      <w:numFmt w:val="bullet"/>
      <w:lvlText w:val="-"/>
      <w:lvlJc w:val="left"/>
      <w:pPr>
        <w:tabs>
          <w:tab w:val="num" w:pos="541"/>
        </w:tabs>
        <w:ind w:left="541" w:hanging="360"/>
      </w:pPr>
      <w:rPr>
        <w:rFonts w:ascii="Times New Roman" w:eastAsia="Times New Roman" w:hAnsi="Times New Roman" w:cs="Times New Roman" w:hint="default"/>
      </w:rPr>
    </w:lvl>
    <w:lvl w:ilvl="1" w:tplc="A8008DBE">
      <w:numFmt w:val="bullet"/>
      <w:lvlText w:val="-"/>
      <w:lvlJc w:val="left"/>
      <w:pPr>
        <w:tabs>
          <w:tab w:val="num" w:pos="1261"/>
        </w:tabs>
        <w:ind w:left="1261" w:hanging="360"/>
      </w:pPr>
      <w:rPr>
        <w:rFonts w:ascii="Times New Roman" w:eastAsia="Times New Roman" w:hAnsi="Times New Roman" w:cs="Times New Roman" w:hint="default"/>
      </w:rPr>
    </w:lvl>
    <w:lvl w:ilvl="2" w:tplc="0409001B" w:tentative="1">
      <w:start w:val="1"/>
      <w:numFmt w:val="lowerRoman"/>
      <w:lvlText w:val="%3."/>
      <w:lvlJc w:val="right"/>
      <w:pPr>
        <w:tabs>
          <w:tab w:val="num" w:pos="1981"/>
        </w:tabs>
        <w:ind w:left="1981" w:hanging="180"/>
      </w:pPr>
    </w:lvl>
    <w:lvl w:ilvl="3" w:tplc="0409000F" w:tentative="1">
      <w:start w:val="1"/>
      <w:numFmt w:val="decimal"/>
      <w:lvlText w:val="%4."/>
      <w:lvlJc w:val="left"/>
      <w:pPr>
        <w:tabs>
          <w:tab w:val="num" w:pos="2701"/>
        </w:tabs>
        <w:ind w:left="2701" w:hanging="360"/>
      </w:pPr>
    </w:lvl>
    <w:lvl w:ilvl="4" w:tplc="04090019" w:tentative="1">
      <w:start w:val="1"/>
      <w:numFmt w:val="lowerLetter"/>
      <w:lvlText w:val="%5."/>
      <w:lvlJc w:val="left"/>
      <w:pPr>
        <w:tabs>
          <w:tab w:val="num" w:pos="3421"/>
        </w:tabs>
        <w:ind w:left="3421" w:hanging="360"/>
      </w:pPr>
    </w:lvl>
    <w:lvl w:ilvl="5" w:tplc="0409001B" w:tentative="1">
      <w:start w:val="1"/>
      <w:numFmt w:val="lowerRoman"/>
      <w:lvlText w:val="%6."/>
      <w:lvlJc w:val="right"/>
      <w:pPr>
        <w:tabs>
          <w:tab w:val="num" w:pos="4141"/>
        </w:tabs>
        <w:ind w:left="4141" w:hanging="180"/>
      </w:pPr>
    </w:lvl>
    <w:lvl w:ilvl="6" w:tplc="0409000F" w:tentative="1">
      <w:start w:val="1"/>
      <w:numFmt w:val="decimal"/>
      <w:lvlText w:val="%7."/>
      <w:lvlJc w:val="left"/>
      <w:pPr>
        <w:tabs>
          <w:tab w:val="num" w:pos="4861"/>
        </w:tabs>
        <w:ind w:left="4861" w:hanging="360"/>
      </w:pPr>
    </w:lvl>
    <w:lvl w:ilvl="7" w:tplc="04090019" w:tentative="1">
      <w:start w:val="1"/>
      <w:numFmt w:val="lowerLetter"/>
      <w:lvlText w:val="%8."/>
      <w:lvlJc w:val="left"/>
      <w:pPr>
        <w:tabs>
          <w:tab w:val="num" w:pos="5581"/>
        </w:tabs>
        <w:ind w:left="5581" w:hanging="360"/>
      </w:pPr>
    </w:lvl>
    <w:lvl w:ilvl="8" w:tplc="0409001B" w:tentative="1">
      <w:start w:val="1"/>
      <w:numFmt w:val="lowerRoman"/>
      <w:lvlText w:val="%9."/>
      <w:lvlJc w:val="right"/>
      <w:pPr>
        <w:tabs>
          <w:tab w:val="num" w:pos="6301"/>
        </w:tabs>
        <w:ind w:left="6301" w:hanging="180"/>
      </w:pPr>
    </w:lvl>
  </w:abstractNum>
  <w:abstractNum w:abstractNumId="17">
    <w:nsid w:val="6DFC2E53"/>
    <w:multiLevelType w:val="hybridMultilevel"/>
    <w:tmpl w:val="BC94EBBE"/>
    <w:lvl w:ilvl="0" w:tplc="71DEB81C">
      <w:start w:val="4"/>
      <w:numFmt w:val="bullet"/>
      <w:lvlText w:val="-"/>
      <w:lvlJc w:val="left"/>
      <w:pPr>
        <w:ind w:left="1080" w:hanging="360"/>
      </w:pPr>
      <w:rPr>
        <w:rFonts w:ascii="Calibri" w:eastAsiaTheme="minorHAnsi" w:hAnsi="Calibri" w:cstheme="minorBid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8">
    <w:nsid w:val="76DA63C4"/>
    <w:multiLevelType w:val="hybridMultilevel"/>
    <w:tmpl w:val="54D24F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11"/>
  </w:num>
  <w:num w:numId="5">
    <w:abstractNumId w:val="17"/>
  </w:num>
  <w:num w:numId="6">
    <w:abstractNumId w:val="7"/>
  </w:num>
  <w:num w:numId="7">
    <w:abstractNumId w:val="10"/>
  </w:num>
  <w:num w:numId="8">
    <w:abstractNumId w:val="8"/>
  </w:num>
  <w:num w:numId="9">
    <w:abstractNumId w:val="12"/>
  </w:num>
  <w:num w:numId="10">
    <w:abstractNumId w:val="13"/>
  </w:num>
  <w:num w:numId="11">
    <w:abstractNumId w:val="0"/>
  </w:num>
  <w:num w:numId="12">
    <w:abstractNumId w:val="14"/>
  </w:num>
  <w:num w:numId="13">
    <w:abstractNumId w:val="16"/>
  </w:num>
  <w:num w:numId="14">
    <w:abstractNumId w:val="2"/>
  </w:num>
  <w:num w:numId="15">
    <w:abstractNumId w:val="5"/>
  </w:num>
  <w:num w:numId="16">
    <w:abstractNumId w:val="3"/>
  </w:num>
  <w:num w:numId="17">
    <w:abstractNumId w:val="15"/>
  </w:num>
  <w:num w:numId="18">
    <w:abstractNumId w:val="1"/>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8B8"/>
    <w:rsid w:val="00002E23"/>
    <w:rsid w:val="0001043A"/>
    <w:rsid w:val="00033124"/>
    <w:rsid w:val="00040405"/>
    <w:rsid w:val="00051B48"/>
    <w:rsid w:val="00076EC0"/>
    <w:rsid w:val="00085BC3"/>
    <w:rsid w:val="00090E2A"/>
    <w:rsid w:val="000A4470"/>
    <w:rsid w:val="000A4556"/>
    <w:rsid w:val="000B3591"/>
    <w:rsid w:val="000B4126"/>
    <w:rsid w:val="000B56B2"/>
    <w:rsid w:val="000C0B6C"/>
    <w:rsid w:val="000C1F4E"/>
    <w:rsid w:val="000C649D"/>
    <w:rsid w:val="000C7A01"/>
    <w:rsid w:val="000D6819"/>
    <w:rsid w:val="000F6A29"/>
    <w:rsid w:val="000F7DC8"/>
    <w:rsid w:val="00100AE5"/>
    <w:rsid w:val="00115822"/>
    <w:rsid w:val="00117D77"/>
    <w:rsid w:val="00132D59"/>
    <w:rsid w:val="00144CA1"/>
    <w:rsid w:val="0015405D"/>
    <w:rsid w:val="0016267D"/>
    <w:rsid w:val="00193B17"/>
    <w:rsid w:val="001D1719"/>
    <w:rsid w:val="00201DFE"/>
    <w:rsid w:val="00216BF9"/>
    <w:rsid w:val="00230D9C"/>
    <w:rsid w:val="0024052E"/>
    <w:rsid w:val="0024370F"/>
    <w:rsid w:val="00252FE2"/>
    <w:rsid w:val="0026085F"/>
    <w:rsid w:val="00270D1B"/>
    <w:rsid w:val="002954E4"/>
    <w:rsid w:val="002A29A0"/>
    <w:rsid w:val="002A2E62"/>
    <w:rsid w:val="002A5E27"/>
    <w:rsid w:val="002B2C89"/>
    <w:rsid w:val="002C35CE"/>
    <w:rsid w:val="002C5098"/>
    <w:rsid w:val="002D51BF"/>
    <w:rsid w:val="002D54B1"/>
    <w:rsid w:val="002E7B36"/>
    <w:rsid w:val="002F1B8C"/>
    <w:rsid w:val="002F3152"/>
    <w:rsid w:val="002F4C1D"/>
    <w:rsid w:val="003017EE"/>
    <w:rsid w:val="00305D43"/>
    <w:rsid w:val="003239D2"/>
    <w:rsid w:val="00327DBC"/>
    <w:rsid w:val="00351394"/>
    <w:rsid w:val="003540D9"/>
    <w:rsid w:val="00382F09"/>
    <w:rsid w:val="003D7386"/>
    <w:rsid w:val="003F25DD"/>
    <w:rsid w:val="00406736"/>
    <w:rsid w:val="00454E97"/>
    <w:rsid w:val="004553F7"/>
    <w:rsid w:val="0046060E"/>
    <w:rsid w:val="004646A9"/>
    <w:rsid w:val="004654F0"/>
    <w:rsid w:val="0046715C"/>
    <w:rsid w:val="00470DB4"/>
    <w:rsid w:val="004A1F8C"/>
    <w:rsid w:val="004A7ED1"/>
    <w:rsid w:val="004B7013"/>
    <w:rsid w:val="004E4468"/>
    <w:rsid w:val="004F2A1B"/>
    <w:rsid w:val="00504917"/>
    <w:rsid w:val="005053A2"/>
    <w:rsid w:val="005404D0"/>
    <w:rsid w:val="0055411B"/>
    <w:rsid w:val="005556DA"/>
    <w:rsid w:val="00564A2B"/>
    <w:rsid w:val="0057308E"/>
    <w:rsid w:val="005926E8"/>
    <w:rsid w:val="005957EF"/>
    <w:rsid w:val="005B7CF3"/>
    <w:rsid w:val="005C04FC"/>
    <w:rsid w:val="005C15B5"/>
    <w:rsid w:val="005C26A4"/>
    <w:rsid w:val="005C3FAD"/>
    <w:rsid w:val="005D35F3"/>
    <w:rsid w:val="005D362F"/>
    <w:rsid w:val="005D7493"/>
    <w:rsid w:val="005E3CA5"/>
    <w:rsid w:val="005E55B8"/>
    <w:rsid w:val="005E7301"/>
    <w:rsid w:val="00624244"/>
    <w:rsid w:val="00626959"/>
    <w:rsid w:val="00630BE5"/>
    <w:rsid w:val="006355C6"/>
    <w:rsid w:val="00643958"/>
    <w:rsid w:val="00684F36"/>
    <w:rsid w:val="00691C37"/>
    <w:rsid w:val="006A25EA"/>
    <w:rsid w:val="006A5408"/>
    <w:rsid w:val="006C09D8"/>
    <w:rsid w:val="006C6B5E"/>
    <w:rsid w:val="006D0145"/>
    <w:rsid w:val="006D299A"/>
    <w:rsid w:val="006D55EC"/>
    <w:rsid w:val="007019E2"/>
    <w:rsid w:val="007117EF"/>
    <w:rsid w:val="00727F24"/>
    <w:rsid w:val="00732630"/>
    <w:rsid w:val="00735E17"/>
    <w:rsid w:val="00743349"/>
    <w:rsid w:val="007471A2"/>
    <w:rsid w:val="00757662"/>
    <w:rsid w:val="007A3485"/>
    <w:rsid w:val="007A3FC7"/>
    <w:rsid w:val="007C58CD"/>
    <w:rsid w:val="007D7275"/>
    <w:rsid w:val="00800118"/>
    <w:rsid w:val="00814556"/>
    <w:rsid w:val="008340AF"/>
    <w:rsid w:val="0085009D"/>
    <w:rsid w:val="008514F5"/>
    <w:rsid w:val="00854D42"/>
    <w:rsid w:val="00864921"/>
    <w:rsid w:val="00871077"/>
    <w:rsid w:val="008729C8"/>
    <w:rsid w:val="008A0FF4"/>
    <w:rsid w:val="008B2675"/>
    <w:rsid w:val="008B4C3E"/>
    <w:rsid w:val="008C1683"/>
    <w:rsid w:val="008C5B2D"/>
    <w:rsid w:val="008C697A"/>
    <w:rsid w:val="009013D0"/>
    <w:rsid w:val="00903718"/>
    <w:rsid w:val="009106CB"/>
    <w:rsid w:val="00944C4F"/>
    <w:rsid w:val="00944D02"/>
    <w:rsid w:val="00970C9B"/>
    <w:rsid w:val="00973F66"/>
    <w:rsid w:val="009848B8"/>
    <w:rsid w:val="00985B04"/>
    <w:rsid w:val="00986A7F"/>
    <w:rsid w:val="00997562"/>
    <w:rsid w:val="009A0A20"/>
    <w:rsid w:val="009A3394"/>
    <w:rsid w:val="009A5F28"/>
    <w:rsid w:val="009A733C"/>
    <w:rsid w:val="009B10BC"/>
    <w:rsid w:val="009B7906"/>
    <w:rsid w:val="009C3CD9"/>
    <w:rsid w:val="009D7AAF"/>
    <w:rsid w:val="009F30AF"/>
    <w:rsid w:val="00A055D9"/>
    <w:rsid w:val="00A26231"/>
    <w:rsid w:val="00A433A6"/>
    <w:rsid w:val="00A47417"/>
    <w:rsid w:val="00A47772"/>
    <w:rsid w:val="00A51126"/>
    <w:rsid w:val="00A53F4F"/>
    <w:rsid w:val="00A65750"/>
    <w:rsid w:val="00A80A91"/>
    <w:rsid w:val="00A82653"/>
    <w:rsid w:val="00A95A6E"/>
    <w:rsid w:val="00A97CB7"/>
    <w:rsid w:val="00AB0942"/>
    <w:rsid w:val="00AC2EF1"/>
    <w:rsid w:val="00AC4B72"/>
    <w:rsid w:val="00AF0452"/>
    <w:rsid w:val="00AF5992"/>
    <w:rsid w:val="00B0009C"/>
    <w:rsid w:val="00B13523"/>
    <w:rsid w:val="00B3326B"/>
    <w:rsid w:val="00B34DB8"/>
    <w:rsid w:val="00B37827"/>
    <w:rsid w:val="00B41306"/>
    <w:rsid w:val="00B603B2"/>
    <w:rsid w:val="00B86EE5"/>
    <w:rsid w:val="00B9439D"/>
    <w:rsid w:val="00BA24DE"/>
    <w:rsid w:val="00BA4A0C"/>
    <w:rsid w:val="00BB1F12"/>
    <w:rsid w:val="00BC3CA8"/>
    <w:rsid w:val="00BD08C7"/>
    <w:rsid w:val="00BE1822"/>
    <w:rsid w:val="00BE34E4"/>
    <w:rsid w:val="00BE63C3"/>
    <w:rsid w:val="00C0493B"/>
    <w:rsid w:val="00C16D5D"/>
    <w:rsid w:val="00C33A14"/>
    <w:rsid w:val="00C41776"/>
    <w:rsid w:val="00C453A7"/>
    <w:rsid w:val="00C66777"/>
    <w:rsid w:val="00C71024"/>
    <w:rsid w:val="00C7262D"/>
    <w:rsid w:val="00C77558"/>
    <w:rsid w:val="00C973D2"/>
    <w:rsid w:val="00CA4EE0"/>
    <w:rsid w:val="00CA528B"/>
    <w:rsid w:val="00CB4C0C"/>
    <w:rsid w:val="00CB525F"/>
    <w:rsid w:val="00CB6D06"/>
    <w:rsid w:val="00CC1B11"/>
    <w:rsid w:val="00CE6BB8"/>
    <w:rsid w:val="00CF4D58"/>
    <w:rsid w:val="00D2137B"/>
    <w:rsid w:val="00D2350A"/>
    <w:rsid w:val="00D73C02"/>
    <w:rsid w:val="00D74E0D"/>
    <w:rsid w:val="00D86C83"/>
    <w:rsid w:val="00DD3EE0"/>
    <w:rsid w:val="00DE3957"/>
    <w:rsid w:val="00E14D35"/>
    <w:rsid w:val="00E27D90"/>
    <w:rsid w:val="00E30A55"/>
    <w:rsid w:val="00E325C1"/>
    <w:rsid w:val="00E40F96"/>
    <w:rsid w:val="00E44E1B"/>
    <w:rsid w:val="00E5125F"/>
    <w:rsid w:val="00E627AE"/>
    <w:rsid w:val="00E71199"/>
    <w:rsid w:val="00E72DBB"/>
    <w:rsid w:val="00EB1E48"/>
    <w:rsid w:val="00EE156B"/>
    <w:rsid w:val="00EF7B88"/>
    <w:rsid w:val="00F117A6"/>
    <w:rsid w:val="00F3310D"/>
    <w:rsid w:val="00F42B2E"/>
    <w:rsid w:val="00F5239A"/>
    <w:rsid w:val="00F53FA0"/>
    <w:rsid w:val="00F55130"/>
    <w:rsid w:val="00F65995"/>
    <w:rsid w:val="00FB07FC"/>
    <w:rsid w:val="00FB6EE3"/>
    <w:rsid w:val="00FB7E18"/>
    <w:rsid w:val="00FD03F6"/>
    <w:rsid w:val="00FF0425"/>
    <w:rsid w:val="00FF5C24"/>
    <w:rsid w:val="00FF6054"/>
    <w:rsid w:val="00FF777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A4EE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A4EE0"/>
    <w:rPr>
      <w:rFonts w:ascii="Tahoma" w:hAnsi="Tahoma" w:cs="Tahoma"/>
      <w:sz w:val="16"/>
      <w:szCs w:val="16"/>
    </w:rPr>
  </w:style>
  <w:style w:type="paragraph" w:styleId="a4">
    <w:name w:val="List Paragraph"/>
    <w:basedOn w:val="a"/>
    <w:uiPriority w:val="34"/>
    <w:qFormat/>
    <w:rsid w:val="00CA4EE0"/>
    <w:pPr>
      <w:ind w:left="720"/>
      <w:contextualSpacing/>
    </w:pPr>
  </w:style>
  <w:style w:type="table" w:styleId="a5">
    <w:name w:val="Table Grid"/>
    <w:basedOn w:val="a1"/>
    <w:uiPriority w:val="59"/>
    <w:rsid w:val="005E5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semiHidden/>
    <w:unhideWhenUsed/>
    <w:rsid w:val="00691C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har">
    <w:name w:val="Προ-διαμορφωμένο HTML Char"/>
    <w:basedOn w:val="a0"/>
    <w:link w:val="-HTML"/>
    <w:uiPriority w:val="99"/>
    <w:semiHidden/>
    <w:rsid w:val="00691C37"/>
    <w:rPr>
      <w:rFonts w:ascii="Courier New" w:eastAsia="Times New Roman" w:hAnsi="Courier New" w:cs="Courier New"/>
      <w:sz w:val="20"/>
      <w:szCs w:val="20"/>
      <w:lang w:eastAsia="el-GR"/>
    </w:rPr>
  </w:style>
  <w:style w:type="character" w:styleId="-">
    <w:name w:val="Hyperlink"/>
    <w:basedOn w:val="a0"/>
    <w:uiPriority w:val="99"/>
    <w:unhideWhenUsed/>
    <w:rsid w:val="00C7262D"/>
    <w:rPr>
      <w:color w:val="0000FF" w:themeColor="hyperlink"/>
      <w:u w:val="single"/>
    </w:rPr>
  </w:style>
  <w:style w:type="paragraph" w:styleId="a6">
    <w:name w:val="footnote text"/>
    <w:basedOn w:val="a"/>
    <w:link w:val="Char0"/>
    <w:uiPriority w:val="99"/>
    <w:unhideWhenUsed/>
    <w:rsid w:val="00C7262D"/>
    <w:rPr>
      <w:rFonts w:ascii="Calibri" w:eastAsia="Calibri" w:hAnsi="Calibri" w:cs="Times New Roman"/>
      <w:sz w:val="20"/>
      <w:szCs w:val="20"/>
    </w:rPr>
  </w:style>
  <w:style w:type="character" w:customStyle="1" w:styleId="Char0">
    <w:name w:val="Κείμενο υποσημείωσης Char"/>
    <w:basedOn w:val="a0"/>
    <w:link w:val="a6"/>
    <w:uiPriority w:val="99"/>
    <w:rsid w:val="00C7262D"/>
    <w:rPr>
      <w:rFonts w:ascii="Calibri" w:eastAsia="Calibri" w:hAnsi="Calibri" w:cs="Times New Roman"/>
      <w:sz w:val="20"/>
      <w:szCs w:val="20"/>
    </w:rPr>
  </w:style>
  <w:style w:type="character" w:styleId="a7">
    <w:name w:val="footnote reference"/>
    <w:uiPriority w:val="99"/>
    <w:unhideWhenUsed/>
    <w:rsid w:val="00C7262D"/>
    <w:rPr>
      <w:vertAlign w:val="superscript"/>
    </w:rPr>
  </w:style>
  <w:style w:type="paragraph" w:styleId="a8">
    <w:name w:val="Body Text Indent"/>
    <w:basedOn w:val="a"/>
    <w:link w:val="Char1"/>
    <w:semiHidden/>
    <w:rsid w:val="005053A2"/>
    <w:pPr>
      <w:spacing w:after="0" w:line="240" w:lineRule="auto"/>
      <w:ind w:firstLine="180"/>
    </w:pPr>
    <w:rPr>
      <w:rFonts w:ascii="Times New Roman" w:eastAsia="Times New Roman" w:hAnsi="Times New Roman" w:cs="Times New Roman"/>
      <w:sz w:val="24"/>
      <w:szCs w:val="24"/>
    </w:rPr>
  </w:style>
  <w:style w:type="character" w:customStyle="1" w:styleId="Char1">
    <w:name w:val="Σώμα κείμενου με εσοχή Char"/>
    <w:basedOn w:val="a0"/>
    <w:link w:val="a8"/>
    <w:semiHidden/>
    <w:rsid w:val="005053A2"/>
    <w:rPr>
      <w:rFonts w:ascii="Times New Roman" w:eastAsia="Times New Roman" w:hAnsi="Times New Roman" w:cs="Times New Roman"/>
      <w:sz w:val="24"/>
      <w:szCs w:val="24"/>
      <w:lang w:eastAsia="el-GR"/>
    </w:rPr>
  </w:style>
  <w:style w:type="paragraph" w:styleId="a9">
    <w:name w:val="header"/>
    <w:basedOn w:val="a"/>
    <w:link w:val="Char2"/>
    <w:uiPriority w:val="99"/>
    <w:unhideWhenUsed/>
    <w:rsid w:val="00EE156B"/>
    <w:pPr>
      <w:tabs>
        <w:tab w:val="center" w:pos="4153"/>
        <w:tab w:val="right" w:pos="8306"/>
      </w:tabs>
      <w:spacing w:after="0" w:line="240" w:lineRule="auto"/>
    </w:pPr>
  </w:style>
  <w:style w:type="character" w:customStyle="1" w:styleId="Char2">
    <w:name w:val="Κεφαλίδα Char"/>
    <w:basedOn w:val="a0"/>
    <w:link w:val="a9"/>
    <w:uiPriority w:val="99"/>
    <w:rsid w:val="00EE156B"/>
  </w:style>
  <w:style w:type="paragraph" w:styleId="aa">
    <w:name w:val="footer"/>
    <w:basedOn w:val="a"/>
    <w:link w:val="Char3"/>
    <w:uiPriority w:val="99"/>
    <w:unhideWhenUsed/>
    <w:rsid w:val="00EE156B"/>
    <w:pPr>
      <w:tabs>
        <w:tab w:val="center" w:pos="4153"/>
        <w:tab w:val="right" w:pos="8306"/>
      </w:tabs>
      <w:spacing w:after="0" w:line="240" w:lineRule="auto"/>
    </w:pPr>
  </w:style>
  <w:style w:type="character" w:customStyle="1" w:styleId="Char3">
    <w:name w:val="Υποσέλιδο Char"/>
    <w:basedOn w:val="a0"/>
    <w:link w:val="aa"/>
    <w:uiPriority w:val="99"/>
    <w:rsid w:val="00EE15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A4EE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A4EE0"/>
    <w:rPr>
      <w:rFonts w:ascii="Tahoma" w:hAnsi="Tahoma" w:cs="Tahoma"/>
      <w:sz w:val="16"/>
      <w:szCs w:val="16"/>
    </w:rPr>
  </w:style>
  <w:style w:type="paragraph" w:styleId="a4">
    <w:name w:val="List Paragraph"/>
    <w:basedOn w:val="a"/>
    <w:uiPriority w:val="34"/>
    <w:qFormat/>
    <w:rsid w:val="00CA4EE0"/>
    <w:pPr>
      <w:ind w:left="720"/>
      <w:contextualSpacing/>
    </w:pPr>
  </w:style>
  <w:style w:type="table" w:styleId="a5">
    <w:name w:val="Table Grid"/>
    <w:basedOn w:val="a1"/>
    <w:uiPriority w:val="59"/>
    <w:rsid w:val="005E5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semiHidden/>
    <w:unhideWhenUsed/>
    <w:rsid w:val="00691C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har">
    <w:name w:val="Προ-διαμορφωμένο HTML Char"/>
    <w:basedOn w:val="a0"/>
    <w:link w:val="-HTML"/>
    <w:uiPriority w:val="99"/>
    <w:semiHidden/>
    <w:rsid w:val="00691C37"/>
    <w:rPr>
      <w:rFonts w:ascii="Courier New" w:eastAsia="Times New Roman" w:hAnsi="Courier New" w:cs="Courier New"/>
      <w:sz w:val="20"/>
      <w:szCs w:val="20"/>
      <w:lang w:eastAsia="el-GR"/>
    </w:rPr>
  </w:style>
  <w:style w:type="character" w:styleId="-">
    <w:name w:val="Hyperlink"/>
    <w:basedOn w:val="a0"/>
    <w:uiPriority w:val="99"/>
    <w:unhideWhenUsed/>
    <w:rsid w:val="00C7262D"/>
    <w:rPr>
      <w:color w:val="0000FF" w:themeColor="hyperlink"/>
      <w:u w:val="single"/>
    </w:rPr>
  </w:style>
  <w:style w:type="paragraph" w:styleId="a6">
    <w:name w:val="footnote text"/>
    <w:basedOn w:val="a"/>
    <w:link w:val="Char0"/>
    <w:uiPriority w:val="99"/>
    <w:unhideWhenUsed/>
    <w:rsid w:val="00C7262D"/>
    <w:rPr>
      <w:rFonts w:ascii="Calibri" w:eastAsia="Calibri" w:hAnsi="Calibri" w:cs="Times New Roman"/>
      <w:sz w:val="20"/>
      <w:szCs w:val="20"/>
    </w:rPr>
  </w:style>
  <w:style w:type="character" w:customStyle="1" w:styleId="Char0">
    <w:name w:val="Κείμενο υποσημείωσης Char"/>
    <w:basedOn w:val="a0"/>
    <w:link w:val="a6"/>
    <w:uiPriority w:val="99"/>
    <w:rsid w:val="00C7262D"/>
    <w:rPr>
      <w:rFonts w:ascii="Calibri" w:eastAsia="Calibri" w:hAnsi="Calibri" w:cs="Times New Roman"/>
      <w:sz w:val="20"/>
      <w:szCs w:val="20"/>
    </w:rPr>
  </w:style>
  <w:style w:type="character" w:styleId="a7">
    <w:name w:val="footnote reference"/>
    <w:uiPriority w:val="99"/>
    <w:unhideWhenUsed/>
    <w:rsid w:val="00C7262D"/>
    <w:rPr>
      <w:vertAlign w:val="superscript"/>
    </w:rPr>
  </w:style>
  <w:style w:type="paragraph" w:styleId="a8">
    <w:name w:val="Body Text Indent"/>
    <w:basedOn w:val="a"/>
    <w:link w:val="Char1"/>
    <w:semiHidden/>
    <w:rsid w:val="005053A2"/>
    <w:pPr>
      <w:spacing w:after="0" w:line="240" w:lineRule="auto"/>
      <w:ind w:firstLine="180"/>
    </w:pPr>
    <w:rPr>
      <w:rFonts w:ascii="Times New Roman" w:eastAsia="Times New Roman" w:hAnsi="Times New Roman" w:cs="Times New Roman"/>
      <w:sz w:val="24"/>
      <w:szCs w:val="24"/>
    </w:rPr>
  </w:style>
  <w:style w:type="character" w:customStyle="1" w:styleId="Char1">
    <w:name w:val="Σώμα κείμενου με εσοχή Char"/>
    <w:basedOn w:val="a0"/>
    <w:link w:val="a8"/>
    <w:semiHidden/>
    <w:rsid w:val="005053A2"/>
    <w:rPr>
      <w:rFonts w:ascii="Times New Roman" w:eastAsia="Times New Roman" w:hAnsi="Times New Roman" w:cs="Times New Roman"/>
      <w:sz w:val="24"/>
      <w:szCs w:val="24"/>
      <w:lang w:eastAsia="el-GR"/>
    </w:rPr>
  </w:style>
  <w:style w:type="paragraph" w:styleId="a9">
    <w:name w:val="header"/>
    <w:basedOn w:val="a"/>
    <w:link w:val="Char2"/>
    <w:uiPriority w:val="99"/>
    <w:unhideWhenUsed/>
    <w:rsid w:val="00EE156B"/>
    <w:pPr>
      <w:tabs>
        <w:tab w:val="center" w:pos="4153"/>
        <w:tab w:val="right" w:pos="8306"/>
      </w:tabs>
      <w:spacing w:after="0" w:line="240" w:lineRule="auto"/>
    </w:pPr>
  </w:style>
  <w:style w:type="character" w:customStyle="1" w:styleId="Char2">
    <w:name w:val="Κεφαλίδα Char"/>
    <w:basedOn w:val="a0"/>
    <w:link w:val="a9"/>
    <w:uiPriority w:val="99"/>
    <w:rsid w:val="00EE156B"/>
  </w:style>
  <w:style w:type="paragraph" w:styleId="aa">
    <w:name w:val="footer"/>
    <w:basedOn w:val="a"/>
    <w:link w:val="Char3"/>
    <w:uiPriority w:val="99"/>
    <w:unhideWhenUsed/>
    <w:rsid w:val="00EE156B"/>
    <w:pPr>
      <w:tabs>
        <w:tab w:val="center" w:pos="4153"/>
        <w:tab w:val="right" w:pos="8306"/>
      </w:tabs>
      <w:spacing w:after="0" w:line="240" w:lineRule="auto"/>
    </w:pPr>
  </w:style>
  <w:style w:type="character" w:customStyle="1" w:styleId="Char3">
    <w:name w:val="Υποσέλιδο Char"/>
    <w:basedOn w:val="a0"/>
    <w:link w:val="aa"/>
    <w:uiPriority w:val="99"/>
    <w:rsid w:val="00EE15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532835">
      <w:bodyDiv w:val="1"/>
      <w:marLeft w:val="0"/>
      <w:marRight w:val="0"/>
      <w:marTop w:val="0"/>
      <w:marBottom w:val="0"/>
      <w:divBdr>
        <w:top w:val="none" w:sz="0" w:space="0" w:color="auto"/>
        <w:left w:val="none" w:sz="0" w:space="0" w:color="auto"/>
        <w:bottom w:val="none" w:sz="0" w:space="0" w:color="auto"/>
        <w:right w:val="none" w:sz="0" w:space="0" w:color="auto"/>
      </w:divBdr>
      <w:divsChild>
        <w:div w:id="90056389">
          <w:marLeft w:val="0"/>
          <w:marRight w:val="0"/>
          <w:marTop w:val="0"/>
          <w:marBottom w:val="0"/>
          <w:divBdr>
            <w:top w:val="none" w:sz="0" w:space="0" w:color="auto"/>
            <w:left w:val="none" w:sz="0" w:space="0" w:color="auto"/>
            <w:bottom w:val="none" w:sz="0" w:space="0" w:color="auto"/>
            <w:right w:val="none" w:sz="0" w:space="0" w:color="auto"/>
          </w:divBdr>
          <w:divsChild>
            <w:div w:id="14793736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56587851">
      <w:bodyDiv w:val="1"/>
      <w:marLeft w:val="0"/>
      <w:marRight w:val="0"/>
      <w:marTop w:val="0"/>
      <w:marBottom w:val="0"/>
      <w:divBdr>
        <w:top w:val="none" w:sz="0" w:space="0" w:color="auto"/>
        <w:left w:val="single" w:sz="2" w:space="0" w:color="FFFFFF"/>
        <w:bottom w:val="none" w:sz="0" w:space="0" w:color="auto"/>
        <w:right w:val="none" w:sz="0" w:space="0" w:color="auto"/>
      </w:divBdr>
      <w:divsChild>
        <w:div w:id="300623734">
          <w:marLeft w:val="0"/>
          <w:marRight w:val="0"/>
          <w:marTop w:val="435"/>
          <w:marBottom w:val="0"/>
          <w:divBdr>
            <w:top w:val="none" w:sz="0" w:space="0" w:color="auto"/>
            <w:left w:val="none" w:sz="0" w:space="0" w:color="auto"/>
            <w:bottom w:val="none" w:sz="0" w:space="0" w:color="auto"/>
            <w:right w:val="none" w:sz="0" w:space="0" w:color="auto"/>
          </w:divBdr>
          <w:divsChild>
            <w:div w:id="1728917651">
              <w:marLeft w:val="150"/>
              <w:marRight w:val="0"/>
              <w:marTop w:val="0"/>
              <w:marBottom w:val="0"/>
              <w:divBdr>
                <w:top w:val="single" w:sz="6" w:space="2" w:color="FFFFFF"/>
                <w:left w:val="single" w:sz="6" w:space="2" w:color="FFFFFF"/>
                <w:bottom w:val="single" w:sz="6" w:space="2" w:color="FFFFFF"/>
                <w:right w:val="single" w:sz="6" w:space="2" w:color="FFFFFF"/>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fo@ypes.g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inadmin.gov.g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apografi.gov.g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EF012-D92E-4096-8D5D-385E675C0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1545</Words>
  <Characters>8343</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Agoritsa Lera</dc:creator>
  <cp:lastModifiedBy>Ageliki Gerou</cp:lastModifiedBy>
  <cp:revision>2</cp:revision>
  <cp:lastPrinted>2018-05-09T11:24:00Z</cp:lastPrinted>
  <dcterms:created xsi:type="dcterms:W3CDTF">2018-05-10T13:12:00Z</dcterms:created>
  <dcterms:modified xsi:type="dcterms:W3CDTF">2018-05-10T13:12:00Z</dcterms:modified>
</cp:coreProperties>
</file>