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2" w:type="dxa"/>
        <w:tblLook w:val="0000" w:firstRow="0" w:lastRow="0" w:firstColumn="0" w:lastColumn="0" w:noHBand="0" w:noVBand="0"/>
      </w:tblPr>
      <w:tblGrid>
        <w:gridCol w:w="4669"/>
        <w:gridCol w:w="371"/>
        <w:gridCol w:w="4680"/>
      </w:tblGrid>
      <w:tr w:rsidR="00CA4EE0" w:rsidRPr="00973F66" w:rsidTr="00FB6EE3">
        <w:trPr>
          <w:cantSplit/>
        </w:trPr>
        <w:tc>
          <w:tcPr>
            <w:tcW w:w="4669" w:type="dxa"/>
            <w:vAlign w:val="center"/>
          </w:tcPr>
          <w:p w:rsidR="00CA4EE0" w:rsidRPr="00973F66" w:rsidRDefault="00CA4EE0" w:rsidP="00270D1B">
            <w:pPr>
              <w:spacing w:after="0" w:line="240" w:lineRule="auto"/>
              <w:jc w:val="center"/>
              <w:rPr>
                <w:rFonts w:ascii="Constantia" w:eastAsia="Times New Roman" w:hAnsi="Constantia" w:cs="Times New Roman"/>
                <w:color w:val="0000FF"/>
                <w:sz w:val="32"/>
                <w:szCs w:val="24"/>
                <w:lang w:val="en-US"/>
              </w:rPr>
            </w:pPr>
            <w:bookmarkStart w:id="0" w:name="_GoBack"/>
            <w:bookmarkEnd w:id="0"/>
            <w:r w:rsidRPr="00973F66">
              <w:rPr>
                <w:rFonts w:ascii="Constantia" w:eastAsia="Times New Roman" w:hAnsi="Constantia" w:cs="Times New Roman"/>
                <w:noProof/>
                <w:color w:val="0000FF"/>
                <w:sz w:val="32"/>
                <w:szCs w:val="24"/>
                <w:lang w:eastAsia="el-GR"/>
              </w:rPr>
              <w:drawing>
                <wp:inline distT="0" distB="0" distL="0" distR="0">
                  <wp:extent cx="63817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33400"/>
                          </a:xfrm>
                          <a:prstGeom prst="rect">
                            <a:avLst/>
                          </a:prstGeom>
                          <a:noFill/>
                          <a:ln>
                            <a:noFill/>
                          </a:ln>
                        </pic:spPr>
                      </pic:pic>
                    </a:graphicData>
                  </a:graphic>
                </wp:inline>
              </w:drawing>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br w:type="page"/>
              <w:t>ΕΛΛΗΝΙΚΗ ΔΗΜΟΚΡΑΤΙΑ</w:t>
            </w:r>
          </w:p>
          <w:p w:rsidR="00CA4EE0" w:rsidRPr="00973F66" w:rsidRDefault="00CA4EE0" w:rsidP="00270D1B">
            <w:pPr>
              <w:pBdr>
                <w:bottom w:val="single" w:sz="6" w:space="1" w:color="auto"/>
              </w:pBdr>
              <w:spacing w:after="0" w:line="240" w:lineRule="auto"/>
              <w:jc w:val="center"/>
              <w:rPr>
                <w:rFonts w:ascii="Constantia" w:eastAsia="Times New Roman" w:hAnsi="Constantia" w:cs="Times New Roman"/>
                <w:b/>
                <w:bCs/>
                <w:sz w:val="24"/>
                <w:szCs w:val="24"/>
                <w:lang w:eastAsia="el-GR"/>
              </w:rPr>
            </w:pPr>
            <w:r w:rsidRPr="00973F66">
              <w:rPr>
                <w:rFonts w:ascii="Constantia" w:eastAsia="Times New Roman" w:hAnsi="Constantia" w:cs="Times New Roman"/>
                <w:b/>
                <w:bCs/>
                <w:sz w:val="24"/>
                <w:szCs w:val="24"/>
                <w:lang w:eastAsia="el-GR"/>
              </w:rPr>
              <w:t>ΥΠΟΥΡΓΕΙΟ ΔΙΟΙΚΗΤΙΚΗΣ ΑΝΑΣΥΓΚΡΟΤΗΣΗΣ</w:t>
            </w:r>
          </w:p>
          <w:p w:rsidR="00CA4EE0" w:rsidRPr="00973F66" w:rsidRDefault="00CA4EE0" w:rsidP="00270D1B">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ΓΕΝΙΚΗ ΔΙΕΥΘΥΝΣΗ ΑΝΘΡΩΠΙΝΟΥ ΔΥΝΑΜΙΚΟΥ</w:t>
            </w:r>
            <w:r w:rsidR="00DE3957">
              <w:rPr>
                <w:rFonts w:ascii="Constantia" w:eastAsia="Times New Roman" w:hAnsi="Constantia" w:cs="Times New Roman"/>
                <w:b/>
                <w:bCs/>
                <w:sz w:val="24"/>
                <w:szCs w:val="24"/>
              </w:rPr>
              <w:t xml:space="preserve"> ΔΗΜΟΣΙΟΥ ΤΟΜΕΑ</w:t>
            </w:r>
          </w:p>
          <w:p w:rsidR="00CA4EE0" w:rsidRPr="00973F66" w:rsidRDefault="00CA4EE0" w:rsidP="00DE3957">
            <w:pPr>
              <w:spacing w:after="0" w:line="240" w:lineRule="auto"/>
              <w:jc w:val="center"/>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 xml:space="preserve">ΔΙΕΥΘΥΝΣΗ </w:t>
            </w:r>
            <w:r w:rsidR="00DE3957">
              <w:rPr>
                <w:rFonts w:ascii="Constantia" w:eastAsia="Times New Roman" w:hAnsi="Constantia" w:cs="Times New Roman"/>
                <w:b/>
                <w:bCs/>
                <w:sz w:val="24"/>
                <w:szCs w:val="24"/>
              </w:rPr>
              <w:t>ΑΞΙΟΛΟΓΗΣΗΣ ΚΑΙ ΠΑΡΑΚΟΛΟΥΘΗΣΗΣ ΔΙΑΔΙΚΑΣΙΩΝ ΕΠΙΛΟΓΗΣ ΚΑΙ ΠΕΙΘΑΡΧΙΚΩΝ ΘΕΜΑΤΩΝ</w:t>
            </w:r>
            <w:r w:rsidRPr="00973F66">
              <w:rPr>
                <w:rFonts w:ascii="Constantia" w:eastAsia="Times New Roman" w:hAnsi="Constantia" w:cs="Times New Roman"/>
                <w:b/>
                <w:bCs/>
                <w:sz w:val="24"/>
                <w:szCs w:val="24"/>
              </w:rPr>
              <w:t xml:space="preserve"> </w:t>
            </w:r>
          </w:p>
        </w:tc>
        <w:tc>
          <w:tcPr>
            <w:tcW w:w="371" w:type="dxa"/>
          </w:tcPr>
          <w:p w:rsidR="00CA4EE0" w:rsidRPr="00973F66" w:rsidRDefault="00CA4EE0" w:rsidP="00270D1B">
            <w:pPr>
              <w:spacing w:after="0" w:line="240" w:lineRule="auto"/>
              <w:jc w:val="both"/>
              <w:rPr>
                <w:rFonts w:ascii="Constantia" w:eastAsia="Times New Roman" w:hAnsi="Constantia" w:cs="Times New Roman"/>
                <w:sz w:val="24"/>
                <w:szCs w:val="24"/>
              </w:rPr>
            </w:pPr>
          </w:p>
        </w:tc>
        <w:tc>
          <w:tcPr>
            <w:tcW w:w="4680" w:type="dxa"/>
            <w:vMerge w:val="restart"/>
          </w:tcPr>
          <w:p w:rsidR="00CA4EE0" w:rsidRPr="00DE3957" w:rsidRDefault="00CA4EE0" w:rsidP="00DE3957">
            <w:pPr>
              <w:spacing w:after="0" w:line="240" w:lineRule="auto"/>
              <w:jc w:val="right"/>
              <w:rPr>
                <w:rFonts w:ascii="Constantia" w:eastAsia="Times New Roman" w:hAnsi="Constantia" w:cs="Times New Roman"/>
                <w:b/>
                <w:sz w:val="24"/>
                <w:szCs w:val="24"/>
              </w:rPr>
            </w:pPr>
            <w:r w:rsidRPr="00973F66">
              <w:rPr>
                <w:rFonts w:ascii="Constantia" w:eastAsia="Times New Roman" w:hAnsi="Constantia" w:cs="Times New Roman"/>
                <w:sz w:val="24"/>
                <w:szCs w:val="24"/>
              </w:rPr>
              <w:t xml:space="preserve">          </w:t>
            </w:r>
            <w:r w:rsidRPr="00DE3957">
              <w:rPr>
                <w:rFonts w:ascii="Constantia" w:eastAsia="Times New Roman" w:hAnsi="Constantia" w:cs="Times New Roman"/>
                <w:b/>
                <w:sz w:val="24"/>
                <w:szCs w:val="24"/>
              </w:rPr>
              <w:t xml:space="preserve">ΑΝΑΡΤΗΤΕΑ </w:t>
            </w:r>
          </w:p>
          <w:p w:rsidR="00CA4EE0" w:rsidRPr="00DE3957" w:rsidRDefault="00DE3957" w:rsidP="00DE3957">
            <w:pPr>
              <w:spacing w:after="0" w:line="240" w:lineRule="auto"/>
              <w:jc w:val="right"/>
              <w:rPr>
                <w:rFonts w:ascii="Constantia" w:eastAsia="Times New Roman" w:hAnsi="Constantia" w:cs="Times New Roman"/>
                <w:b/>
                <w:sz w:val="24"/>
                <w:szCs w:val="24"/>
              </w:rPr>
            </w:pPr>
            <w:r w:rsidRPr="00DE3957">
              <w:rPr>
                <w:rFonts w:ascii="Constantia" w:eastAsia="Times New Roman" w:hAnsi="Constantia" w:cs="Times New Roman"/>
                <w:b/>
                <w:sz w:val="24"/>
                <w:szCs w:val="24"/>
              </w:rPr>
              <w:t>ΕΠΕΙΓΟΝ</w:t>
            </w:r>
          </w:p>
          <w:p w:rsidR="00CA4EE0" w:rsidRPr="00973F66" w:rsidRDefault="00CA4EE0" w:rsidP="00270D1B">
            <w:pPr>
              <w:spacing w:after="0" w:line="240" w:lineRule="auto"/>
              <w:jc w:val="both"/>
              <w:rPr>
                <w:rFonts w:ascii="Constantia" w:eastAsia="Times New Roman" w:hAnsi="Constantia" w:cs="Times New Roman"/>
                <w:sz w:val="24"/>
                <w:szCs w:val="24"/>
              </w:rPr>
            </w:pPr>
            <w:r w:rsidRPr="00973F66">
              <w:rPr>
                <w:rFonts w:ascii="Constantia" w:eastAsia="Times New Roman" w:hAnsi="Constantia" w:cs="Times New Roman"/>
                <w:sz w:val="24"/>
                <w:szCs w:val="24"/>
              </w:rPr>
              <w:t xml:space="preserve"> Αθήνα,</w:t>
            </w:r>
            <w:r w:rsidR="00564A2B" w:rsidRPr="000C649D">
              <w:rPr>
                <w:rFonts w:ascii="Constantia" w:eastAsia="Times New Roman" w:hAnsi="Constantia" w:cs="Times New Roman"/>
                <w:sz w:val="24"/>
                <w:szCs w:val="24"/>
              </w:rPr>
              <w:t xml:space="preserve"> </w:t>
            </w:r>
            <w:r w:rsidR="00DE3957">
              <w:rPr>
                <w:rFonts w:ascii="Constantia" w:eastAsia="Times New Roman" w:hAnsi="Constantia" w:cs="Times New Roman"/>
                <w:sz w:val="24"/>
                <w:szCs w:val="24"/>
              </w:rPr>
              <w:t xml:space="preserve">  </w:t>
            </w:r>
            <w:r w:rsidR="005E7301">
              <w:rPr>
                <w:rFonts w:ascii="Constantia" w:eastAsia="Times New Roman" w:hAnsi="Constantia" w:cs="Times New Roman"/>
                <w:sz w:val="24"/>
                <w:szCs w:val="24"/>
              </w:rPr>
              <w:t>24</w:t>
            </w:r>
            <w:r w:rsidR="00DE3957">
              <w:rPr>
                <w:rFonts w:ascii="Constantia" w:eastAsia="Times New Roman" w:hAnsi="Constantia" w:cs="Times New Roman"/>
                <w:sz w:val="24"/>
                <w:szCs w:val="24"/>
              </w:rPr>
              <w:t xml:space="preserve">  </w:t>
            </w:r>
            <w:r w:rsidR="00B3326B">
              <w:rPr>
                <w:rFonts w:ascii="Constantia" w:eastAsia="Times New Roman" w:hAnsi="Constantia" w:cs="Times New Roman"/>
                <w:sz w:val="24"/>
                <w:szCs w:val="24"/>
              </w:rPr>
              <w:t xml:space="preserve">   </w:t>
            </w:r>
            <w:r w:rsidR="000A4556">
              <w:rPr>
                <w:rFonts w:ascii="Constantia" w:eastAsia="Times New Roman" w:hAnsi="Constantia" w:cs="Times New Roman"/>
                <w:sz w:val="24"/>
                <w:szCs w:val="24"/>
              </w:rPr>
              <w:t>Απριλίου</w:t>
            </w:r>
            <w:r w:rsidR="00DE3957">
              <w:rPr>
                <w:rFonts w:ascii="Constantia" w:eastAsia="Times New Roman" w:hAnsi="Constantia" w:cs="Times New Roman"/>
                <w:sz w:val="24"/>
                <w:szCs w:val="24"/>
              </w:rPr>
              <w:t xml:space="preserve"> 2018</w:t>
            </w:r>
          </w:p>
          <w:p w:rsidR="00CA4EE0" w:rsidRPr="00973F66" w:rsidRDefault="00CA4EE0" w:rsidP="00270D1B">
            <w:pPr>
              <w:spacing w:after="0" w:line="240" w:lineRule="auto"/>
              <w:jc w:val="both"/>
              <w:rPr>
                <w:rFonts w:ascii="Constantia" w:eastAsia="Times New Roman" w:hAnsi="Constantia" w:cs="Times New Roman"/>
                <w:sz w:val="24"/>
                <w:szCs w:val="24"/>
              </w:rPr>
            </w:pPr>
          </w:p>
          <w:p w:rsidR="00CA4EE0" w:rsidRPr="00973F66" w:rsidRDefault="00CA4EE0" w:rsidP="00270D1B">
            <w:pPr>
              <w:spacing w:after="0" w:line="240" w:lineRule="auto"/>
              <w:jc w:val="both"/>
              <w:rPr>
                <w:rFonts w:ascii="Constantia" w:eastAsia="Times New Roman" w:hAnsi="Constantia" w:cs="Times New Roman"/>
                <w:sz w:val="24"/>
                <w:szCs w:val="24"/>
              </w:rPr>
            </w:pPr>
            <w:r w:rsidRPr="00973F66">
              <w:rPr>
                <w:rFonts w:ascii="Constantia" w:eastAsia="Times New Roman" w:hAnsi="Constantia" w:cs="Times New Roman"/>
                <w:sz w:val="24"/>
                <w:szCs w:val="24"/>
              </w:rPr>
              <w:t xml:space="preserve">         </w:t>
            </w:r>
          </w:p>
          <w:p w:rsidR="00CA4EE0" w:rsidRPr="00973F66" w:rsidRDefault="00CA4EE0" w:rsidP="00270D1B">
            <w:pPr>
              <w:spacing w:after="0" w:line="240" w:lineRule="auto"/>
              <w:jc w:val="both"/>
              <w:rPr>
                <w:rFonts w:ascii="Constantia" w:eastAsia="Times New Roman" w:hAnsi="Constantia" w:cs="Times New Roman"/>
                <w:b/>
                <w:bCs/>
                <w:sz w:val="24"/>
                <w:szCs w:val="24"/>
              </w:rPr>
            </w:pPr>
            <w:r w:rsidRPr="00973F66">
              <w:rPr>
                <w:rFonts w:ascii="Constantia" w:eastAsia="Times New Roman" w:hAnsi="Constantia" w:cs="Times New Roman"/>
                <w:b/>
                <w:bCs/>
                <w:sz w:val="24"/>
                <w:szCs w:val="24"/>
              </w:rPr>
              <w:t>Αριθμ. Πρωτ.:</w:t>
            </w:r>
          </w:p>
          <w:p w:rsidR="00CA4EE0" w:rsidRPr="003F25DD" w:rsidRDefault="000A4556" w:rsidP="00270D1B">
            <w:pPr>
              <w:spacing w:after="0" w:line="240" w:lineRule="auto"/>
              <w:jc w:val="both"/>
              <w:rPr>
                <w:rFonts w:ascii="Constantia" w:eastAsia="Times New Roman" w:hAnsi="Constantia" w:cs="Times New Roman"/>
                <w:sz w:val="24"/>
                <w:szCs w:val="24"/>
              </w:rPr>
            </w:pPr>
            <w:r>
              <w:rPr>
                <w:rFonts w:ascii="Constantia" w:eastAsia="Times New Roman" w:hAnsi="Constantia" w:cs="Times New Roman"/>
                <w:sz w:val="24"/>
                <w:szCs w:val="24"/>
              </w:rPr>
              <w:t>ΔΑΠΔΕΠ</w:t>
            </w:r>
            <w:r w:rsidR="00CA4EE0" w:rsidRPr="00973F66">
              <w:rPr>
                <w:rFonts w:ascii="Constantia" w:eastAsia="Times New Roman" w:hAnsi="Constantia" w:cs="Times New Roman"/>
                <w:sz w:val="24"/>
                <w:szCs w:val="24"/>
              </w:rPr>
              <w:t>/Φ.</w:t>
            </w:r>
            <w:r w:rsidR="00DE3957">
              <w:rPr>
                <w:rFonts w:ascii="Constantia" w:eastAsia="Times New Roman" w:hAnsi="Constantia" w:cs="Times New Roman"/>
                <w:sz w:val="24"/>
                <w:szCs w:val="24"/>
              </w:rPr>
              <w:t>2</w:t>
            </w:r>
            <w:r w:rsidR="00A97CB7">
              <w:rPr>
                <w:rFonts w:ascii="Constantia" w:eastAsia="Times New Roman" w:hAnsi="Constantia" w:cs="Times New Roman"/>
                <w:sz w:val="24"/>
                <w:szCs w:val="24"/>
              </w:rPr>
              <w:t>/</w:t>
            </w:r>
            <w:r w:rsidR="00944C4F" w:rsidRPr="005D362F">
              <w:rPr>
                <w:rFonts w:ascii="Constantia" w:eastAsia="Times New Roman" w:hAnsi="Constantia" w:cs="Times New Roman"/>
                <w:sz w:val="24"/>
                <w:szCs w:val="24"/>
              </w:rPr>
              <w:t xml:space="preserve">  </w:t>
            </w:r>
            <w:r w:rsidR="002D51BF">
              <w:rPr>
                <w:rFonts w:ascii="Constantia" w:eastAsia="Times New Roman" w:hAnsi="Constantia" w:cs="Times New Roman"/>
                <w:sz w:val="24"/>
                <w:szCs w:val="24"/>
              </w:rPr>
              <w:t>31</w:t>
            </w:r>
            <w:r w:rsidR="00944C4F" w:rsidRPr="005D362F">
              <w:rPr>
                <w:rFonts w:ascii="Constantia" w:eastAsia="Times New Roman" w:hAnsi="Constantia" w:cs="Times New Roman"/>
                <w:sz w:val="24"/>
                <w:szCs w:val="24"/>
              </w:rPr>
              <w:t xml:space="preserve">   </w:t>
            </w:r>
            <w:r w:rsidR="00CA4EE0" w:rsidRPr="00973F66">
              <w:rPr>
                <w:rFonts w:ascii="Constantia" w:eastAsia="Times New Roman" w:hAnsi="Constantia" w:cs="Times New Roman"/>
                <w:sz w:val="24"/>
                <w:szCs w:val="24"/>
              </w:rPr>
              <w:t>/</w:t>
            </w:r>
            <w:r w:rsidR="00564A2B">
              <w:rPr>
                <w:rFonts w:ascii="Constantia" w:eastAsia="Times New Roman" w:hAnsi="Constantia" w:cs="Times New Roman"/>
                <w:sz w:val="24"/>
                <w:szCs w:val="24"/>
              </w:rPr>
              <w:t>οικ.</w:t>
            </w:r>
            <w:r w:rsidR="002D51BF">
              <w:rPr>
                <w:rFonts w:ascii="Constantia" w:eastAsia="Times New Roman" w:hAnsi="Constantia" w:cs="Times New Roman"/>
                <w:sz w:val="24"/>
                <w:szCs w:val="24"/>
              </w:rPr>
              <w:t xml:space="preserve"> 14951</w:t>
            </w:r>
          </w:p>
          <w:p w:rsidR="00CA4EE0" w:rsidRPr="00973F66" w:rsidRDefault="00CA4EE0" w:rsidP="00270D1B">
            <w:pPr>
              <w:spacing w:after="0" w:line="240" w:lineRule="auto"/>
              <w:jc w:val="both"/>
              <w:rPr>
                <w:rFonts w:ascii="Constantia" w:eastAsia="Times New Roman" w:hAnsi="Constantia" w:cs="Times New Roman"/>
                <w:b/>
                <w:bCs/>
                <w:sz w:val="24"/>
                <w:szCs w:val="24"/>
                <w:u w:val="single"/>
              </w:rPr>
            </w:pPr>
          </w:p>
          <w:p w:rsidR="00DE3957" w:rsidRDefault="00DE3957" w:rsidP="00270D1B">
            <w:pPr>
              <w:spacing w:after="0" w:line="240" w:lineRule="auto"/>
              <w:jc w:val="both"/>
              <w:rPr>
                <w:rFonts w:ascii="Constantia" w:eastAsia="Times New Roman" w:hAnsi="Constantia" w:cs="Times New Roman"/>
                <w:b/>
                <w:bCs/>
                <w:sz w:val="24"/>
                <w:szCs w:val="24"/>
                <w:u w:val="single"/>
              </w:rPr>
            </w:pPr>
          </w:p>
          <w:p w:rsidR="00DE3957" w:rsidRDefault="00DE3957" w:rsidP="00270D1B">
            <w:pPr>
              <w:spacing w:after="0" w:line="240" w:lineRule="auto"/>
              <w:jc w:val="both"/>
              <w:rPr>
                <w:rFonts w:ascii="Constantia" w:eastAsia="Times New Roman" w:hAnsi="Constantia" w:cs="Times New Roman"/>
                <w:b/>
                <w:bCs/>
                <w:sz w:val="24"/>
                <w:szCs w:val="24"/>
                <w:u w:val="single"/>
              </w:rPr>
            </w:pPr>
          </w:p>
          <w:p w:rsidR="00CA4EE0" w:rsidRPr="00973F66" w:rsidRDefault="00CA4EE0" w:rsidP="00270D1B">
            <w:pPr>
              <w:spacing w:after="0" w:line="240" w:lineRule="auto"/>
              <w:jc w:val="both"/>
              <w:rPr>
                <w:rFonts w:ascii="Constantia" w:eastAsia="Times New Roman" w:hAnsi="Constantia" w:cs="Times New Roman"/>
                <w:b/>
                <w:sz w:val="24"/>
                <w:szCs w:val="24"/>
              </w:rPr>
            </w:pPr>
            <w:r w:rsidRPr="00973F66">
              <w:rPr>
                <w:rFonts w:ascii="Constantia" w:eastAsia="Times New Roman" w:hAnsi="Constantia" w:cs="Times New Roman"/>
                <w:b/>
                <w:bCs/>
                <w:sz w:val="24"/>
                <w:szCs w:val="24"/>
                <w:u w:val="single"/>
              </w:rPr>
              <w:t>ΠΡΟΣ</w:t>
            </w:r>
            <w:r w:rsidRPr="00973F66">
              <w:rPr>
                <w:rFonts w:ascii="Constantia" w:eastAsia="Times New Roman" w:hAnsi="Constantia" w:cs="Times New Roman"/>
                <w:b/>
                <w:bCs/>
                <w:sz w:val="24"/>
                <w:szCs w:val="24"/>
              </w:rPr>
              <w:t xml:space="preserve"> :</w:t>
            </w:r>
            <w:r w:rsidRPr="00973F66">
              <w:rPr>
                <w:rFonts w:ascii="Constantia" w:eastAsia="Times New Roman" w:hAnsi="Constantia" w:cs="Times New Roman"/>
                <w:b/>
                <w:sz w:val="24"/>
                <w:szCs w:val="24"/>
              </w:rPr>
              <w:t xml:space="preserve"> Όπως ο πίνακας αποδεκτών</w:t>
            </w:r>
          </w:p>
          <w:p w:rsidR="00CA4EE0" w:rsidRPr="00973F66" w:rsidRDefault="00CA4EE0" w:rsidP="00270D1B">
            <w:pPr>
              <w:spacing w:after="0" w:line="240" w:lineRule="auto"/>
              <w:ind w:left="930"/>
              <w:jc w:val="both"/>
              <w:rPr>
                <w:rFonts w:ascii="Constantia" w:eastAsia="Times New Roman" w:hAnsi="Constantia" w:cs="Times New Roman"/>
                <w:sz w:val="24"/>
                <w:szCs w:val="24"/>
                <w:highlight w:val="yellow"/>
              </w:rPr>
            </w:pPr>
          </w:p>
        </w:tc>
      </w:tr>
      <w:tr w:rsidR="00CA4EE0" w:rsidRPr="00973F66" w:rsidTr="00FB6EE3">
        <w:trPr>
          <w:cantSplit/>
        </w:trPr>
        <w:tc>
          <w:tcPr>
            <w:tcW w:w="4669" w:type="dxa"/>
          </w:tcPr>
          <w:p w:rsidR="00CA4EE0" w:rsidRPr="00973F66" w:rsidRDefault="00CA4EE0" w:rsidP="00270D1B">
            <w:pPr>
              <w:spacing w:after="0" w:line="240" w:lineRule="auto"/>
              <w:jc w:val="both"/>
              <w:rPr>
                <w:rFonts w:ascii="Constantia" w:eastAsia="Times New Roman" w:hAnsi="Constantia" w:cs="Times New Roman"/>
              </w:rPr>
            </w:pPr>
            <w:r w:rsidRPr="00973F66">
              <w:rPr>
                <w:rFonts w:ascii="Constantia" w:eastAsia="Times New Roman" w:hAnsi="Constantia" w:cs="Times New Roman"/>
              </w:rPr>
              <w:t>Ταχυδρομική Διεύθυνση: Βασ. Σοφίας 15</w:t>
            </w:r>
          </w:p>
          <w:p w:rsidR="00CA4EE0" w:rsidRPr="00973F66" w:rsidRDefault="00CA4EE0" w:rsidP="00270D1B">
            <w:pPr>
              <w:spacing w:after="0" w:line="240" w:lineRule="auto"/>
              <w:jc w:val="both"/>
              <w:rPr>
                <w:rFonts w:ascii="Constantia" w:eastAsia="Times New Roman" w:hAnsi="Constantia" w:cs="Times New Roman"/>
              </w:rPr>
            </w:pPr>
            <w:r w:rsidRPr="00973F66">
              <w:rPr>
                <w:rFonts w:ascii="Constantia" w:eastAsia="Times New Roman" w:hAnsi="Constantia" w:cs="Times New Roman"/>
              </w:rPr>
              <w:t xml:space="preserve">                                          106 74, Αθήνα</w:t>
            </w:r>
          </w:p>
          <w:p w:rsidR="00CA4EE0" w:rsidRPr="00564A2B" w:rsidRDefault="00CA4EE0" w:rsidP="00270D1B">
            <w:pPr>
              <w:spacing w:after="0" w:line="240" w:lineRule="auto"/>
              <w:ind w:left="1692" w:hanging="1692"/>
              <w:jc w:val="both"/>
              <w:rPr>
                <w:rFonts w:ascii="Constantia" w:eastAsia="Times New Roman" w:hAnsi="Constantia" w:cs="Times New Roman"/>
              </w:rPr>
            </w:pPr>
            <w:r w:rsidRPr="00973F66">
              <w:rPr>
                <w:rFonts w:ascii="Constantia" w:eastAsia="Times New Roman" w:hAnsi="Constantia" w:cs="Times New Roman"/>
              </w:rPr>
              <w:t xml:space="preserve">Τηλ.:  </w:t>
            </w:r>
            <w:r w:rsidR="00DE3957">
              <w:rPr>
                <w:rFonts w:ascii="Constantia" w:eastAsia="Times New Roman" w:hAnsi="Constantia" w:cs="Times New Roman"/>
              </w:rPr>
              <w:t>2131313390, -3240, -</w:t>
            </w:r>
            <w:r w:rsidRPr="00973F66">
              <w:rPr>
                <w:rFonts w:ascii="Constantia" w:eastAsia="Times New Roman" w:hAnsi="Constantia" w:cs="Times New Roman"/>
              </w:rPr>
              <w:t xml:space="preserve"> </w:t>
            </w:r>
            <w:r w:rsidR="00DE3957">
              <w:rPr>
                <w:rFonts w:ascii="Constantia" w:eastAsia="Times New Roman" w:hAnsi="Constantia" w:cs="Times New Roman"/>
              </w:rPr>
              <w:t>3385</w:t>
            </w:r>
            <w:r w:rsidR="000A4556">
              <w:rPr>
                <w:rFonts w:ascii="Constantia" w:eastAsia="Times New Roman" w:hAnsi="Constantia" w:cs="Times New Roman"/>
              </w:rPr>
              <w:t xml:space="preserve"> -3321</w:t>
            </w:r>
          </w:p>
          <w:p w:rsidR="00CA4EE0" w:rsidRPr="00973F66" w:rsidRDefault="00C0493B" w:rsidP="000B4126">
            <w:pPr>
              <w:spacing w:after="0" w:line="240" w:lineRule="auto"/>
              <w:ind w:left="1692" w:hanging="1692"/>
              <w:jc w:val="both"/>
              <w:rPr>
                <w:rFonts w:ascii="Constantia" w:eastAsia="Times New Roman" w:hAnsi="Constantia" w:cs="Times New Roman"/>
                <w:lang w:val="en-US"/>
              </w:rPr>
            </w:pPr>
            <w:r w:rsidRPr="00973F66">
              <w:rPr>
                <w:rFonts w:ascii="Constantia" w:eastAsia="Times New Roman" w:hAnsi="Constantia" w:cs="Times New Roman"/>
                <w:lang w:val="en-US"/>
              </w:rPr>
              <w:t xml:space="preserve">Fax:  </w:t>
            </w:r>
            <w:r w:rsidR="008B2675">
              <w:rPr>
                <w:rFonts w:ascii="Constantia" w:eastAsia="Times New Roman" w:hAnsi="Constantia" w:cs="Times New Roman"/>
              </w:rPr>
              <w:t xml:space="preserve"> </w:t>
            </w:r>
            <w:r w:rsidR="00DE3957">
              <w:rPr>
                <w:rFonts w:ascii="Constantia" w:eastAsia="Times New Roman" w:hAnsi="Constantia" w:cs="Times New Roman"/>
              </w:rPr>
              <w:t>2131313389</w:t>
            </w:r>
            <w:r w:rsidRPr="00973F66">
              <w:rPr>
                <w:rFonts w:ascii="Constantia" w:eastAsia="Times New Roman" w:hAnsi="Constantia" w:cs="Times New Roman"/>
                <w:lang w:val="en-US"/>
              </w:rPr>
              <w:t xml:space="preserve">  </w:t>
            </w:r>
          </w:p>
        </w:tc>
        <w:tc>
          <w:tcPr>
            <w:tcW w:w="371" w:type="dxa"/>
          </w:tcPr>
          <w:p w:rsidR="00CA4EE0" w:rsidRPr="00973F66" w:rsidRDefault="00CA4EE0" w:rsidP="00270D1B">
            <w:pPr>
              <w:spacing w:after="0" w:line="240" w:lineRule="auto"/>
              <w:jc w:val="both"/>
              <w:rPr>
                <w:rFonts w:ascii="Constantia" w:eastAsia="Times New Roman" w:hAnsi="Constantia" w:cs="Times New Roman"/>
                <w:b/>
                <w:bCs/>
                <w:sz w:val="24"/>
                <w:szCs w:val="24"/>
                <w:u w:val="single"/>
              </w:rPr>
            </w:pPr>
          </w:p>
        </w:tc>
        <w:tc>
          <w:tcPr>
            <w:tcW w:w="4680" w:type="dxa"/>
            <w:vMerge/>
          </w:tcPr>
          <w:p w:rsidR="00CA4EE0" w:rsidRPr="00973F66" w:rsidRDefault="00CA4EE0" w:rsidP="00270D1B">
            <w:pPr>
              <w:numPr>
                <w:ilvl w:val="0"/>
                <w:numId w:val="1"/>
              </w:numPr>
              <w:spacing w:after="0" w:line="240" w:lineRule="auto"/>
              <w:rPr>
                <w:rFonts w:ascii="Constantia" w:eastAsia="Times New Roman" w:hAnsi="Constantia" w:cs="Times New Roman"/>
                <w:sz w:val="24"/>
                <w:szCs w:val="24"/>
                <w:highlight w:val="yellow"/>
              </w:rPr>
            </w:pPr>
          </w:p>
        </w:tc>
      </w:tr>
    </w:tbl>
    <w:p w:rsidR="00F53FA0" w:rsidRDefault="00F53FA0" w:rsidP="00270D1B">
      <w:pPr>
        <w:spacing w:after="0" w:line="240" w:lineRule="auto"/>
        <w:jc w:val="both"/>
        <w:rPr>
          <w:rFonts w:ascii="Constantia" w:hAnsi="Constantia"/>
          <w:b/>
        </w:rPr>
      </w:pPr>
    </w:p>
    <w:p w:rsidR="00CA4EE0" w:rsidRPr="00E72DBB" w:rsidRDefault="00CA4EE0" w:rsidP="00270D1B">
      <w:pPr>
        <w:spacing w:after="0" w:line="240" w:lineRule="auto"/>
        <w:jc w:val="both"/>
        <w:rPr>
          <w:rFonts w:ascii="Constantia" w:hAnsi="Constantia"/>
          <w:b/>
        </w:rPr>
      </w:pPr>
      <w:r w:rsidRPr="00973F66">
        <w:rPr>
          <w:rFonts w:ascii="Constantia" w:hAnsi="Constantia"/>
          <w:b/>
        </w:rPr>
        <w:t xml:space="preserve">ΘΕΜΑ: </w:t>
      </w:r>
      <w:r w:rsidR="00002E23">
        <w:rPr>
          <w:rFonts w:ascii="Constantia" w:hAnsi="Constantia"/>
          <w:b/>
        </w:rPr>
        <w:t>Ηλεκτρονική εφαρμογή για την α</w:t>
      </w:r>
      <w:r w:rsidR="00E72DBB">
        <w:rPr>
          <w:rFonts w:ascii="Constantia" w:hAnsi="Constantia"/>
          <w:b/>
        </w:rPr>
        <w:t xml:space="preserve">ξιολόγηση προσωπικού </w:t>
      </w:r>
    </w:p>
    <w:p w:rsidR="003F25DD" w:rsidRDefault="003F25DD" w:rsidP="00270D1B">
      <w:pPr>
        <w:spacing w:after="0" w:line="240" w:lineRule="auto"/>
        <w:ind w:firstLine="720"/>
        <w:jc w:val="both"/>
        <w:rPr>
          <w:rFonts w:ascii="Constantia" w:hAnsi="Constantia"/>
        </w:rPr>
      </w:pPr>
    </w:p>
    <w:p w:rsidR="00B3326B" w:rsidRDefault="00B3326B" w:rsidP="00002E23">
      <w:pPr>
        <w:pStyle w:val="a9"/>
        <w:tabs>
          <w:tab w:val="clear" w:pos="4153"/>
          <w:tab w:val="clear" w:pos="8306"/>
          <w:tab w:val="left" w:pos="426"/>
        </w:tabs>
        <w:spacing w:line="276" w:lineRule="auto"/>
        <w:jc w:val="both"/>
        <w:rPr>
          <w:rFonts w:ascii="Constantia" w:eastAsia="Times New Roman" w:hAnsi="Constantia" w:cs="Times New Roman"/>
        </w:rPr>
      </w:pPr>
      <w:r>
        <w:rPr>
          <w:rFonts w:ascii="Constantia" w:hAnsi="Constantia"/>
        </w:rPr>
        <w:tab/>
      </w:r>
      <w:r w:rsidR="002B2C89" w:rsidRPr="00002E23">
        <w:rPr>
          <w:rFonts w:ascii="Constantia" w:eastAsia="Times New Roman" w:hAnsi="Constantia" w:cs="Times New Roman"/>
        </w:rPr>
        <w:t>Σε συνέχεια της με αριθμ. ΔΙΔΑΔ/Φ.2/27/οικ.10178/14-3-2018 (ΑΔΑ : 78Ξ2465ΧΘΨ–ΓΓ6) εγκυκλίου της Υπηρεσίας μας</w:t>
      </w:r>
      <w:r w:rsidR="00944C4F" w:rsidRPr="00002E23">
        <w:rPr>
          <w:rFonts w:ascii="Constantia" w:eastAsia="Times New Roman" w:hAnsi="Constantia" w:cs="Times New Roman"/>
        </w:rPr>
        <w:t>, σ</w:t>
      </w:r>
      <w:r w:rsidR="002B2C89" w:rsidRPr="002B2C89">
        <w:rPr>
          <w:rFonts w:ascii="Constantia" w:eastAsia="Times New Roman" w:hAnsi="Constantia" w:cs="Times New Roman"/>
        </w:rPr>
        <w:t xml:space="preserve">ας ενημερώνουμε ότι </w:t>
      </w:r>
      <w:r w:rsidR="00FB07FC">
        <w:rPr>
          <w:rFonts w:ascii="Constantia" w:eastAsia="Times New Roman" w:hAnsi="Constantia" w:cs="Times New Roman"/>
        </w:rPr>
        <w:t>σύντομα</w:t>
      </w:r>
      <w:r w:rsidR="002B2C89" w:rsidRPr="002B2C89">
        <w:rPr>
          <w:rFonts w:ascii="Constantia" w:eastAsia="Times New Roman" w:hAnsi="Constantia" w:cs="Times New Roman"/>
        </w:rPr>
        <w:t xml:space="preserve"> θα τεθεί σε λειτουργία η </w:t>
      </w:r>
      <w:r w:rsidR="007019E2">
        <w:rPr>
          <w:rFonts w:ascii="Constantia" w:eastAsia="Times New Roman" w:hAnsi="Constantia" w:cs="Times New Roman"/>
        </w:rPr>
        <w:t xml:space="preserve">ηλεκτρονική </w:t>
      </w:r>
      <w:r w:rsidR="002B2C89" w:rsidRPr="002B2C89">
        <w:rPr>
          <w:rFonts w:ascii="Constantia" w:eastAsia="Times New Roman" w:hAnsi="Constantia" w:cs="Times New Roman"/>
        </w:rPr>
        <w:t xml:space="preserve">εφαρμογή </w:t>
      </w:r>
      <w:r w:rsidR="002B2C89">
        <w:rPr>
          <w:rFonts w:ascii="Constantia" w:eastAsia="Times New Roman" w:hAnsi="Constantia" w:cs="Times New Roman"/>
        </w:rPr>
        <w:t>για την αξιολόγηση</w:t>
      </w:r>
      <w:r w:rsidR="00002E23">
        <w:rPr>
          <w:rFonts w:ascii="Constantia" w:eastAsia="Times New Roman" w:hAnsi="Constantia" w:cs="Times New Roman"/>
        </w:rPr>
        <w:t xml:space="preserve"> του προσωπικού </w:t>
      </w:r>
      <w:r w:rsidR="00944C4F">
        <w:rPr>
          <w:rFonts w:ascii="Constantia" w:eastAsia="Times New Roman" w:hAnsi="Constantia" w:cs="Times New Roman"/>
        </w:rPr>
        <w:t xml:space="preserve">που θα αποτελεί </w:t>
      </w:r>
      <w:r w:rsidR="007019E2">
        <w:rPr>
          <w:rFonts w:ascii="Constantia" w:eastAsia="Times New Roman" w:hAnsi="Constantia" w:cs="Times New Roman"/>
        </w:rPr>
        <w:t xml:space="preserve">μία νέα λειτουργικότητα του Μητρώου Ανθρώπινου </w:t>
      </w:r>
      <w:r w:rsidR="007019E2" w:rsidRPr="002B2C89">
        <w:rPr>
          <w:rFonts w:ascii="Constantia" w:eastAsia="Times New Roman" w:hAnsi="Constantia" w:cs="Times New Roman"/>
        </w:rPr>
        <w:t>Δυναμικού Ελληνικού Δημοσίου</w:t>
      </w:r>
      <w:r w:rsidR="007019E2">
        <w:rPr>
          <w:rFonts w:ascii="Constantia" w:eastAsia="Times New Roman" w:hAnsi="Constantia" w:cs="Times New Roman"/>
        </w:rPr>
        <w:t>.</w:t>
      </w:r>
    </w:p>
    <w:p w:rsidR="00B3326B" w:rsidRDefault="00B3326B" w:rsidP="00002E23">
      <w:pPr>
        <w:pStyle w:val="a9"/>
        <w:tabs>
          <w:tab w:val="clear" w:pos="4153"/>
          <w:tab w:val="clear" w:pos="8306"/>
          <w:tab w:val="left" w:pos="426"/>
        </w:tabs>
        <w:spacing w:line="276" w:lineRule="auto"/>
        <w:jc w:val="both"/>
        <w:rPr>
          <w:rFonts w:ascii="Constantia" w:eastAsia="Times New Roman" w:hAnsi="Constantia" w:cs="Times New Roman"/>
        </w:rPr>
      </w:pPr>
    </w:p>
    <w:p w:rsidR="00100AE5" w:rsidRDefault="00B3326B" w:rsidP="00002E23">
      <w:pPr>
        <w:pStyle w:val="a9"/>
        <w:tabs>
          <w:tab w:val="clear" w:pos="4153"/>
          <w:tab w:val="clear" w:pos="8306"/>
          <w:tab w:val="left" w:pos="426"/>
        </w:tabs>
        <w:spacing w:line="276" w:lineRule="auto"/>
        <w:jc w:val="both"/>
        <w:rPr>
          <w:rFonts w:ascii="Constantia" w:eastAsia="Times New Roman" w:hAnsi="Constantia" w:cs="Times New Roman"/>
        </w:rPr>
      </w:pPr>
      <w:r>
        <w:rPr>
          <w:rFonts w:ascii="Constantia" w:eastAsia="Times New Roman" w:hAnsi="Constantia" w:cs="Times New Roman"/>
        </w:rPr>
        <w:tab/>
      </w:r>
      <w:r w:rsidR="00FB07FC">
        <w:rPr>
          <w:rFonts w:ascii="Constantia" w:eastAsia="Times New Roman" w:hAnsi="Constantia" w:cs="Times New Roman"/>
        </w:rPr>
        <w:t xml:space="preserve">Κατά την έναρξη λειτουργίας της </w:t>
      </w:r>
      <w:r>
        <w:rPr>
          <w:rFonts w:ascii="Constantia" w:eastAsia="Times New Roman" w:hAnsi="Constantia" w:cs="Times New Roman"/>
        </w:rPr>
        <w:t xml:space="preserve">νέας </w:t>
      </w:r>
      <w:r w:rsidR="00FB07FC">
        <w:rPr>
          <w:rFonts w:ascii="Constantia" w:eastAsia="Times New Roman" w:hAnsi="Constantia" w:cs="Times New Roman"/>
        </w:rPr>
        <w:t xml:space="preserve">ηλεκτρονικής εφαρμογής, οι οικείες Διευθύνσεις Διοικητικού / Προσωπικού </w:t>
      </w:r>
      <w:r>
        <w:rPr>
          <w:rFonts w:ascii="Constantia" w:eastAsia="Times New Roman" w:hAnsi="Constantia" w:cs="Times New Roman"/>
        </w:rPr>
        <w:t xml:space="preserve">θα συμπληρώσουν τα </w:t>
      </w:r>
      <w:r w:rsidR="00002E23">
        <w:rPr>
          <w:rFonts w:ascii="Constantia" w:eastAsia="Times New Roman" w:hAnsi="Constantia" w:cs="Times New Roman"/>
        </w:rPr>
        <w:t xml:space="preserve">απαραίτητα </w:t>
      </w:r>
      <w:r>
        <w:rPr>
          <w:rFonts w:ascii="Constantia" w:eastAsia="Times New Roman" w:hAnsi="Constantia" w:cs="Times New Roman"/>
        </w:rPr>
        <w:t>στοιχεία για τη διεξαγωγή των διαδικασιών αξιολόγησης για το έτος 2017. Στο πλαίσιο αυτό, για την αποτελεσματικότερη προετοιμασία των Υπηρεσιών</w:t>
      </w:r>
      <w:r w:rsidR="00002E23">
        <w:rPr>
          <w:rFonts w:ascii="Constantia" w:eastAsia="Times New Roman" w:hAnsi="Constantia" w:cs="Times New Roman"/>
        </w:rPr>
        <w:t>,</w:t>
      </w:r>
      <w:r>
        <w:rPr>
          <w:rFonts w:ascii="Constantia" w:eastAsia="Times New Roman" w:hAnsi="Constantia" w:cs="Times New Roman"/>
        </w:rPr>
        <w:t xml:space="preserve"> παρακαλούνται οι οικείες Διευθύνσεις Διοικητικού / Προσωπικού να συγκεντρώσουν και να καταγράψουν τα στοιχεία που θα κληθούν να εισάγουν κατά το πρώτο στάδιο λειτουργίας της ηλεκτρονικής εφαρμογής, σύμφωνα με το</w:t>
      </w:r>
      <w:r w:rsidR="00A80A91">
        <w:rPr>
          <w:rFonts w:ascii="Constantia" w:eastAsia="Times New Roman" w:hAnsi="Constantia" w:cs="Times New Roman"/>
        </w:rPr>
        <w:t>ν</w:t>
      </w:r>
      <w:r>
        <w:rPr>
          <w:rFonts w:ascii="Constantia" w:eastAsia="Times New Roman" w:hAnsi="Constantia" w:cs="Times New Roman"/>
        </w:rPr>
        <w:t xml:space="preserve"> επισυναπτόμενο πίνακα</w:t>
      </w:r>
      <w:r w:rsidR="00A80A91">
        <w:rPr>
          <w:rFonts w:ascii="Constantia" w:eastAsia="Times New Roman" w:hAnsi="Constantia" w:cs="Times New Roman"/>
        </w:rPr>
        <w:t>/υπόδειγμα</w:t>
      </w:r>
      <w:r>
        <w:rPr>
          <w:rFonts w:ascii="Constantia" w:eastAsia="Times New Roman" w:hAnsi="Constantia" w:cs="Times New Roman"/>
        </w:rPr>
        <w:t>.</w:t>
      </w:r>
      <w:r w:rsidR="00A80A91">
        <w:rPr>
          <w:rFonts w:ascii="Constantia" w:eastAsia="Times New Roman" w:hAnsi="Constantia" w:cs="Times New Roman"/>
        </w:rPr>
        <w:t xml:space="preserve"> </w:t>
      </w:r>
    </w:p>
    <w:p w:rsidR="00100AE5" w:rsidRDefault="00100AE5" w:rsidP="00002E23">
      <w:pPr>
        <w:pStyle w:val="a9"/>
        <w:tabs>
          <w:tab w:val="clear" w:pos="4153"/>
          <w:tab w:val="clear" w:pos="8306"/>
          <w:tab w:val="left" w:pos="426"/>
        </w:tabs>
        <w:spacing w:line="276" w:lineRule="auto"/>
        <w:jc w:val="both"/>
        <w:rPr>
          <w:rFonts w:ascii="Constantia" w:eastAsia="Times New Roman" w:hAnsi="Constantia" w:cs="Times New Roman"/>
        </w:rPr>
      </w:pPr>
    </w:p>
    <w:p w:rsidR="00B3326B" w:rsidRDefault="00100AE5" w:rsidP="00002E23">
      <w:pPr>
        <w:pStyle w:val="a9"/>
        <w:tabs>
          <w:tab w:val="clear" w:pos="4153"/>
          <w:tab w:val="clear" w:pos="8306"/>
          <w:tab w:val="left" w:pos="426"/>
        </w:tabs>
        <w:spacing w:line="276" w:lineRule="auto"/>
        <w:jc w:val="both"/>
        <w:rPr>
          <w:rFonts w:ascii="Constantia" w:eastAsia="Times New Roman" w:hAnsi="Constantia" w:cs="Times New Roman"/>
        </w:rPr>
      </w:pPr>
      <w:r>
        <w:rPr>
          <w:rFonts w:ascii="Constantia" w:eastAsia="Times New Roman" w:hAnsi="Constantia" w:cs="Times New Roman"/>
        </w:rPr>
        <w:tab/>
      </w:r>
      <w:r w:rsidR="00A80A91">
        <w:rPr>
          <w:rFonts w:ascii="Constantia" w:eastAsia="Times New Roman" w:hAnsi="Constantia" w:cs="Times New Roman"/>
        </w:rPr>
        <w:t xml:space="preserve">Για την απρόσκοπτη λειτουργία της </w:t>
      </w:r>
      <w:r>
        <w:rPr>
          <w:rFonts w:ascii="Constantia" w:eastAsia="Times New Roman" w:hAnsi="Constantia" w:cs="Times New Roman"/>
        </w:rPr>
        <w:t xml:space="preserve">ηλεκτρονικής </w:t>
      </w:r>
      <w:r w:rsidR="00A80A91">
        <w:rPr>
          <w:rFonts w:ascii="Constantia" w:eastAsia="Times New Roman" w:hAnsi="Constantia" w:cs="Times New Roman"/>
        </w:rPr>
        <w:t xml:space="preserve">εφαρμογής κατά το πρώτο στάδιο της </w:t>
      </w:r>
      <w:r>
        <w:rPr>
          <w:rFonts w:ascii="Constantia" w:eastAsia="Times New Roman" w:hAnsi="Constantia" w:cs="Times New Roman"/>
        </w:rPr>
        <w:t>ενημέρωσης/</w:t>
      </w:r>
      <w:r w:rsidR="00A80A91">
        <w:rPr>
          <w:rFonts w:ascii="Constantia" w:eastAsia="Times New Roman" w:hAnsi="Constantia" w:cs="Times New Roman"/>
        </w:rPr>
        <w:t xml:space="preserve">συμπλήρωσης, παρακαλούνται οι οικείες Διευθύνσεις Διοικητικού/Προσωπικού να έχουν ολοκληρώσει τις </w:t>
      </w:r>
      <w:r w:rsidR="005D362F">
        <w:rPr>
          <w:rFonts w:ascii="Constantia" w:eastAsia="Times New Roman" w:hAnsi="Constantia" w:cs="Times New Roman"/>
        </w:rPr>
        <w:t>απαραίτητες</w:t>
      </w:r>
      <w:r w:rsidR="00051B48">
        <w:rPr>
          <w:rFonts w:ascii="Constantia" w:eastAsia="Times New Roman" w:hAnsi="Constantia" w:cs="Times New Roman"/>
        </w:rPr>
        <w:t xml:space="preserve"> προπαρασκευαστικές </w:t>
      </w:r>
      <w:r w:rsidR="00A80A91">
        <w:rPr>
          <w:rFonts w:ascii="Constantia" w:eastAsia="Times New Roman" w:hAnsi="Constantia" w:cs="Times New Roman"/>
        </w:rPr>
        <w:t xml:space="preserve"> ενέργειες και  την καταγραφή των </w:t>
      </w:r>
      <w:r>
        <w:rPr>
          <w:rFonts w:ascii="Constantia" w:eastAsia="Times New Roman" w:hAnsi="Constantia" w:cs="Times New Roman"/>
        </w:rPr>
        <w:t xml:space="preserve">απαιτούμενων στοιχείων </w:t>
      </w:r>
      <w:r w:rsidR="00051B48" w:rsidRPr="00002E23">
        <w:rPr>
          <w:rFonts w:ascii="Constantia" w:eastAsia="Times New Roman" w:hAnsi="Constantia" w:cs="Times New Roman"/>
        </w:rPr>
        <w:t>έως τις 4 Μαΐου 2018</w:t>
      </w:r>
      <w:r w:rsidR="00051B48" w:rsidRPr="00051B48">
        <w:rPr>
          <w:rFonts w:ascii="Constantia" w:eastAsia="Times New Roman" w:hAnsi="Constantia" w:cs="Times New Roman"/>
        </w:rPr>
        <w:t xml:space="preserve">, </w:t>
      </w:r>
      <w:r w:rsidR="00051B48">
        <w:rPr>
          <w:rFonts w:ascii="Constantia" w:eastAsia="Times New Roman" w:hAnsi="Constantia" w:cs="Times New Roman"/>
        </w:rPr>
        <w:t xml:space="preserve"> ώστε να εί</w:t>
      </w:r>
      <w:r>
        <w:rPr>
          <w:rFonts w:ascii="Constantia" w:eastAsia="Times New Roman" w:hAnsi="Constantia" w:cs="Times New Roman"/>
        </w:rPr>
        <w:t xml:space="preserve">ναι διαθέσιμα </w:t>
      </w:r>
      <w:r w:rsidR="00051B48">
        <w:rPr>
          <w:rFonts w:ascii="Constantia" w:eastAsia="Times New Roman" w:hAnsi="Constantia" w:cs="Times New Roman"/>
        </w:rPr>
        <w:t xml:space="preserve">τα στοιχεία </w:t>
      </w:r>
      <w:r>
        <w:rPr>
          <w:rFonts w:ascii="Constantia" w:eastAsia="Times New Roman" w:hAnsi="Constantia" w:cs="Times New Roman"/>
        </w:rPr>
        <w:t xml:space="preserve">σε ηλεκτρονικό αρχείο </w:t>
      </w:r>
      <w:r w:rsidR="00051B48">
        <w:rPr>
          <w:rFonts w:ascii="Constantia" w:eastAsia="Times New Roman" w:hAnsi="Constantia" w:cs="Times New Roman"/>
        </w:rPr>
        <w:t xml:space="preserve">σύμφωνα με τη μορφή του επισυναπτόμενου υποδείγματος κατά τη θέση σε λειτουργία </w:t>
      </w:r>
      <w:r>
        <w:rPr>
          <w:rFonts w:ascii="Constantia" w:eastAsia="Times New Roman" w:hAnsi="Constantia" w:cs="Times New Roman"/>
        </w:rPr>
        <w:t xml:space="preserve">της ηλεκτρονικής εφαρμογής για την αξιολόγηση. </w:t>
      </w:r>
      <w:r w:rsidR="00B3326B">
        <w:rPr>
          <w:rFonts w:ascii="Constantia" w:eastAsia="Times New Roman" w:hAnsi="Constantia" w:cs="Times New Roman"/>
        </w:rPr>
        <w:t xml:space="preserve">Για την ακριβή ημερομηνία έναρξης της ηλεκτρονικής </w:t>
      </w:r>
      <w:r>
        <w:rPr>
          <w:rFonts w:ascii="Constantia" w:eastAsia="Times New Roman" w:hAnsi="Constantia" w:cs="Times New Roman"/>
        </w:rPr>
        <w:t xml:space="preserve">εφαρμογής καθώς και για περαιτέρω οδηγίες θα εκδοθεί νεότερη διευκρινιστική εγκύκλιος </w:t>
      </w:r>
      <w:r w:rsidR="00002E23">
        <w:rPr>
          <w:rFonts w:ascii="Constantia" w:eastAsia="Times New Roman" w:hAnsi="Constantia" w:cs="Times New Roman"/>
        </w:rPr>
        <w:t>στο προσεχές διάστημα.</w:t>
      </w:r>
      <w:r>
        <w:rPr>
          <w:rFonts w:ascii="Constantia" w:eastAsia="Times New Roman" w:hAnsi="Constantia" w:cs="Times New Roman"/>
        </w:rPr>
        <w:t xml:space="preserve"> </w:t>
      </w:r>
    </w:p>
    <w:p w:rsidR="00C71024" w:rsidRPr="00973F66" w:rsidRDefault="00C71024" w:rsidP="00002E23">
      <w:pPr>
        <w:spacing w:after="0"/>
        <w:jc w:val="both"/>
        <w:rPr>
          <w:rFonts w:ascii="Constantia" w:hAnsi="Constantia"/>
        </w:rPr>
      </w:pPr>
    </w:p>
    <w:p w:rsidR="00002E23" w:rsidRDefault="00002E23" w:rsidP="00002E23">
      <w:pPr>
        <w:pStyle w:val="a9"/>
        <w:tabs>
          <w:tab w:val="clear" w:pos="4153"/>
          <w:tab w:val="clear" w:pos="8306"/>
          <w:tab w:val="left" w:pos="426"/>
        </w:tabs>
        <w:spacing w:line="276" w:lineRule="auto"/>
        <w:jc w:val="both"/>
        <w:rPr>
          <w:rFonts w:ascii="Constantia" w:eastAsia="Times New Roman" w:hAnsi="Constantia" w:cs="Times New Roman"/>
        </w:rPr>
      </w:pPr>
      <w:r>
        <w:rPr>
          <w:rFonts w:ascii="Constantia" w:hAnsi="Constantia"/>
        </w:rPr>
        <w:tab/>
        <w:t xml:space="preserve">Στο σημείο αυτό, υπενθυμίζεται η υποχρέωση των Υπηρεσιών για τη συνεχή επικαιροποίηση των στοιχείων </w:t>
      </w:r>
      <w:r>
        <w:rPr>
          <w:rFonts w:ascii="Constantia" w:eastAsia="Times New Roman" w:hAnsi="Constantia" w:cs="Times New Roman"/>
        </w:rPr>
        <w:t xml:space="preserve">του Μητρώου Ανθρώπινου </w:t>
      </w:r>
      <w:r w:rsidRPr="002B2C89">
        <w:rPr>
          <w:rFonts w:ascii="Constantia" w:eastAsia="Times New Roman" w:hAnsi="Constantia" w:cs="Times New Roman"/>
        </w:rPr>
        <w:t xml:space="preserve">Δυναμικού Ελληνικού </w:t>
      </w:r>
      <w:r w:rsidRPr="002B2C89">
        <w:rPr>
          <w:rFonts w:ascii="Constantia" w:eastAsia="Times New Roman" w:hAnsi="Constantia" w:cs="Times New Roman"/>
        </w:rPr>
        <w:lastRenderedPageBreak/>
        <w:t>Δημοσίου</w:t>
      </w:r>
      <w:r>
        <w:rPr>
          <w:rFonts w:ascii="Constantia" w:eastAsia="Times New Roman" w:hAnsi="Constantia" w:cs="Times New Roman"/>
        </w:rPr>
        <w:t>, ειδικότερα στο πλαίσιο που η ηλεκτρονική εφαρμογή για την αξιολόγηση προσωπικού θα αποτελεί λειτουργικότητα του ανωτέρω Μητρώου.</w:t>
      </w:r>
    </w:p>
    <w:p w:rsidR="00002E23" w:rsidRDefault="00002E23" w:rsidP="00002E23">
      <w:pPr>
        <w:spacing w:after="0"/>
        <w:ind w:firstLine="720"/>
        <w:jc w:val="both"/>
        <w:rPr>
          <w:rFonts w:ascii="Constantia" w:hAnsi="Constantia"/>
        </w:rPr>
      </w:pPr>
    </w:p>
    <w:p w:rsidR="005D362F" w:rsidRPr="00BD08C7" w:rsidRDefault="005D362F" w:rsidP="00002E23">
      <w:pPr>
        <w:spacing w:after="0"/>
        <w:ind w:firstLine="720"/>
        <w:jc w:val="both"/>
        <w:rPr>
          <w:rFonts w:ascii="Constantia" w:eastAsia="Times New Roman" w:hAnsi="Constantia" w:cs="Times New Roman"/>
        </w:rPr>
      </w:pPr>
      <w:r>
        <w:rPr>
          <w:rFonts w:ascii="Constantia" w:eastAsia="Times New Roman" w:hAnsi="Constantia" w:cs="Times New Roman"/>
        </w:rPr>
        <w:t>Περαιτέρω, γ</w:t>
      </w:r>
      <w:r w:rsidRPr="005D362F">
        <w:rPr>
          <w:rFonts w:ascii="Constantia" w:eastAsia="Times New Roman" w:hAnsi="Constantia" w:cs="Times New Roman"/>
        </w:rPr>
        <w:t xml:space="preserve">ια την υποβοήθηση του έργου τους, οι </w:t>
      </w:r>
      <w:r>
        <w:rPr>
          <w:rFonts w:ascii="Constantia" w:eastAsia="Times New Roman" w:hAnsi="Constantia" w:cs="Times New Roman"/>
        </w:rPr>
        <w:t>οικείες Διευθύνσεις Διοικητικού/Προσωπικού</w:t>
      </w:r>
      <w:r w:rsidRPr="005D362F">
        <w:rPr>
          <w:rFonts w:ascii="Constantia" w:eastAsia="Times New Roman" w:hAnsi="Constantia" w:cs="Times New Roman"/>
        </w:rPr>
        <w:t xml:space="preserve"> μπορούν να μεταβούν στην εφαρμογή της απογραφής, στη «Διαχείριση Υπαλλήλων», να επιλέξουν «Εξαγωγή σε excel» και να εξάγουν σε πίνακα όλο το προσωπικό τους. Στη συνέχεια, από αυτό το αρχείο μπορούν να απομονώσουν τους ΑΦΜ των υπαλλήλων που υπ</w:t>
      </w:r>
      <w:r>
        <w:rPr>
          <w:rFonts w:ascii="Constantia" w:eastAsia="Times New Roman" w:hAnsi="Constantia" w:cs="Times New Roman"/>
        </w:rPr>
        <w:t>άγονται στο σύστημα αξιολόγησης, κατά τις διατάξεις του ν.4369/2016, όπως ισχύει</w:t>
      </w:r>
      <w:r w:rsidR="008A0FF4">
        <w:rPr>
          <w:rFonts w:ascii="Constantia" w:eastAsia="Times New Roman" w:hAnsi="Constantia" w:cs="Times New Roman"/>
        </w:rPr>
        <w:t>,</w:t>
      </w:r>
      <w:r w:rsidR="008A0FF4" w:rsidRPr="008A0FF4">
        <w:rPr>
          <w:rFonts w:ascii="Constantia" w:eastAsia="Times New Roman" w:hAnsi="Constantia" w:cs="Times New Roman"/>
        </w:rPr>
        <w:t xml:space="preserve"> </w:t>
      </w:r>
      <w:r w:rsidR="008A0FF4">
        <w:rPr>
          <w:rFonts w:ascii="Constantia" w:eastAsia="Times New Roman" w:hAnsi="Constantia" w:cs="Times New Roman"/>
        </w:rPr>
        <w:t>έτσι ώστε να προσδιορίσουν</w:t>
      </w:r>
      <w:r w:rsidR="00EF7B88" w:rsidRPr="00EF7B88">
        <w:rPr>
          <w:rFonts w:ascii="Constantia" w:eastAsia="Times New Roman" w:hAnsi="Constantia" w:cs="Times New Roman"/>
        </w:rPr>
        <w:t xml:space="preserve"> </w:t>
      </w:r>
      <w:r w:rsidR="00EF7B88">
        <w:rPr>
          <w:rFonts w:ascii="Constantia" w:eastAsia="Times New Roman" w:hAnsi="Constantia" w:cs="Times New Roman"/>
        </w:rPr>
        <w:t>και να συσχετίσουν</w:t>
      </w:r>
      <w:r w:rsidR="008A0FF4">
        <w:rPr>
          <w:rFonts w:ascii="Constantia" w:eastAsia="Times New Roman" w:hAnsi="Constantia" w:cs="Times New Roman"/>
        </w:rPr>
        <w:t xml:space="preserve"> αξιολογητές και αξιολογούμενους για την αξιολογική περίοδο του έτους 201</w:t>
      </w:r>
      <w:r w:rsidR="00BD08C7" w:rsidRPr="00BD08C7">
        <w:rPr>
          <w:rFonts w:ascii="Constantia" w:eastAsia="Times New Roman" w:hAnsi="Constantia" w:cs="Times New Roman"/>
        </w:rPr>
        <w:t>7</w:t>
      </w:r>
      <w:r w:rsidR="008C1683">
        <w:rPr>
          <w:rFonts w:ascii="Constantia" w:eastAsia="Times New Roman" w:hAnsi="Constantia" w:cs="Times New Roman"/>
        </w:rPr>
        <w:t>.</w:t>
      </w:r>
    </w:p>
    <w:p w:rsidR="005D362F" w:rsidRPr="005D362F" w:rsidRDefault="005D362F" w:rsidP="00002E23">
      <w:pPr>
        <w:spacing w:after="0"/>
        <w:ind w:firstLine="720"/>
        <w:jc w:val="both"/>
        <w:rPr>
          <w:rFonts w:ascii="Constantia" w:eastAsia="Times New Roman" w:hAnsi="Constantia" w:cs="Times New Roman"/>
        </w:rPr>
      </w:pPr>
    </w:p>
    <w:p w:rsidR="00DE3957" w:rsidRPr="00DE3957" w:rsidRDefault="00DE3957" w:rsidP="00002E23">
      <w:pPr>
        <w:spacing w:after="0"/>
        <w:ind w:firstLine="720"/>
        <w:jc w:val="both"/>
        <w:rPr>
          <w:rFonts w:ascii="Constantia" w:hAnsi="Constantia"/>
        </w:rPr>
      </w:pPr>
      <w:r w:rsidRPr="00DE3957">
        <w:rPr>
          <w:rFonts w:ascii="Constantia" w:hAnsi="Constantia"/>
        </w:rPr>
        <w:t>Οι Διευθύνσεις Διοικητικού/Προσωπικού παρακαλούνται να κοινοποιήσουν, με κάθε πρόσφορο τρόπο, την παρούσα σε όλους τους υπαλλήλους αρμοδιότητάς τους καθώς και στους φορείς που εποπτεύουν.</w:t>
      </w:r>
    </w:p>
    <w:p w:rsidR="00DE3957" w:rsidRPr="00DE3957" w:rsidRDefault="00DE3957" w:rsidP="00002E23">
      <w:pPr>
        <w:spacing w:after="0"/>
        <w:jc w:val="both"/>
        <w:rPr>
          <w:rFonts w:ascii="Constantia" w:hAnsi="Constantia"/>
        </w:rPr>
      </w:pPr>
    </w:p>
    <w:p w:rsidR="00DE3957" w:rsidRPr="00DE3957" w:rsidRDefault="00DE3957" w:rsidP="00002E23">
      <w:pPr>
        <w:spacing w:after="0"/>
        <w:ind w:firstLine="720"/>
        <w:jc w:val="both"/>
        <w:rPr>
          <w:rFonts w:ascii="Constantia" w:hAnsi="Constantia"/>
        </w:rPr>
      </w:pPr>
      <w:r w:rsidRPr="00DE3957">
        <w:rPr>
          <w:rFonts w:ascii="Constantia" w:hAnsi="Constantia"/>
        </w:rPr>
        <w:t xml:space="preserve">Η Διεύθυνση Προσωπικού Τοπικής Αυτοδιοίκησης του Υπουργείου Εσωτερικών παρακαλείται για την </w:t>
      </w:r>
      <w:r w:rsidR="006D0145">
        <w:rPr>
          <w:rFonts w:ascii="Constantia" w:hAnsi="Constantia"/>
        </w:rPr>
        <w:t xml:space="preserve">άμεση </w:t>
      </w:r>
      <w:r w:rsidRPr="00DE3957">
        <w:rPr>
          <w:rFonts w:ascii="Constantia" w:hAnsi="Constantia"/>
        </w:rPr>
        <w:t>κοινοποίηση της παρούσας στους ΟΤΑ α’ και β’ βαθμού.</w:t>
      </w:r>
    </w:p>
    <w:p w:rsidR="00C66777" w:rsidRDefault="00C66777" w:rsidP="00002E23">
      <w:pPr>
        <w:spacing w:after="0"/>
        <w:jc w:val="both"/>
        <w:rPr>
          <w:rFonts w:ascii="Constantia" w:hAnsi="Constantia"/>
        </w:rPr>
      </w:pPr>
    </w:p>
    <w:p w:rsidR="005053A2" w:rsidRPr="005053A2" w:rsidRDefault="005053A2" w:rsidP="00002E23">
      <w:pPr>
        <w:spacing w:after="0"/>
        <w:ind w:firstLine="720"/>
        <w:jc w:val="both"/>
        <w:rPr>
          <w:rFonts w:ascii="Constantia" w:hAnsi="Constantia"/>
        </w:rPr>
      </w:pPr>
      <w:r w:rsidRPr="0059255B">
        <w:rPr>
          <w:rFonts w:ascii="Constantia" w:hAnsi="Constantia"/>
        </w:rPr>
        <w:t>Η παρούσα εγκύκλιος βρίσκεται στην ηλεκτρονι</w:t>
      </w:r>
      <w:r>
        <w:rPr>
          <w:rFonts w:ascii="Constantia" w:hAnsi="Constantia"/>
        </w:rPr>
        <w:t>κή διεύθυνση της Υπηρεσίας μας</w:t>
      </w:r>
      <w:r w:rsidRPr="0059255B">
        <w:rPr>
          <w:rFonts w:ascii="Constantia" w:hAnsi="Constantia"/>
        </w:rPr>
        <w:t xml:space="preserve"> </w:t>
      </w:r>
      <w:hyperlink r:id="rId10" w:history="1">
        <w:r w:rsidRPr="00C66777">
          <w:rPr>
            <w:rFonts w:ascii="Constantia" w:hAnsi="Constantia"/>
          </w:rPr>
          <w:t>www.minadmin.gov.gr</w:t>
        </w:r>
      </w:hyperlink>
      <w:r w:rsidRPr="0059255B">
        <w:rPr>
          <w:rFonts w:ascii="Constantia" w:hAnsi="Constantia"/>
        </w:rPr>
        <w:t xml:space="preserve">, στη διαδρομή:  Διοικητική </w:t>
      </w:r>
      <w:r>
        <w:rPr>
          <w:rFonts w:ascii="Constantia" w:hAnsi="Constantia"/>
        </w:rPr>
        <w:t>Ανασυγκρότηση</w:t>
      </w:r>
      <w:r w:rsidRPr="0059255B">
        <w:rPr>
          <w:rFonts w:ascii="Constantia" w:hAnsi="Constantia"/>
        </w:rPr>
        <w:t xml:space="preserve"> – Ανθρώπινο Δυναμικό</w:t>
      </w:r>
      <w:r w:rsidR="007471A2">
        <w:rPr>
          <w:rFonts w:ascii="Constantia" w:hAnsi="Constantia"/>
        </w:rPr>
        <w:t>-Αξιολόγηση</w:t>
      </w:r>
      <w:r w:rsidRPr="0059255B">
        <w:rPr>
          <w:rFonts w:ascii="Constantia" w:hAnsi="Constantia"/>
        </w:rPr>
        <w:t>.</w:t>
      </w:r>
      <w:r w:rsidRPr="005053A2">
        <w:rPr>
          <w:rFonts w:ascii="Constantia" w:hAnsi="Constantia"/>
        </w:rPr>
        <w:t xml:space="preserve">                                                          </w:t>
      </w:r>
    </w:p>
    <w:p w:rsidR="007471A2" w:rsidRDefault="005053A2" w:rsidP="007471A2">
      <w:pPr>
        <w:pStyle w:val="a8"/>
        <w:ind w:right="-144"/>
        <w:jc w:val="center"/>
        <w:rPr>
          <w:rFonts w:ascii="Constantia" w:hAnsi="Constantia"/>
          <w:b/>
        </w:rPr>
      </w:pPr>
      <w:r>
        <w:rPr>
          <w:rFonts w:ascii="Constantia" w:hAnsi="Constantia"/>
          <w:b/>
        </w:rPr>
        <w:t xml:space="preserve">                           </w:t>
      </w:r>
      <w:r w:rsidR="007471A2">
        <w:rPr>
          <w:rFonts w:ascii="Constantia" w:hAnsi="Constantia"/>
          <w:b/>
        </w:rPr>
        <w:t xml:space="preserve">                                           </w:t>
      </w:r>
    </w:p>
    <w:p w:rsidR="007471A2" w:rsidRDefault="007471A2" w:rsidP="007471A2">
      <w:pPr>
        <w:pStyle w:val="a8"/>
        <w:ind w:right="-144"/>
        <w:jc w:val="center"/>
        <w:rPr>
          <w:rFonts w:ascii="Constantia" w:hAnsi="Constantia"/>
          <w:b/>
        </w:rPr>
      </w:pPr>
      <w:r>
        <w:rPr>
          <w:rFonts w:ascii="Constantia" w:hAnsi="Constantia"/>
          <w:b/>
        </w:rPr>
        <w:t xml:space="preserve">                                                                         Η Υπουργός</w:t>
      </w:r>
    </w:p>
    <w:p w:rsidR="00CB4C0C" w:rsidRDefault="007471A2" w:rsidP="007471A2">
      <w:pPr>
        <w:pStyle w:val="a8"/>
        <w:ind w:right="-144"/>
        <w:jc w:val="center"/>
        <w:rPr>
          <w:rFonts w:ascii="Constantia" w:hAnsi="Constantia"/>
          <w:b/>
        </w:rPr>
      </w:pPr>
      <w:r>
        <w:rPr>
          <w:rFonts w:ascii="Constantia" w:hAnsi="Constantia"/>
          <w:b/>
        </w:rPr>
        <w:t xml:space="preserve">  </w:t>
      </w:r>
    </w:p>
    <w:p w:rsidR="007471A2" w:rsidRDefault="007471A2" w:rsidP="007471A2">
      <w:pPr>
        <w:pStyle w:val="a8"/>
        <w:ind w:right="-144"/>
        <w:jc w:val="center"/>
        <w:rPr>
          <w:rFonts w:ascii="Constantia" w:hAnsi="Constantia"/>
          <w:b/>
        </w:rPr>
      </w:pPr>
      <w:r>
        <w:rPr>
          <w:rFonts w:ascii="Constantia" w:hAnsi="Constantia"/>
          <w:b/>
        </w:rPr>
        <w:t xml:space="preserve">                                                               </w:t>
      </w:r>
    </w:p>
    <w:p w:rsidR="007471A2" w:rsidRPr="0059255B" w:rsidRDefault="007471A2" w:rsidP="007471A2">
      <w:pPr>
        <w:pStyle w:val="a8"/>
        <w:ind w:right="-144"/>
        <w:jc w:val="center"/>
        <w:rPr>
          <w:rFonts w:ascii="Constantia" w:hAnsi="Constantia"/>
          <w:b/>
        </w:rPr>
      </w:pPr>
      <w:r>
        <w:rPr>
          <w:rFonts w:ascii="Constantia" w:hAnsi="Constantia"/>
          <w:b/>
        </w:rPr>
        <w:t xml:space="preserve">                                                                         Όλγα Γεροβασίλη</w:t>
      </w:r>
    </w:p>
    <w:p w:rsidR="007471A2" w:rsidRDefault="007471A2" w:rsidP="00270D1B">
      <w:pPr>
        <w:pStyle w:val="a8"/>
        <w:ind w:right="-144"/>
        <w:jc w:val="center"/>
        <w:rPr>
          <w:rFonts w:ascii="Constantia" w:hAnsi="Constantia"/>
          <w:b/>
        </w:rPr>
      </w:pPr>
    </w:p>
    <w:p w:rsidR="007471A2" w:rsidRDefault="007471A2" w:rsidP="00270D1B">
      <w:pPr>
        <w:pStyle w:val="a8"/>
        <w:ind w:right="-144"/>
        <w:jc w:val="center"/>
        <w:rPr>
          <w:rFonts w:ascii="Constantia" w:hAnsi="Constantia"/>
          <w:b/>
        </w:rPr>
      </w:pPr>
    </w:p>
    <w:p w:rsidR="00DE3957" w:rsidRDefault="00DE3957">
      <w:pPr>
        <w:rPr>
          <w:rFonts w:ascii="Constantia" w:eastAsia="Times New Roman" w:hAnsi="Constantia" w:cs="Times New Roman"/>
          <w:b/>
          <w:bCs/>
          <w:lang w:eastAsia="el-GR"/>
        </w:rPr>
      </w:pPr>
      <w:r>
        <w:rPr>
          <w:rFonts w:ascii="Constantia" w:hAnsi="Constantia"/>
          <w:b/>
          <w:bCs/>
        </w:rPr>
        <w:br w:type="page"/>
      </w:r>
    </w:p>
    <w:p w:rsidR="005053A2" w:rsidRPr="0059255B" w:rsidRDefault="005053A2" w:rsidP="00270D1B">
      <w:pPr>
        <w:pStyle w:val="a8"/>
        <w:ind w:right="-694" w:firstLine="0"/>
        <w:jc w:val="both"/>
        <w:outlineLvl w:val="0"/>
        <w:rPr>
          <w:rFonts w:ascii="Constantia" w:hAnsi="Constantia"/>
          <w:b/>
          <w:bCs/>
          <w:spacing w:val="100"/>
          <w:u w:val="single"/>
        </w:rPr>
      </w:pPr>
      <w:r w:rsidRPr="0059255B">
        <w:rPr>
          <w:rFonts w:ascii="Constantia" w:hAnsi="Constantia"/>
          <w:b/>
          <w:bCs/>
          <w:spacing w:val="100"/>
          <w:u w:val="single"/>
        </w:rPr>
        <w:lastRenderedPageBreak/>
        <w:t>ΠΙΝΑΚΑΣ  ΑΠΟΔΕΚΤΩΝ</w:t>
      </w:r>
    </w:p>
    <w:p w:rsidR="005053A2" w:rsidRPr="0059255B" w:rsidRDefault="005053A2" w:rsidP="00270D1B">
      <w:pPr>
        <w:pStyle w:val="a8"/>
        <w:numPr>
          <w:ilvl w:val="0"/>
          <w:numId w:val="11"/>
        </w:numPr>
        <w:jc w:val="both"/>
        <w:rPr>
          <w:rFonts w:ascii="Constantia" w:hAnsi="Constantia"/>
          <w:b/>
          <w:sz w:val="22"/>
          <w:szCs w:val="22"/>
        </w:rPr>
      </w:pPr>
      <w:r w:rsidRPr="0059255B">
        <w:rPr>
          <w:rFonts w:ascii="Constantia" w:hAnsi="Constantia"/>
          <w:b/>
          <w:bCs/>
          <w:sz w:val="22"/>
          <w:szCs w:val="22"/>
        </w:rPr>
        <w:t xml:space="preserve">Όλα τα Υπουργεία </w:t>
      </w:r>
    </w:p>
    <w:p w:rsidR="005053A2" w:rsidRPr="0059255B" w:rsidRDefault="005053A2" w:rsidP="00270D1B">
      <w:pPr>
        <w:pStyle w:val="a8"/>
        <w:ind w:left="181" w:firstLine="36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Pr="0059255B"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Γενικές και Ειδικές Γραμματείες Υπουργείων</w:t>
      </w:r>
    </w:p>
    <w:p w:rsidR="005053A2"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Default="005053A2" w:rsidP="00270D1B">
      <w:pPr>
        <w:pStyle w:val="a8"/>
        <w:numPr>
          <w:ilvl w:val="0"/>
          <w:numId w:val="11"/>
        </w:numPr>
        <w:jc w:val="both"/>
        <w:rPr>
          <w:rFonts w:ascii="Constantia" w:hAnsi="Constantia"/>
          <w:b/>
          <w:sz w:val="22"/>
          <w:szCs w:val="22"/>
        </w:rPr>
      </w:pPr>
      <w:r w:rsidRPr="00D55542">
        <w:rPr>
          <w:rFonts w:ascii="Constantia" w:hAnsi="Constantia"/>
          <w:b/>
          <w:sz w:val="22"/>
          <w:szCs w:val="22"/>
        </w:rPr>
        <w:t>Όλες τις αυτοτελείς Γενικές και Ειδικές Γραμματείες</w:t>
      </w:r>
    </w:p>
    <w:p w:rsidR="005053A2"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Pr="0059255B"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Όλες τις Αποκεντρωμένες Διοικήσεις</w:t>
      </w:r>
    </w:p>
    <w:p w:rsidR="005053A2" w:rsidRPr="0059255B" w:rsidRDefault="005053A2" w:rsidP="00270D1B">
      <w:pPr>
        <w:pStyle w:val="a8"/>
        <w:ind w:left="541" w:firstLine="0"/>
        <w:jc w:val="both"/>
        <w:rPr>
          <w:rFonts w:ascii="Constantia" w:hAnsi="Constantia"/>
          <w:sz w:val="22"/>
          <w:szCs w:val="22"/>
        </w:rPr>
      </w:pPr>
      <w:r w:rsidRPr="0059255B">
        <w:rPr>
          <w:rFonts w:ascii="Constantia" w:hAnsi="Constantia"/>
          <w:sz w:val="22"/>
          <w:szCs w:val="22"/>
        </w:rPr>
        <w:t>Διευθύνσεις Διοικητικού/Προσωπικού</w:t>
      </w:r>
    </w:p>
    <w:p w:rsidR="005053A2" w:rsidRDefault="005053A2" w:rsidP="00270D1B">
      <w:pPr>
        <w:pStyle w:val="a8"/>
        <w:numPr>
          <w:ilvl w:val="0"/>
          <w:numId w:val="11"/>
        </w:numPr>
        <w:jc w:val="both"/>
        <w:rPr>
          <w:rFonts w:ascii="Constantia" w:hAnsi="Constantia"/>
          <w:b/>
          <w:bCs/>
          <w:sz w:val="22"/>
          <w:szCs w:val="22"/>
        </w:rPr>
      </w:pPr>
      <w:r w:rsidRPr="0059255B">
        <w:rPr>
          <w:rFonts w:ascii="Constantia" w:hAnsi="Constantia"/>
          <w:b/>
          <w:bCs/>
          <w:sz w:val="22"/>
          <w:szCs w:val="22"/>
        </w:rPr>
        <w:t>Όλες τις Ανεξάρτητες Αρχές</w:t>
      </w:r>
    </w:p>
    <w:p w:rsidR="0015405D" w:rsidRPr="0068059D" w:rsidRDefault="0015405D" w:rsidP="0015405D">
      <w:pPr>
        <w:pStyle w:val="a8"/>
        <w:numPr>
          <w:ilvl w:val="0"/>
          <w:numId w:val="11"/>
        </w:numPr>
        <w:jc w:val="both"/>
        <w:rPr>
          <w:rFonts w:ascii="Cambria" w:hAnsi="Cambria"/>
          <w:bCs/>
          <w:sz w:val="22"/>
          <w:szCs w:val="22"/>
        </w:rPr>
      </w:pPr>
      <w:r>
        <w:rPr>
          <w:rFonts w:ascii="Cambria" w:hAnsi="Cambria" w:cs="Calibri"/>
          <w:b/>
          <w:bCs/>
          <w:sz w:val="22"/>
          <w:szCs w:val="22"/>
        </w:rPr>
        <w:t>ΥΠΕΣ, Διεύθυνση Προσωπικού Τοπικής Αυτοδιοίκησης</w:t>
      </w:r>
      <w:r w:rsidRPr="0068059D">
        <w:rPr>
          <w:rFonts w:ascii="Cambria" w:hAnsi="Cambria" w:cs="Calibri"/>
          <w:bCs/>
          <w:sz w:val="22"/>
          <w:szCs w:val="22"/>
        </w:rPr>
        <w:t xml:space="preserve"> </w:t>
      </w:r>
      <w:hyperlink r:id="rId11" w:history="1">
        <w:r w:rsidRPr="0068059D">
          <w:rPr>
            <w:rStyle w:val="-"/>
            <w:rFonts w:ascii="Cambria" w:hAnsi="Cambria" w:cs="Calibri"/>
            <w:bCs/>
            <w:sz w:val="22"/>
            <w:szCs w:val="22"/>
            <w:lang w:val="en-US"/>
          </w:rPr>
          <w:t>info</w:t>
        </w:r>
        <w:r w:rsidRPr="0015405D">
          <w:rPr>
            <w:rStyle w:val="-"/>
            <w:rFonts w:ascii="Cambria" w:hAnsi="Cambria" w:cs="Calibri"/>
            <w:bCs/>
            <w:sz w:val="22"/>
            <w:szCs w:val="22"/>
          </w:rPr>
          <w:t>@</w:t>
        </w:r>
        <w:r w:rsidRPr="0068059D">
          <w:rPr>
            <w:rStyle w:val="-"/>
            <w:rFonts w:ascii="Cambria" w:hAnsi="Cambria" w:cs="Calibri"/>
            <w:bCs/>
            <w:sz w:val="22"/>
            <w:szCs w:val="22"/>
            <w:lang w:val="en-US"/>
          </w:rPr>
          <w:t>ypes</w:t>
        </w:r>
        <w:r w:rsidRPr="0015405D">
          <w:rPr>
            <w:rStyle w:val="-"/>
            <w:rFonts w:ascii="Cambria" w:hAnsi="Cambria" w:cs="Calibri"/>
            <w:bCs/>
            <w:sz w:val="22"/>
            <w:szCs w:val="22"/>
          </w:rPr>
          <w:t>.</w:t>
        </w:r>
        <w:r w:rsidRPr="0068059D">
          <w:rPr>
            <w:rStyle w:val="-"/>
            <w:rFonts w:ascii="Cambria" w:hAnsi="Cambria" w:cs="Calibri"/>
            <w:bCs/>
            <w:sz w:val="22"/>
            <w:szCs w:val="22"/>
            <w:lang w:val="en-US"/>
          </w:rPr>
          <w:t>gr</w:t>
        </w:r>
      </w:hyperlink>
    </w:p>
    <w:p w:rsidR="0015405D" w:rsidRPr="0059255B" w:rsidRDefault="0015405D" w:rsidP="0015405D">
      <w:pPr>
        <w:pStyle w:val="a8"/>
        <w:ind w:left="541" w:firstLine="0"/>
        <w:jc w:val="both"/>
        <w:rPr>
          <w:rFonts w:ascii="Constantia" w:hAnsi="Constantia"/>
          <w:b/>
          <w:bCs/>
          <w:sz w:val="22"/>
          <w:szCs w:val="22"/>
        </w:rPr>
      </w:pPr>
    </w:p>
    <w:p w:rsidR="005053A2" w:rsidRPr="0059255B" w:rsidRDefault="005053A2" w:rsidP="00270D1B">
      <w:pPr>
        <w:pStyle w:val="a8"/>
        <w:jc w:val="both"/>
        <w:outlineLvl w:val="0"/>
        <w:rPr>
          <w:rFonts w:ascii="Constantia" w:hAnsi="Constantia"/>
          <w:bCs/>
          <w:sz w:val="22"/>
          <w:szCs w:val="22"/>
          <w:u w:val="single"/>
        </w:rPr>
      </w:pPr>
      <w:r w:rsidRPr="0059255B">
        <w:rPr>
          <w:rFonts w:ascii="Constantia" w:hAnsi="Constantia"/>
          <w:b/>
          <w:bCs/>
          <w:sz w:val="22"/>
          <w:szCs w:val="22"/>
          <w:u w:val="single"/>
        </w:rPr>
        <w:t>ΚΟΙΝ.</w:t>
      </w:r>
      <w:r w:rsidRPr="0059255B">
        <w:rPr>
          <w:rFonts w:ascii="Constantia" w:hAnsi="Constantia"/>
          <w:bCs/>
          <w:sz w:val="22"/>
          <w:szCs w:val="22"/>
          <w:u w:val="single"/>
        </w:rPr>
        <w:t xml:space="preserve">: </w:t>
      </w:r>
    </w:p>
    <w:p w:rsidR="005053A2" w:rsidRPr="0059255B"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Γραφεία Υπουργών, Αναπληρωτών  Υπουργών και Υφυπουργών</w:t>
      </w:r>
    </w:p>
    <w:p w:rsidR="005053A2" w:rsidRPr="0059255B"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 xml:space="preserve">Γραφεία Γενικών Γραμματέων </w:t>
      </w:r>
    </w:p>
    <w:p w:rsidR="005053A2" w:rsidRDefault="005053A2" w:rsidP="00270D1B">
      <w:pPr>
        <w:pStyle w:val="a8"/>
        <w:numPr>
          <w:ilvl w:val="0"/>
          <w:numId w:val="12"/>
        </w:numPr>
        <w:jc w:val="both"/>
        <w:rPr>
          <w:rFonts w:ascii="Constantia" w:hAnsi="Constantia"/>
          <w:bCs/>
          <w:sz w:val="22"/>
          <w:szCs w:val="22"/>
        </w:rPr>
      </w:pPr>
      <w:r w:rsidRPr="0059255B">
        <w:rPr>
          <w:rFonts w:ascii="Constantia" w:hAnsi="Constantia"/>
          <w:bCs/>
          <w:sz w:val="22"/>
          <w:szCs w:val="22"/>
        </w:rPr>
        <w:t>Γραφεία Ειδικών Γραμματέων</w:t>
      </w:r>
    </w:p>
    <w:p w:rsidR="005053A2" w:rsidRPr="00E72DBB" w:rsidRDefault="005053A2" w:rsidP="00270D1B">
      <w:pPr>
        <w:pStyle w:val="a8"/>
        <w:numPr>
          <w:ilvl w:val="0"/>
          <w:numId w:val="12"/>
        </w:numPr>
        <w:jc w:val="both"/>
        <w:rPr>
          <w:rFonts w:ascii="Constantia" w:hAnsi="Constantia"/>
          <w:bCs/>
          <w:sz w:val="22"/>
          <w:szCs w:val="22"/>
        </w:rPr>
      </w:pPr>
      <w:r w:rsidRPr="001F17EC">
        <w:rPr>
          <w:rFonts w:ascii="Constantia" w:hAnsi="Constantia"/>
          <w:bCs/>
          <w:sz w:val="22"/>
          <w:szCs w:val="22"/>
        </w:rPr>
        <w:t>Α.Δ.Ε.Δ.Υ.</w:t>
      </w:r>
      <w:r w:rsidRPr="001F17EC">
        <w:rPr>
          <w:rFonts w:ascii="Constantia" w:hAnsi="Constantia"/>
          <w:b/>
          <w:bCs/>
          <w:sz w:val="22"/>
          <w:szCs w:val="22"/>
        </w:rPr>
        <w:t xml:space="preserve"> </w:t>
      </w:r>
      <w:r w:rsidR="00E72DBB" w:rsidRPr="00E72DBB">
        <w:rPr>
          <w:rFonts w:ascii="Constantia" w:hAnsi="Constantia"/>
          <w:bCs/>
          <w:sz w:val="22"/>
          <w:szCs w:val="22"/>
          <w:lang w:val="en-US"/>
        </w:rPr>
        <w:t>adedy</w:t>
      </w:r>
      <w:r w:rsidR="00E72DBB" w:rsidRPr="00E72DBB">
        <w:rPr>
          <w:rFonts w:ascii="Constantia" w:hAnsi="Constantia"/>
          <w:bCs/>
          <w:sz w:val="22"/>
          <w:szCs w:val="22"/>
        </w:rPr>
        <w:t>@</w:t>
      </w:r>
      <w:r w:rsidR="00E72DBB" w:rsidRPr="00E72DBB">
        <w:rPr>
          <w:rFonts w:ascii="Constantia" w:hAnsi="Constantia"/>
          <w:bCs/>
          <w:sz w:val="22"/>
          <w:szCs w:val="22"/>
          <w:lang w:val="en-US"/>
        </w:rPr>
        <w:t>adedy</w:t>
      </w:r>
      <w:r w:rsidR="00E72DBB" w:rsidRPr="00E72DBB">
        <w:rPr>
          <w:rFonts w:ascii="Constantia" w:hAnsi="Constantia"/>
          <w:bCs/>
          <w:sz w:val="22"/>
          <w:szCs w:val="22"/>
        </w:rPr>
        <w:t>.</w:t>
      </w:r>
      <w:r w:rsidR="00E72DBB" w:rsidRPr="00E72DBB">
        <w:rPr>
          <w:rFonts w:ascii="Constantia" w:hAnsi="Constantia"/>
          <w:bCs/>
          <w:sz w:val="22"/>
          <w:szCs w:val="22"/>
          <w:lang w:val="en-US"/>
        </w:rPr>
        <w:t>gr</w:t>
      </w:r>
    </w:p>
    <w:p w:rsidR="005053A2" w:rsidRPr="0047544C" w:rsidRDefault="005053A2" w:rsidP="00270D1B">
      <w:pPr>
        <w:spacing w:after="0" w:line="240" w:lineRule="auto"/>
        <w:jc w:val="both"/>
        <w:rPr>
          <w:rFonts w:ascii="Constantia" w:hAnsi="Constantia"/>
          <w:b/>
        </w:rPr>
      </w:pPr>
    </w:p>
    <w:p w:rsidR="005053A2" w:rsidRPr="0059255B" w:rsidRDefault="005053A2" w:rsidP="00270D1B">
      <w:pPr>
        <w:pStyle w:val="a8"/>
        <w:jc w:val="both"/>
        <w:outlineLvl w:val="0"/>
        <w:rPr>
          <w:rFonts w:ascii="Constantia" w:hAnsi="Constantia"/>
          <w:b/>
          <w:bCs/>
          <w:sz w:val="22"/>
          <w:szCs w:val="22"/>
          <w:u w:val="single"/>
        </w:rPr>
      </w:pPr>
      <w:r w:rsidRPr="0059255B">
        <w:rPr>
          <w:rFonts w:ascii="Constantia" w:hAnsi="Constantia"/>
          <w:b/>
          <w:bCs/>
          <w:sz w:val="22"/>
          <w:szCs w:val="22"/>
          <w:u w:val="single"/>
        </w:rPr>
        <w:t>ΕΣΩΤΕΡΙΚΗ ΔΙΑΝΟΜΗ</w:t>
      </w:r>
      <w:r w:rsidRPr="0059255B">
        <w:rPr>
          <w:rFonts w:ascii="Constantia" w:hAnsi="Constantia"/>
          <w:b/>
          <w:bCs/>
          <w:sz w:val="22"/>
          <w:szCs w:val="22"/>
        </w:rPr>
        <w:t>:</w:t>
      </w:r>
    </w:p>
    <w:p w:rsidR="005053A2" w:rsidRPr="0059255B" w:rsidRDefault="005053A2" w:rsidP="00270D1B">
      <w:pPr>
        <w:pStyle w:val="a8"/>
        <w:numPr>
          <w:ilvl w:val="0"/>
          <w:numId w:val="13"/>
        </w:numPr>
        <w:tabs>
          <w:tab w:val="num" w:pos="1512"/>
        </w:tabs>
        <w:jc w:val="both"/>
        <w:rPr>
          <w:rFonts w:ascii="Constantia" w:hAnsi="Constantia"/>
          <w:sz w:val="22"/>
          <w:szCs w:val="22"/>
        </w:rPr>
      </w:pPr>
      <w:r>
        <w:rPr>
          <w:rFonts w:ascii="Constantia" w:hAnsi="Constantia"/>
          <w:sz w:val="22"/>
          <w:szCs w:val="22"/>
        </w:rPr>
        <w:t xml:space="preserve">Γραφείο κας </w:t>
      </w:r>
      <w:r w:rsidRPr="0059255B">
        <w:rPr>
          <w:rFonts w:ascii="Constantia" w:hAnsi="Constantia"/>
          <w:sz w:val="22"/>
          <w:szCs w:val="22"/>
        </w:rPr>
        <w:t xml:space="preserve">Υπουργού   </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Γραφείο κου Γενικού Γραμματέα</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Γενικών Διευθύνσεων</w:t>
      </w:r>
    </w:p>
    <w:p w:rsidR="005053A2" w:rsidRPr="0059255B" w:rsidRDefault="005053A2" w:rsidP="00270D1B">
      <w:pPr>
        <w:pStyle w:val="a8"/>
        <w:numPr>
          <w:ilvl w:val="0"/>
          <w:numId w:val="13"/>
        </w:numPr>
        <w:tabs>
          <w:tab w:val="num" w:pos="1512"/>
        </w:tabs>
        <w:jc w:val="both"/>
        <w:rPr>
          <w:rFonts w:ascii="Constantia" w:hAnsi="Constantia"/>
          <w:sz w:val="22"/>
          <w:szCs w:val="22"/>
        </w:rPr>
      </w:pPr>
      <w:r w:rsidRPr="0059255B">
        <w:rPr>
          <w:rFonts w:ascii="Constantia" w:hAnsi="Constantia"/>
          <w:sz w:val="22"/>
          <w:szCs w:val="22"/>
        </w:rPr>
        <w:t>Γραφεία κ.κ. Προϊσταμένων Διευθύνσεων</w:t>
      </w:r>
    </w:p>
    <w:p w:rsidR="00A47772" w:rsidRPr="00AC4B72" w:rsidRDefault="005053A2" w:rsidP="00AC4B72">
      <w:pPr>
        <w:pStyle w:val="a8"/>
        <w:numPr>
          <w:ilvl w:val="0"/>
          <w:numId w:val="13"/>
        </w:numPr>
        <w:tabs>
          <w:tab w:val="num" w:pos="1512"/>
        </w:tabs>
        <w:jc w:val="both"/>
        <w:rPr>
          <w:rFonts w:ascii="Constantia" w:hAnsi="Constantia"/>
          <w:sz w:val="22"/>
          <w:szCs w:val="22"/>
        </w:rPr>
      </w:pPr>
      <w:r>
        <w:rPr>
          <w:rFonts w:ascii="Constantia" w:hAnsi="Constantia"/>
          <w:sz w:val="22"/>
          <w:szCs w:val="22"/>
        </w:rPr>
        <w:t>ΔΙΠΥΔΥ</w:t>
      </w:r>
      <w:r w:rsidRPr="0059255B">
        <w:rPr>
          <w:rFonts w:ascii="Constantia" w:hAnsi="Constantia"/>
          <w:sz w:val="22"/>
          <w:szCs w:val="22"/>
        </w:rPr>
        <w:t xml:space="preserve"> (για ανάρτηση στην ιστοσελίδα του Υπουργείου)</w:t>
      </w:r>
    </w:p>
    <w:p w:rsidR="005053A2" w:rsidRDefault="005053A2" w:rsidP="00270D1B">
      <w:pPr>
        <w:spacing w:after="0" w:line="240" w:lineRule="auto"/>
        <w:ind w:left="360"/>
        <w:jc w:val="both"/>
        <w:rPr>
          <w:rFonts w:ascii="Constantia" w:hAnsi="Constantia"/>
        </w:rPr>
      </w:pPr>
    </w:p>
    <w:p w:rsidR="00864921" w:rsidRDefault="00864921" w:rsidP="00270D1B">
      <w:pPr>
        <w:spacing w:after="0" w:line="240" w:lineRule="auto"/>
        <w:ind w:left="360"/>
        <w:jc w:val="both"/>
        <w:rPr>
          <w:rFonts w:ascii="Constantia" w:hAnsi="Constantia"/>
        </w:rPr>
      </w:pPr>
    </w:p>
    <w:p w:rsidR="005053A2" w:rsidRPr="00A47772" w:rsidRDefault="005053A2" w:rsidP="009A5F28">
      <w:pPr>
        <w:pStyle w:val="a6"/>
        <w:spacing w:after="0" w:line="240" w:lineRule="auto"/>
      </w:pPr>
    </w:p>
    <w:sectPr w:rsidR="005053A2" w:rsidRPr="00A47772" w:rsidSect="00A47772">
      <w:headerReference w:type="default" r:id="rId12"/>
      <w:footerReference w:type="default" r:id="rId1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3F6" w:rsidRDefault="00FD03F6" w:rsidP="00C7262D">
      <w:pPr>
        <w:spacing w:after="0" w:line="240" w:lineRule="auto"/>
      </w:pPr>
      <w:r>
        <w:separator/>
      </w:r>
    </w:p>
  </w:endnote>
  <w:endnote w:type="continuationSeparator" w:id="0">
    <w:p w:rsidR="00FD03F6" w:rsidRDefault="00FD03F6" w:rsidP="00C7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827" w:rsidRDefault="00B37827">
    <w:pPr>
      <w:pStyle w:val="aa"/>
      <w:jc w:val="center"/>
    </w:pPr>
  </w:p>
  <w:p w:rsidR="00B37827" w:rsidRDefault="00B3782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3F6" w:rsidRDefault="00FD03F6" w:rsidP="00C7262D">
      <w:pPr>
        <w:spacing w:after="0" w:line="240" w:lineRule="auto"/>
      </w:pPr>
      <w:r>
        <w:separator/>
      </w:r>
    </w:p>
  </w:footnote>
  <w:footnote w:type="continuationSeparator" w:id="0">
    <w:p w:rsidR="00FD03F6" w:rsidRDefault="00FD03F6" w:rsidP="00C7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0D9" w:rsidRPr="007C58CD" w:rsidRDefault="00CA528B" w:rsidP="00CA528B">
    <w:pPr>
      <w:pStyle w:val="a9"/>
      <w:tabs>
        <w:tab w:val="clear" w:pos="4153"/>
        <w:tab w:val="clear" w:pos="8306"/>
        <w:tab w:val="left" w:pos="6720"/>
      </w:tabs>
      <w:jc w:val="right"/>
      <w:rPr>
        <w:b/>
        <w:sz w:val="24"/>
        <w:szCs w:val="24"/>
      </w:rPr>
    </w:pPr>
    <w:r>
      <w:t xml:space="preserve">ΑΔΑ: 6ΨΩΛ465ΧΘΨ-3Ο1 </w:t>
    </w:r>
    <w:r w:rsidR="003540D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F2F"/>
    <w:multiLevelType w:val="hybridMultilevel"/>
    <w:tmpl w:val="106AF652"/>
    <w:lvl w:ilvl="0" w:tplc="624461B6">
      <w:start w:val="1"/>
      <w:numFmt w:val="decimal"/>
      <w:lvlText w:val="%1."/>
      <w:lvlJc w:val="left"/>
      <w:pPr>
        <w:tabs>
          <w:tab w:val="num" w:pos="541"/>
        </w:tabs>
        <w:ind w:left="541" w:hanging="360"/>
      </w:pPr>
      <w:rPr>
        <w:rFonts w:hint="default"/>
        <w:b w:val="0"/>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
    <w:nsid w:val="0C681915"/>
    <w:multiLevelType w:val="hybridMultilevel"/>
    <w:tmpl w:val="374CA976"/>
    <w:lvl w:ilvl="0" w:tplc="8AA0803E">
      <w:numFmt w:val="bullet"/>
      <w:lvlText w:val="-"/>
      <w:lvlJc w:val="left"/>
      <w:pPr>
        <w:ind w:left="360" w:hanging="360"/>
      </w:pPr>
      <w:rPr>
        <w:rFonts w:ascii="Constantia" w:eastAsiaTheme="minorHAnsi" w:hAnsi="Constantia"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CBF398E"/>
    <w:multiLevelType w:val="hybridMultilevel"/>
    <w:tmpl w:val="220C9F92"/>
    <w:lvl w:ilvl="0" w:tplc="0408000F">
      <w:start w:val="6"/>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124A603B"/>
    <w:multiLevelType w:val="hybridMultilevel"/>
    <w:tmpl w:val="F83CAEF4"/>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11A0DD5"/>
    <w:multiLevelType w:val="hybridMultilevel"/>
    <w:tmpl w:val="A978D4BE"/>
    <w:lvl w:ilvl="0" w:tplc="F0A477A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512"/>
        </w:tabs>
        <w:ind w:left="1512" w:hanging="360"/>
      </w:pPr>
    </w:lvl>
    <w:lvl w:ilvl="2" w:tplc="0408001B" w:tentative="1">
      <w:start w:val="1"/>
      <w:numFmt w:val="lowerRoman"/>
      <w:lvlText w:val="%3."/>
      <w:lvlJc w:val="right"/>
      <w:pPr>
        <w:tabs>
          <w:tab w:val="num" w:pos="2232"/>
        </w:tabs>
        <w:ind w:left="2232" w:hanging="180"/>
      </w:pPr>
    </w:lvl>
    <w:lvl w:ilvl="3" w:tplc="0408000F" w:tentative="1">
      <w:start w:val="1"/>
      <w:numFmt w:val="decimal"/>
      <w:lvlText w:val="%4."/>
      <w:lvlJc w:val="left"/>
      <w:pPr>
        <w:tabs>
          <w:tab w:val="num" w:pos="2952"/>
        </w:tabs>
        <w:ind w:left="2952" w:hanging="360"/>
      </w:pPr>
    </w:lvl>
    <w:lvl w:ilvl="4" w:tplc="04080019" w:tentative="1">
      <w:start w:val="1"/>
      <w:numFmt w:val="lowerLetter"/>
      <w:lvlText w:val="%5."/>
      <w:lvlJc w:val="left"/>
      <w:pPr>
        <w:tabs>
          <w:tab w:val="num" w:pos="3672"/>
        </w:tabs>
        <w:ind w:left="3672" w:hanging="360"/>
      </w:pPr>
    </w:lvl>
    <w:lvl w:ilvl="5" w:tplc="0408001B" w:tentative="1">
      <w:start w:val="1"/>
      <w:numFmt w:val="lowerRoman"/>
      <w:lvlText w:val="%6."/>
      <w:lvlJc w:val="right"/>
      <w:pPr>
        <w:tabs>
          <w:tab w:val="num" w:pos="4392"/>
        </w:tabs>
        <w:ind w:left="4392" w:hanging="180"/>
      </w:pPr>
    </w:lvl>
    <w:lvl w:ilvl="6" w:tplc="0408000F" w:tentative="1">
      <w:start w:val="1"/>
      <w:numFmt w:val="decimal"/>
      <w:lvlText w:val="%7."/>
      <w:lvlJc w:val="left"/>
      <w:pPr>
        <w:tabs>
          <w:tab w:val="num" w:pos="5112"/>
        </w:tabs>
        <w:ind w:left="5112" w:hanging="360"/>
      </w:pPr>
    </w:lvl>
    <w:lvl w:ilvl="7" w:tplc="04080019" w:tentative="1">
      <w:start w:val="1"/>
      <w:numFmt w:val="lowerLetter"/>
      <w:lvlText w:val="%8."/>
      <w:lvlJc w:val="left"/>
      <w:pPr>
        <w:tabs>
          <w:tab w:val="num" w:pos="5832"/>
        </w:tabs>
        <w:ind w:left="5832" w:hanging="360"/>
      </w:pPr>
    </w:lvl>
    <w:lvl w:ilvl="8" w:tplc="0408001B" w:tentative="1">
      <w:start w:val="1"/>
      <w:numFmt w:val="lowerRoman"/>
      <w:lvlText w:val="%9."/>
      <w:lvlJc w:val="right"/>
      <w:pPr>
        <w:tabs>
          <w:tab w:val="num" w:pos="6552"/>
        </w:tabs>
        <w:ind w:left="6552" w:hanging="180"/>
      </w:pPr>
    </w:lvl>
  </w:abstractNum>
  <w:abstractNum w:abstractNumId="5">
    <w:nsid w:val="317E73B9"/>
    <w:multiLevelType w:val="hybridMultilevel"/>
    <w:tmpl w:val="25D81832"/>
    <w:lvl w:ilvl="0" w:tplc="83A0FC1E">
      <w:start w:val="1"/>
      <w:numFmt w:val="decimal"/>
      <w:lvlText w:val="%1."/>
      <w:lvlJc w:val="left"/>
      <w:pPr>
        <w:ind w:left="-633" w:hanging="360"/>
      </w:pPr>
      <w:rPr>
        <w:rFonts w:hint="default"/>
        <w:vertAlign w:val="superscript"/>
      </w:rPr>
    </w:lvl>
    <w:lvl w:ilvl="1" w:tplc="04080019" w:tentative="1">
      <w:start w:val="1"/>
      <w:numFmt w:val="lowerLetter"/>
      <w:lvlText w:val="%2."/>
      <w:lvlJc w:val="left"/>
      <w:pPr>
        <w:ind w:left="87" w:hanging="360"/>
      </w:pPr>
    </w:lvl>
    <w:lvl w:ilvl="2" w:tplc="0408001B" w:tentative="1">
      <w:start w:val="1"/>
      <w:numFmt w:val="lowerRoman"/>
      <w:lvlText w:val="%3."/>
      <w:lvlJc w:val="right"/>
      <w:pPr>
        <w:ind w:left="807" w:hanging="180"/>
      </w:pPr>
    </w:lvl>
    <w:lvl w:ilvl="3" w:tplc="0408000F" w:tentative="1">
      <w:start w:val="1"/>
      <w:numFmt w:val="decimal"/>
      <w:lvlText w:val="%4."/>
      <w:lvlJc w:val="left"/>
      <w:pPr>
        <w:ind w:left="1527" w:hanging="360"/>
      </w:pPr>
    </w:lvl>
    <w:lvl w:ilvl="4" w:tplc="04080019" w:tentative="1">
      <w:start w:val="1"/>
      <w:numFmt w:val="lowerLetter"/>
      <w:lvlText w:val="%5."/>
      <w:lvlJc w:val="left"/>
      <w:pPr>
        <w:ind w:left="2247" w:hanging="360"/>
      </w:pPr>
    </w:lvl>
    <w:lvl w:ilvl="5" w:tplc="0408001B" w:tentative="1">
      <w:start w:val="1"/>
      <w:numFmt w:val="lowerRoman"/>
      <w:lvlText w:val="%6."/>
      <w:lvlJc w:val="right"/>
      <w:pPr>
        <w:ind w:left="2967" w:hanging="180"/>
      </w:pPr>
    </w:lvl>
    <w:lvl w:ilvl="6" w:tplc="0408000F" w:tentative="1">
      <w:start w:val="1"/>
      <w:numFmt w:val="decimal"/>
      <w:lvlText w:val="%7."/>
      <w:lvlJc w:val="left"/>
      <w:pPr>
        <w:ind w:left="3687" w:hanging="360"/>
      </w:pPr>
    </w:lvl>
    <w:lvl w:ilvl="7" w:tplc="04080019" w:tentative="1">
      <w:start w:val="1"/>
      <w:numFmt w:val="lowerLetter"/>
      <w:lvlText w:val="%8."/>
      <w:lvlJc w:val="left"/>
      <w:pPr>
        <w:ind w:left="4407" w:hanging="360"/>
      </w:pPr>
    </w:lvl>
    <w:lvl w:ilvl="8" w:tplc="0408001B" w:tentative="1">
      <w:start w:val="1"/>
      <w:numFmt w:val="lowerRoman"/>
      <w:lvlText w:val="%9."/>
      <w:lvlJc w:val="right"/>
      <w:pPr>
        <w:ind w:left="5127" w:hanging="180"/>
      </w:pPr>
    </w:lvl>
  </w:abstractNum>
  <w:abstractNum w:abstractNumId="6">
    <w:nsid w:val="3915205F"/>
    <w:multiLevelType w:val="hybridMultilevel"/>
    <w:tmpl w:val="443E680A"/>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41AA4E53"/>
    <w:multiLevelType w:val="hybridMultilevel"/>
    <w:tmpl w:val="0F2436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0C5307"/>
    <w:multiLevelType w:val="hybridMultilevel"/>
    <w:tmpl w:val="94483BC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59043FE5"/>
    <w:multiLevelType w:val="hybridMultilevel"/>
    <w:tmpl w:val="CBDAFFBC"/>
    <w:lvl w:ilvl="0" w:tplc="8D5CAF1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5A4A1BA6"/>
    <w:multiLevelType w:val="hybridMultilevel"/>
    <w:tmpl w:val="BCC8FE56"/>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BF634DF"/>
    <w:multiLevelType w:val="hybridMultilevel"/>
    <w:tmpl w:val="410CDD10"/>
    <w:lvl w:ilvl="0" w:tplc="04080001">
      <w:start w:val="1"/>
      <w:numFmt w:val="bullet"/>
      <w:lvlText w:val=""/>
      <w:lvlJc w:val="left"/>
      <w:pPr>
        <w:ind w:left="720" w:hanging="360"/>
      </w:pPr>
      <w:rPr>
        <w:rFonts w:ascii="Symbol" w:hAnsi="Symbol" w:hint="default"/>
      </w:rPr>
    </w:lvl>
    <w:lvl w:ilvl="1" w:tplc="800E3CEE">
      <w:numFmt w:val="bullet"/>
      <w:lvlText w:val="•"/>
      <w:lvlJc w:val="left"/>
      <w:pPr>
        <w:ind w:left="1440" w:hanging="360"/>
      </w:pPr>
      <w:rPr>
        <w:rFonts w:ascii="Calibri" w:eastAsiaTheme="minorHAnsi" w:hAnsi="Calibri" w:cstheme="minorBid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EE435F"/>
    <w:multiLevelType w:val="hybridMultilevel"/>
    <w:tmpl w:val="C9DEF2AA"/>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3">
    <w:nsid w:val="676C77AF"/>
    <w:multiLevelType w:val="hybridMultilevel"/>
    <w:tmpl w:val="DC7C0B80"/>
    <w:lvl w:ilvl="0" w:tplc="7BD61C88">
      <w:start w:val="1"/>
      <w:numFmt w:val="bullet"/>
      <w:lvlText w:val="-"/>
      <w:lvlJc w:val="left"/>
      <w:pPr>
        <w:ind w:left="0" w:hanging="360"/>
      </w:pPr>
      <w:rPr>
        <w:rFonts w:ascii="Constantia" w:eastAsiaTheme="minorHAnsi" w:hAnsi="Constantia" w:cstheme="minorBidi" w:hint="default"/>
      </w:rPr>
    </w:lvl>
    <w:lvl w:ilvl="1" w:tplc="04080003" w:tentative="1">
      <w:start w:val="1"/>
      <w:numFmt w:val="bullet"/>
      <w:lvlText w:val="o"/>
      <w:lvlJc w:val="left"/>
      <w:pPr>
        <w:ind w:left="720" w:hanging="360"/>
      </w:pPr>
      <w:rPr>
        <w:rFonts w:ascii="Courier New" w:hAnsi="Courier New" w:cs="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nsid w:val="6AE7605E"/>
    <w:multiLevelType w:val="hybridMultilevel"/>
    <w:tmpl w:val="8A1A74D8"/>
    <w:lvl w:ilvl="0" w:tplc="56DA529C">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5">
    <w:nsid w:val="6B6966CF"/>
    <w:multiLevelType w:val="hybridMultilevel"/>
    <w:tmpl w:val="58D6896A"/>
    <w:lvl w:ilvl="0" w:tplc="04080001">
      <w:start w:val="1"/>
      <w:numFmt w:val="bullet"/>
      <w:lvlText w:val=""/>
      <w:lvlJc w:val="left"/>
      <w:pPr>
        <w:ind w:left="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D103ECC"/>
    <w:multiLevelType w:val="hybridMultilevel"/>
    <w:tmpl w:val="C7DA79A2"/>
    <w:lvl w:ilvl="0" w:tplc="A8008DBE">
      <w:numFmt w:val="bullet"/>
      <w:lvlText w:val="-"/>
      <w:lvlJc w:val="left"/>
      <w:pPr>
        <w:tabs>
          <w:tab w:val="num" w:pos="541"/>
        </w:tabs>
        <w:ind w:left="541" w:hanging="360"/>
      </w:pPr>
      <w:rPr>
        <w:rFonts w:ascii="Times New Roman" w:eastAsia="Times New Roman" w:hAnsi="Times New Roman" w:cs="Times New Roman" w:hint="default"/>
      </w:rPr>
    </w:lvl>
    <w:lvl w:ilvl="1" w:tplc="A8008DBE">
      <w:numFmt w:val="bullet"/>
      <w:lvlText w:val="-"/>
      <w:lvlJc w:val="left"/>
      <w:pPr>
        <w:tabs>
          <w:tab w:val="num" w:pos="1261"/>
        </w:tabs>
        <w:ind w:left="1261" w:hanging="360"/>
      </w:pPr>
      <w:rPr>
        <w:rFonts w:ascii="Times New Roman" w:eastAsia="Times New Roman" w:hAnsi="Times New Roman" w:cs="Times New Roman" w:hint="default"/>
      </w:rPr>
    </w:lvl>
    <w:lvl w:ilvl="2" w:tplc="0409001B" w:tentative="1">
      <w:start w:val="1"/>
      <w:numFmt w:val="lowerRoman"/>
      <w:lvlText w:val="%3."/>
      <w:lvlJc w:val="right"/>
      <w:pPr>
        <w:tabs>
          <w:tab w:val="num" w:pos="1981"/>
        </w:tabs>
        <w:ind w:left="1981" w:hanging="180"/>
      </w:pPr>
    </w:lvl>
    <w:lvl w:ilvl="3" w:tplc="0409000F" w:tentative="1">
      <w:start w:val="1"/>
      <w:numFmt w:val="decimal"/>
      <w:lvlText w:val="%4."/>
      <w:lvlJc w:val="left"/>
      <w:pPr>
        <w:tabs>
          <w:tab w:val="num" w:pos="2701"/>
        </w:tabs>
        <w:ind w:left="2701" w:hanging="360"/>
      </w:pPr>
    </w:lvl>
    <w:lvl w:ilvl="4" w:tplc="04090019" w:tentative="1">
      <w:start w:val="1"/>
      <w:numFmt w:val="lowerLetter"/>
      <w:lvlText w:val="%5."/>
      <w:lvlJc w:val="left"/>
      <w:pPr>
        <w:tabs>
          <w:tab w:val="num" w:pos="3421"/>
        </w:tabs>
        <w:ind w:left="3421" w:hanging="360"/>
      </w:pPr>
    </w:lvl>
    <w:lvl w:ilvl="5" w:tplc="0409001B" w:tentative="1">
      <w:start w:val="1"/>
      <w:numFmt w:val="lowerRoman"/>
      <w:lvlText w:val="%6."/>
      <w:lvlJc w:val="right"/>
      <w:pPr>
        <w:tabs>
          <w:tab w:val="num" w:pos="4141"/>
        </w:tabs>
        <w:ind w:left="4141" w:hanging="180"/>
      </w:pPr>
    </w:lvl>
    <w:lvl w:ilvl="6" w:tplc="0409000F" w:tentative="1">
      <w:start w:val="1"/>
      <w:numFmt w:val="decimal"/>
      <w:lvlText w:val="%7."/>
      <w:lvlJc w:val="left"/>
      <w:pPr>
        <w:tabs>
          <w:tab w:val="num" w:pos="4861"/>
        </w:tabs>
        <w:ind w:left="4861" w:hanging="360"/>
      </w:pPr>
    </w:lvl>
    <w:lvl w:ilvl="7" w:tplc="04090019" w:tentative="1">
      <w:start w:val="1"/>
      <w:numFmt w:val="lowerLetter"/>
      <w:lvlText w:val="%8."/>
      <w:lvlJc w:val="left"/>
      <w:pPr>
        <w:tabs>
          <w:tab w:val="num" w:pos="5581"/>
        </w:tabs>
        <w:ind w:left="5581" w:hanging="360"/>
      </w:pPr>
    </w:lvl>
    <w:lvl w:ilvl="8" w:tplc="0409001B" w:tentative="1">
      <w:start w:val="1"/>
      <w:numFmt w:val="lowerRoman"/>
      <w:lvlText w:val="%9."/>
      <w:lvlJc w:val="right"/>
      <w:pPr>
        <w:tabs>
          <w:tab w:val="num" w:pos="6301"/>
        </w:tabs>
        <w:ind w:left="6301" w:hanging="180"/>
      </w:pPr>
    </w:lvl>
  </w:abstractNum>
  <w:abstractNum w:abstractNumId="17">
    <w:nsid w:val="6DFC2E53"/>
    <w:multiLevelType w:val="hybridMultilevel"/>
    <w:tmpl w:val="BC94EBBE"/>
    <w:lvl w:ilvl="0" w:tplc="71DEB81C">
      <w:start w:val="4"/>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9"/>
  </w:num>
  <w:num w:numId="4">
    <w:abstractNumId w:val="11"/>
  </w:num>
  <w:num w:numId="5">
    <w:abstractNumId w:val="17"/>
  </w:num>
  <w:num w:numId="6">
    <w:abstractNumId w:val="7"/>
  </w:num>
  <w:num w:numId="7">
    <w:abstractNumId w:val="10"/>
  </w:num>
  <w:num w:numId="8">
    <w:abstractNumId w:val="8"/>
  </w:num>
  <w:num w:numId="9">
    <w:abstractNumId w:val="12"/>
  </w:num>
  <w:num w:numId="10">
    <w:abstractNumId w:val="13"/>
  </w:num>
  <w:num w:numId="11">
    <w:abstractNumId w:val="0"/>
  </w:num>
  <w:num w:numId="12">
    <w:abstractNumId w:val="14"/>
  </w:num>
  <w:num w:numId="13">
    <w:abstractNumId w:val="16"/>
  </w:num>
  <w:num w:numId="14">
    <w:abstractNumId w:val="2"/>
  </w:num>
  <w:num w:numId="15">
    <w:abstractNumId w:val="5"/>
  </w:num>
  <w:num w:numId="16">
    <w:abstractNumId w:val="3"/>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8B8"/>
    <w:rsid w:val="00002E23"/>
    <w:rsid w:val="0001043A"/>
    <w:rsid w:val="00040405"/>
    <w:rsid w:val="00051B48"/>
    <w:rsid w:val="00085BC3"/>
    <w:rsid w:val="00090E2A"/>
    <w:rsid w:val="000A4470"/>
    <w:rsid w:val="000A4556"/>
    <w:rsid w:val="000B3591"/>
    <w:rsid w:val="000B4126"/>
    <w:rsid w:val="000B56B2"/>
    <w:rsid w:val="000C0B6C"/>
    <w:rsid w:val="000C1F4E"/>
    <w:rsid w:val="000C649D"/>
    <w:rsid w:val="000C7A01"/>
    <w:rsid w:val="000D6819"/>
    <w:rsid w:val="000F6A29"/>
    <w:rsid w:val="000F7DC8"/>
    <w:rsid w:val="00100AE5"/>
    <w:rsid w:val="00115822"/>
    <w:rsid w:val="00117D77"/>
    <w:rsid w:val="00132D59"/>
    <w:rsid w:val="0015405D"/>
    <w:rsid w:val="00193B17"/>
    <w:rsid w:val="00201DFE"/>
    <w:rsid w:val="00216BF9"/>
    <w:rsid w:val="00230D9C"/>
    <w:rsid w:val="0024052E"/>
    <w:rsid w:val="0024370F"/>
    <w:rsid w:val="00252FE2"/>
    <w:rsid w:val="0026085F"/>
    <w:rsid w:val="00270D1B"/>
    <w:rsid w:val="002A29A0"/>
    <w:rsid w:val="002A2E62"/>
    <w:rsid w:val="002A5E27"/>
    <w:rsid w:val="002B2C89"/>
    <w:rsid w:val="002C5098"/>
    <w:rsid w:val="002D51BF"/>
    <w:rsid w:val="002D54B1"/>
    <w:rsid w:val="002F1B8C"/>
    <w:rsid w:val="002F3152"/>
    <w:rsid w:val="002F4C1D"/>
    <w:rsid w:val="003017EE"/>
    <w:rsid w:val="00305D43"/>
    <w:rsid w:val="003239D2"/>
    <w:rsid w:val="00351394"/>
    <w:rsid w:val="003540D9"/>
    <w:rsid w:val="00382F09"/>
    <w:rsid w:val="003F25DD"/>
    <w:rsid w:val="00406736"/>
    <w:rsid w:val="00454E97"/>
    <w:rsid w:val="004553F7"/>
    <w:rsid w:val="0046060E"/>
    <w:rsid w:val="004646A9"/>
    <w:rsid w:val="0046715C"/>
    <w:rsid w:val="00470DB4"/>
    <w:rsid w:val="004A7ED1"/>
    <w:rsid w:val="004B7013"/>
    <w:rsid w:val="004F2A1B"/>
    <w:rsid w:val="005053A2"/>
    <w:rsid w:val="005404D0"/>
    <w:rsid w:val="00564A2B"/>
    <w:rsid w:val="0057308E"/>
    <w:rsid w:val="005926E8"/>
    <w:rsid w:val="005B7CF3"/>
    <w:rsid w:val="005C04FC"/>
    <w:rsid w:val="005C15B5"/>
    <w:rsid w:val="005C26A4"/>
    <w:rsid w:val="005C3FAD"/>
    <w:rsid w:val="005D362F"/>
    <w:rsid w:val="005D7493"/>
    <w:rsid w:val="005E3CA5"/>
    <w:rsid w:val="005E55B8"/>
    <w:rsid w:val="005E7301"/>
    <w:rsid w:val="00624244"/>
    <w:rsid w:val="00626959"/>
    <w:rsid w:val="00630BE5"/>
    <w:rsid w:val="00691C37"/>
    <w:rsid w:val="006A25EA"/>
    <w:rsid w:val="006A5408"/>
    <w:rsid w:val="006C09D8"/>
    <w:rsid w:val="006D0145"/>
    <w:rsid w:val="006D299A"/>
    <w:rsid w:val="006D55EC"/>
    <w:rsid w:val="007019E2"/>
    <w:rsid w:val="00727F24"/>
    <w:rsid w:val="00732630"/>
    <w:rsid w:val="00735E17"/>
    <w:rsid w:val="00743349"/>
    <w:rsid w:val="007471A2"/>
    <w:rsid w:val="00757662"/>
    <w:rsid w:val="007A3485"/>
    <w:rsid w:val="007A3FC7"/>
    <w:rsid w:val="007C58CD"/>
    <w:rsid w:val="007D7275"/>
    <w:rsid w:val="00800118"/>
    <w:rsid w:val="00814556"/>
    <w:rsid w:val="0085009D"/>
    <w:rsid w:val="008514F5"/>
    <w:rsid w:val="00864921"/>
    <w:rsid w:val="008729C8"/>
    <w:rsid w:val="008A0FF4"/>
    <w:rsid w:val="008B2675"/>
    <w:rsid w:val="008C1683"/>
    <w:rsid w:val="008C5B2D"/>
    <w:rsid w:val="008C697A"/>
    <w:rsid w:val="00903718"/>
    <w:rsid w:val="00944C4F"/>
    <w:rsid w:val="00944D02"/>
    <w:rsid w:val="00970C9B"/>
    <w:rsid w:val="00973F66"/>
    <w:rsid w:val="009848B8"/>
    <w:rsid w:val="00985B04"/>
    <w:rsid w:val="00986A7F"/>
    <w:rsid w:val="009A0A20"/>
    <w:rsid w:val="009A3394"/>
    <w:rsid w:val="009A5F28"/>
    <w:rsid w:val="009B10BC"/>
    <w:rsid w:val="009B7906"/>
    <w:rsid w:val="009C3CD9"/>
    <w:rsid w:val="009D7AAF"/>
    <w:rsid w:val="009F30AF"/>
    <w:rsid w:val="00A055D9"/>
    <w:rsid w:val="00A26231"/>
    <w:rsid w:val="00A47417"/>
    <w:rsid w:val="00A47772"/>
    <w:rsid w:val="00A53F4F"/>
    <w:rsid w:val="00A80A91"/>
    <w:rsid w:val="00A82653"/>
    <w:rsid w:val="00A95A6E"/>
    <w:rsid w:val="00A97CB7"/>
    <w:rsid w:val="00AB0942"/>
    <w:rsid w:val="00AC2EF1"/>
    <w:rsid w:val="00AC4B72"/>
    <w:rsid w:val="00AF0452"/>
    <w:rsid w:val="00AF5992"/>
    <w:rsid w:val="00B0009C"/>
    <w:rsid w:val="00B13523"/>
    <w:rsid w:val="00B3326B"/>
    <w:rsid w:val="00B34DB8"/>
    <w:rsid w:val="00B37827"/>
    <w:rsid w:val="00B41306"/>
    <w:rsid w:val="00B603B2"/>
    <w:rsid w:val="00B9439D"/>
    <w:rsid w:val="00BA24DE"/>
    <w:rsid w:val="00BA4A0C"/>
    <w:rsid w:val="00BB1F12"/>
    <w:rsid w:val="00BC3CA8"/>
    <w:rsid w:val="00BD08C7"/>
    <w:rsid w:val="00BE1822"/>
    <w:rsid w:val="00BE34E4"/>
    <w:rsid w:val="00C0493B"/>
    <w:rsid w:val="00C16D5D"/>
    <w:rsid w:val="00C33A14"/>
    <w:rsid w:val="00C41776"/>
    <w:rsid w:val="00C453A7"/>
    <w:rsid w:val="00C66777"/>
    <w:rsid w:val="00C71024"/>
    <w:rsid w:val="00C7262D"/>
    <w:rsid w:val="00C77558"/>
    <w:rsid w:val="00CA4EE0"/>
    <w:rsid w:val="00CA528B"/>
    <w:rsid w:val="00CB4C0C"/>
    <w:rsid w:val="00CB525F"/>
    <w:rsid w:val="00CB6D06"/>
    <w:rsid w:val="00CC1B11"/>
    <w:rsid w:val="00CE6BB8"/>
    <w:rsid w:val="00CF4D58"/>
    <w:rsid w:val="00D2137B"/>
    <w:rsid w:val="00D2350A"/>
    <w:rsid w:val="00D74E0D"/>
    <w:rsid w:val="00DD3EE0"/>
    <w:rsid w:val="00DE3957"/>
    <w:rsid w:val="00E14D35"/>
    <w:rsid w:val="00E27D90"/>
    <w:rsid w:val="00E30A55"/>
    <w:rsid w:val="00E325C1"/>
    <w:rsid w:val="00E40F96"/>
    <w:rsid w:val="00E44E1B"/>
    <w:rsid w:val="00E5125F"/>
    <w:rsid w:val="00E627AE"/>
    <w:rsid w:val="00E71199"/>
    <w:rsid w:val="00E72DBB"/>
    <w:rsid w:val="00EB1E48"/>
    <w:rsid w:val="00EE156B"/>
    <w:rsid w:val="00EF7B88"/>
    <w:rsid w:val="00F117A6"/>
    <w:rsid w:val="00F3310D"/>
    <w:rsid w:val="00F5239A"/>
    <w:rsid w:val="00F53FA0"/>
    <w:rsid w:val="00F55130"/>
    <w:rsid w:val="00F65995"/>
    <w:rsid w:val="00FB07FC"/>
    <w:rsid w:val="00FB6EE3"/>
    <w:rsid w:val="00FB7E18"/>
    <w:rsid w:val="00FD03F6"/>
    <w:rsid w:val="00FF0425"/>
    <w:rsid w:val="00FF5C24"/>
    <w:rsid w:val="00FF60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A4EE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A4EE0"/>
    <w:rPr>
      <w:rFonts w:ascii="Tahoma" w:hAnsi="Tahoma" w:cs="Tahoma"/>
      <w:sz w:val="16"/>
      <w:szCs w:val="16"/>
    </w:rPr>
  </w:style>
  <w:style w:type="paragraph" w:styleId="a4">
    <w:name w:val="List Paragraph"/>
    <w:basedOn w:val="a"/>
    <w:uiPriority w:val="34"/>
    <w:qFormat/>
    <w:rsid w:val="00CA4EE0"/>
    <w:pPr>
      <w:ind w:left="720"/>
      <w:contextualSpacing/>
    </w:pPr>
  </w:style>
  <w:style w:type="table" w:styleId="a5">
    <w:name w:val="Table Grid"/>
    <w:basedOn w:val="a1"/>
    <w:uiPriority w:val="59"/>
    <w:rsid w:val="005E5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semiHidden/>
    <w:unhideWhenUsed/>
    <w:rsid w:val="00691C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691C37"/>
    <w:rPr>
      <w:rFonts w:ascii="Courier New" w:eastAsia="Times New Roman" w:hAnsi="Courier New" w:cs="Courier New"/>
      <w:sz w:val="20"/>
      <w:szCs w:val="20"/>
      <w:lang w:eastAsia="el-GR"/>
    </w:rPr>
  </w:style>
  <w:style w:type="character" w:styleId="-">
    <w:name w:val="Hyperlink"/>
    <w:basedOn w:val="a0"/>
    <w:uiPriority w:val="99"/>
    <w:unhideWhenUsed/>
    <w:rsid w:val="00C7262D"/>
    <w:rPr>
      <w:color w:val="0000FF" w:themeColor="hyperlink"/>
      <w:u w:val="single"/>
    </w:rPr>
  </w:style>
  <w:style w:type="paragraph" w:styleId="a6">
    <w:name w:val="footnote text"/>
    <w:basedOn w:val="a"/>
    <w:link w:val="Char0"/>
    <w:uiPriority w:val="99"/>
    <w:unhideWhenUsed/>
    <w:rsid w:val="00C7262D"/>
    <w:rPr>
      <w:rFonts w:ascii="Calibri" w:eastAsia="Calibri" w:hAnsi="Calibri" w:cs="Times New Roman"/>
      <w:sz w:val="20"/>
      <w:szCs w:val="20"/>
    </w:rPr>
  </w:style>
  <w:style w:type="character" w:customStyle="1" w:styleId="Char0">
    <w:name w:val="Κείμενο υποσημείωσης Char"/>
    <w:basedOn w:val="a0"/>
    <w:link w:val="a6"/>
    <w:uiPriority w:val="99"/>
    <w:rsid w:val="00C7262D"/>
    <w:rPr>
      <w:rFonts w:ascii="Calibri" w:eastAsia="Calibri" w:hAnsi="Calibri" w:cs="Times New Roman"/>
      <w:sz w:val="20"/>
      <w:szCs w:val="20"/>
    </w:rPr>
  </w:style>
  <w:style w:type="character" w:styleId="a7">
    <w:name w:val="footnote reference"/>
    <w:uiPriority w:val="99"/>
    <w:unhideWhenUsed/>
    <w:rsid w:val="00C7262D"/>
    <w:rPr>
      <w:vertAlign w:val="superscript"/>
    </w:rPr>
  </w:style>
  <w:style w:type="paragraph" w:styleId="a8">
    <w:name w:val="Body Text Indent"/>
    <w:basedOn w:val="a"/>
    <w:link w:val="Char1"/>
    <w:semiHidden/>
    <w:rsid w:val="005053A2"/>
    <w:pPr>
      <w:spacing w:after="0" w:line="240" w:lineRule="auto"/>
      <w:ind w:firstLine="180"/>
    </w:pPr>
    <w:rPr>
      <w:rFonts w:ascii="Times New Roman" w:eastAsia="Times New Roman" w:hAnsi="Times New Roman" w:cs="Times New Roman"/>
      <w:sz w:val="24"/>
      <w:szCs w:val="24"/>
      <w:lang w:eastAsia="el-GR"/>
    </w:rPr>
  </w:style>
  <w:style w:type="character" w:customStyle="1" w:styleId="Char1">
    <w:name w:val="Σώμα κείμενου με εσοχή Char"/>
    <w:basedOn w:val="a0"/>
    <w:link w:val="a8"/>
    <w:semiHidden/>
    <w:rsid w:val="005053A2"/>
    <w:rPr>
      <w:rFonts w:ascii="Times New Roman" w:eastAsia="Times New Roman" w:hAnsi="Times New Roman" w:cs="Times New Roman"/>
      <w:sz w:val="24"/>
      <w:szCs w:val="24"/>
      <w:lang w:eastAsia="el-GR"/>
    </w:rPr>
  </w:style>
  <w:style w:type="paragraph" w:styleId="a9">
    <w:name w:val="header"/>
    <w:basedOn w:val="a"/>
    <w:link w:val="Char2"/>
    <w:uiPriority w:val="99"/>
    <w:unhideWhenUsed/>
    <w:rsid w:val="00EE156B"/>
    <w:pPr>
      <w:tabs>
        <w:tab w:val="center" w:pos="4153"/>
        <w:tab w:val="right" w:pos="8306"/>
      </w:tabs>
      <w:spacing w:after="0" w:line="240" w:lineRule="auto"/>
    </w:pPr>
  </w:style>
  <w:style w:type="character" w:customStyle="1" w:styleId="Char2">
    <w:name w:val="Κεφαλίδα Char"/>
    <w:basedOn w:val="a0"/>
    <w:link w:val="a9"/>
    <w:uiPriority w:val="99"/>
    <w:rsid w:val="00EE156B"/>
  </w:style>
  <w:style w:type="paragraph" w:styleId="aa">
    <w:name w:val="footer"/>
    <w:basedOn w:val="a"/>
    <w:link w:val="Char3"/>
    <w:uiPriority w:val="99"/>
    <w:unhideWhenUsed/>
    <w:rsid w:val="00EE156B"/>
    <w:pPr>
      <w:tabs>
        <w:tab w:val="center" w:pos="4153"/>
        <w:tab w:val="right" w:pos="8306"/>
      </w:tabs>
      <w:spacing w:after="0" w:line="240" w:lineRule="auto"/>
    </w:pPr>
  </w:style>
  <w:style w:type="character" w:customStyle="1" w:styleId="Char3">
    <w:name w:val="Υποσέλιδο Char"/>
    <w:basedOn w:val="a0"/>
    <w:link w:val="aa"/>
    <w:uiPriority w:val="99"/>
    <w:rsid w:val="00EE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32835">
      <w:bodyDiv w:val="1"/>
      <w:marLeft w:val="0"/>
      <w:marRight w:val="0"/>
      <w:marTop w:val="0"/>
      <w:marBottom w:val="0"/>
      <w:divBdr>
        <w:top w:val="none" w:sz="0" w:space="0" w:color="auto"/>
        <w:left w:val="none" w:sz="0" w:space="0" w:color="auto"/>
        <w:bottom w:val="none" w:sz="0" w:space="0" w:color="auto"/>
        <w:right w:val="none" w:sz="0" w:space="0" w:color="auto"/>
      </w:divBdr>
      <w:divsChild>
        <w:div w:id="90056389">
          <w:marLeft w:val="0"/>
          <w:marRight w:val="0"/>
          <w:marTop w:val="0"/>
          <w:marBottom w:val="0"/>
          <w:divBdr>
            <w:top w:val="none" w:sz="0" w:space="0" w:color="auto"/>
            <w:left w:val="none" w:sz="0" w:space="0" w:color="auto"/>
            <w:bottom w:val="none" w:sz="0" w:space="0" w:color="auto"/>
            <w:right w:val="none" w:sz="0" w:space="0" w:color="auto"/>
          </w:divBdr>
          <w:divsChild>
            <w:div w:id="14793736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6587851">
      <w:bodyDiv w:val="1"/>
      <w:marLeft w:val="0"/>
      <w:marRight w:val="0"/>
      <w:marTop w:val="0"/>
      <w:marBottom w:val="0"/>
      <w:divBdr>
        <w:top w:val="none" w:sz="0" w:space="0" w:color="auto"/>
        <w:left w:val="single" w:sz="2" w:space="0" w:color="FFFFFF"/>
        <w:bottom w:val="none" w:sz="0" w:space="0" w:color="auto"/>
        <w:right w:val="none" w:sz="0" w:space="0" w:color="auto"/>
      </w:divBdr>
      <w:divsChild>
        <w:div w:id="300623734">
          <w:marLeft w:val="0"/>
          <w:marRight w:val="0"/>
          <w:marTop w:val="435"/>
          <w:marBottom w:val="0"/>
          <w:divBdr>
            <w:top w:val="none" w:sz="0" w:space="0" w:color="auto"/>
            <w:left w:val="none" w:sz="0" w:space="0" w:color="auto"/>
            <w:bottom w:val="none" w:sz="0" w:space="0" w:color="auto"/>
            <w:right w:val="none" w:sz="0" w:space="0" w:color="auto"/>
          </w:divBdr>
          <w:divsChild>
            <w:div w:id="1728917651">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ypes.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admin.gov.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EEA8-6B1C-4ED9-A98B-627E2021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3887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Agoritsa Lera</dc:creator>
  <cp:lastModifiedBy>Ageliki Gerou</cp:lastModifiedBy>
  <cp:revision>2</cp:revision>
  <cp:lastPrinted>2018-03-14T13:33:00Z</cp:lastPrinted>
  <dcterms:created xsi:type="dcterms:W3CDTF">2018-04-25T07:09:00Z</dcterms:created>
  <dcterms:modified xsi:type="dcterms:W3CDTF">2018-04-25T07:09:00Z</dcterms:modified>
</cp:coreProperties>
</file>