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bookmarkStart w:id="0" w:name="_GoBack"/>
      <w:bookmarkEnd w:id="0"/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350476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3164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50476">
              <w:rPr>
                <w:rFonts w:asciiTheme="minorHAnsi" w:hAnsiTheme="minorHAnsi" w:cs="Tahoma"/>
                <w:sz w:val="22"/>
                <w:szCs w:val="22"/>
                <w:lang w:val="en-US"/>
              </w:rPr>
              <w:t>30</w:t>
            </w:r>
            <w:r w:rsidR="0055209C" w:rsidRPr="0035047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24D4D">
              <w:rPr>
                <w:rFonts w:asciiTheme="minorHAnsi" w:hAnsiTheme="minorHAnsi" w:cs="Tahoma"/>
                <w:sz w:val="22"/>
                <w:szCs w:val="22"/>
                <w:lang w:val="el-GR"/>
              </w:rPr>
              <w:t>Μαρτίου</w:t>
            </w:r>
            <w:r w:rsidR="007635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BC48C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DB07BD" w:rsidRDefault="001D6864" w:rsidP="002A63E5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F3697" w:rsidRPr="005F36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305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5F369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5F3697" w:rsidRPr="00DB07B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1140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0362CD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B07BD" w:rsidRPr="001C57C3" w:rsidRDefault="009613EF" w:rsidP="00DB07BD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B07BD"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ίνωση Προκήρυξης θέσης σε Ευρωπαϊκή 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>ονάδα Δικαστικής Συνεργασίας  (</w:t>
      </w:r>
      <w:r w:rsidR="00DB07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DB07BD" w:rsidRPr="000D78C5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="00DB07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</w:t>
      </w:r>
    </w:p>
    <w:p w:rsidR="00DB07BD" w:rsidRPr="00B74967" w:rsidRDefault="00DB07BD" w:rsidP="00DB07BD">
      <w:pPr>
        <w:spacing w:line="360" w:lineRule="auto"/>
        <w:jc w:val="center"/>
        <w:rPr>
          <w:rFonts w:asciiTheme="minorHAnsi" w:hAnsiTheme="minorHAnsi" w:cs="Tahoma"/>
          <w:b/>
          <w:bCs/>
          <w:sz w:val="24"/>
          <w:szCs w:val="24"/>
          <w:u w:val="single"/>
          <w:lang w:val="el-GR"/>
        </w:rPr>
      </w:pPr>
    </w:p>
    <w:p w:rsidR="00CC320B" w:rsidRPr="006132FD" w:rsidRDefault="0055209C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AE5BE7">
        <w:rPr>
          <w:rFonts w:asciiTheme="minorHAnsi" w:hAnsiTheme="minorHAnsi" w:cs="Tahoma"/>
          <w:sz w:val="24"/>
          <w:szCs w:val="24"/>
          <w:lang w:val="el-GR"/>
        </w:rPr>
        <w:t>2023</w:t>
      </w:r>
      <w:r w:rsidR="00DB07BD" w:rsidRPr="007D4C86">
        <w:rPr>
          <w:rFonts w:asciiTheme="minorHAnsi" w:hAnsiTheme="minorHAnsi" w:cs="Tahoma"/>
          <w:sz w:val="24"/>
          <w:szCs w:val="24"/>
          <w:lang w:val="el-GR"/>
        </w:rPr>
        <w:t>/</w:t>
      </w:r>
      <w:r w:rsidR="00AE5BE7">
        <w:rPr>
          <w:rFonts w:asciiTheme="minorHAnsi" w:hAnsiTheme="minorHAnsi" w:cs="Tahoma"/>
          <w:sz w:val="24"/>
          <w:szCs w:val="24"/>
          <w:lang w:val="el-GR"/>
        </w:rPr>
        <w:t>20</w:t>
      </w:r>
      <w:r w:rsidR="00DB07BD">
        <w:rPr>
          <w:rFonts w:asciiTheme="minorHAnsi" w:hAnsiTheme="minorHAnsi" w:cs="Tahoma"/>
          <w:sz w:val="24"/>
          <w:szCs w:val="24"/>
          <w:lang w:val="el-GR"/>
        </w:rPr>
        <w:t>.</w:t>
      </w:r>
      <w:r w:rsidR="00AE5BE7">
        <w:rPr>
          <w:rFonts w:asciiTheme="minorHAnsi" w:hAnsiTheme="minorHAnsi" w:cs="Tahoma"/>
          <w:sz w:val="24"/>
          <w:szCs w:val="24"/>
          <w:lang w:val="el-GR"/>
        </w:rPr>
        <w:t>03.2018</w:t>
      </w:r>
      <w:r w:rsidR="00DB07BD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ΕΕ), η Ευρωπαϊκή Μονάδα Δικαστικής Συνεργασίας  (</w:t>
      </w:r>
      <w:r w:rsidR="00DB07BD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DB07BD">
        <w:rPr>
          <w:rFonts w:asciiTheme="minorHAnsi" w:hAnsiTheme="minorHAnsi" w:cs="Tahoma"/>
          <w:sz w:val="24"/>
          <w:szCs w:val="24"/>
          <w:lang w:val="el-GR"/>
        </w:rPr>
        <w:t>)</w:t>
      </w:r>
      <w:r w:rsidR="00CC320B">
        <w:rPr>
          <w:rFonts w:asciiTheme="minorHAnsi" w:hAnsiTheme="minorHAnsi" w:cs="Tahoma"/>
          <w:sz w:val="24"/>
          <w:szCs w:val="24"/>
          <w:lang w:val="el-GR"/>
        </w:rPr>
        <w:t xml:space="preserve"> δημοσιεύει την  ακόλουθη προκήρυξη θέσης  με στοιχεία:</w:t>
      </w:r>
    </w:p>
    <w:p w:rsidR="00CC320B" w:rsidRPr="006132FD" w:rsidRDefault="00CC320B" w:rsidP="00CC320B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CC320B" w:rsidRPr="00EC52D9" w:rsidTr="00006FCC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20B" w:rsidRPr="00EC52D9" w:rsidRDefault="00CC320B" w:rsidP="00006FC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C320B" w:rsidRPr="00C26C83" w:rsidTr="00006FCC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E2306C" w:rsidRDefault="001D101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Ref:18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EJ</w:t>
            </w:r>
            <w:r w:rsidR="00CC320B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CC320B" w:rsidP="00006FCC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 w:rsidRPr="00C26C83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ICT Support Officer-FGIII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0B" w:rsidRPr="00CC320B" w:rsidRDefault="00CC320B" w:rsidP="00006FCC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23</w:t>
            </w:r>
            <w:r w:rsidRPr="00C26C83">
              <w:rPr>
                <w:rFonts w:asciiTheme="minorHAnsi" w:hAnsiTheme="minorHAnsi" w:cs="Arial"/>
                <w:sz w:val="24"/>
                <w:szCs w:val="24"/>
                <w:lang w:val="el-GR"/>
              </w:rPr>
              <w:t>.04.2018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CC320B" w:rsidRPr="00470018" w:rsidRDefault="00CC320B" w:rsidP="00CC320B">
      <w:pPr>
        <w:pStyle w:val="21"/>
        <w:spacing w:after="0" w:line="360" w:lineRule="auto"/>
        <w:ind w:left="0" w:firstLine="720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C002EF" w:rsidRDefault="00DB07BD" w:rsidP="00DB07BD">
      <w:pPr>
        <w:pStyle w:val="21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CD5390"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</w:t>
      </w:r>
    </w:p>
    <w:p w:rsidR="00FA2C2D" w:rsidRPr="00FA2C2D" w:rsidRDefault="00D31C0F" w:rsidP="0055209C">
      <w:pPr>
        <w:pStyle w:val="21"/>
        <w:spacing w:after="0" w:line="360" w:lineRule="auto"/>
        <w:ind w:left="0" w:firstLine="0"/>
        <w:jc w:val="both"/>
        <w:rPr>
          <w:rFonts w:ascii="Calibri" w:hAnsi="Calibr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</w:t>
      </w:r>
      <w:r w:rsidR="0055209C">
        <w:rPr>
          <w:rFonts w:asciiTheme="minorHAnsi" w:hAnsiTheme="minorHAnsi" w:cs="Tahoma"/>
          <w:sz w:val="24"/>
          <w:szCs w:val="24"/>
          <w:lang w:val="el-GR"/>
        </w:rPr>
        <w:t>υξη μπορούν να αναζητηθούν στον</w:t>
      </w:r>
      <w:r w:rsidR="0055209C"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ακόλουθο σύνδεσμο</w:t>
      </w:r>
      <w:r w:rsidRPr="00FA2C2D">
        <w:rPr>
          <w:rFonts w:ascii="Calibri" w:hAnsi="Calibri" w:cs="Tahoma"/>
          <w:sz w:val="24"/>
          <w:szCs w:val="24"/>
          <w:lang w:val="el-GR"/>
        </w:rPr>
        <w:t>:</w:t>
      </w:r>
      <w:r w:rsidR="00FA2C2D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3" w:tgtFrame="_blank" w:history="1"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FA2C2D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</w:hyperlink>
      <w:r w:rsidR="00FA2C2D" w:rsidRPr="00FA2C2D">
        <w:rPr>
          <w:lang w:val="el-GR"/>
        </w:rPr>
        <w:t>.</w:t>
      </w:r>
    </w:p>
    <w:p w:rsidR="00D31C0F" w:rsidRPr="00FA2C2D" w:rsidRDefault="00D31C0F" w:rsidP="00D31C0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DB07BD" w:rsidRPr="0055209C" w:rsidRDefault="0055209C" w:rsidP="0055209C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DB07BD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DB07BD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</w:t>
      </w:r>
      <w:r>
        <w:rPr>
          <w:rFonts w:asciiTheme="minorHAnsi" w:hAnsiTheme="minorHAnsi" w:cs="Tahoma"/>
          <w:sz w:val="24"/>
          <w:szCs w:val="24"/>
          <w:lang w:val="el-GR"/>
        </w:rPr>
        <w:t>ασίας</w:t>
      </w:r>
      <w:r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DB07BD" w:rsidRPr="00DB07BD" w:rsidRDefault="00DB07BD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C83" w:rsidRPr="00C26C83" w:rsidRDefault="00C26C83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0F" w:rsidRPr="00550F6F" w:rsidRDefault="00D31C0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D31C0F" w:rsidRPr="00550F6F" w:rsidRDefault="00D31C0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σΣπηλιωτόπουλοσσ δσσδδσσΣσσσΣπηλιωτόπουλοσ</w:t>
                            </w:r>
                          </w:p>
                          <w:p w:rsidR="00D31C0F" w:rsidRPr="00D31641" w:rsidRDefault="00D31C0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Γιώργος Κατρούγκαλος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Default="00D31C0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D31C0F" w:rsidRPr="00442F9D" w:rsidRDefault="00D31C0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D31C0F" w:rsidRDefault="00D31C0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CD" w:rsidRDefault="000362CD">
      <w:r>
        <w:separator/>
      </w:r>
    </w:p>
  </w:endnote>
  <w:endnote w:type="continuationSeparator" w:id="0">
    <w:p w:rsidR="000362CD" w:rsidRDefault="0003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0F" w:rsidRPr="002F5636" w:rsidRDefault="00D31C0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5A7658" w:rsidRPr="005A765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D31C0F" w:rsidRDefault="00D31C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CD" w:rsidRDefault="000362CD">
      <w:r>
        <w:separator/>
      </w:r>
    </w:p>
  </w:footnote>
  <w:footnote w:type="continuationSeparator" w:id="0">
    <w:p w:rsidR="000362CD" w:rsidRDefault="0003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6FCC"/>
    <w:rsid w:val="0001600B"/>
    <w:rsid w:val="00017AC4"/>
    <w:rsid w:val="0002413C"/>
    <w:rsid w:val="00025936"/>
    <w:rsid w:val="000362CD"/>
    <w:rsid w:val="00045395"/>
    <w:rsid w:val="00073821"/>
    <w:rsid w:val="000903A9"/>
    <w:rsid w:val="00090597"/>
    <w:rsid w:val="00090E64"/>
    <w:rsid w:val="000954F8"/>
    <w:rsid w:val="000B6471"/>
    <w:rsid w:val="000B7928"/>
    <w:rsid w:val="000C2016"/>
    <w:rsid w:val="000D479F"/>
    <w:rsid w:val="000D4B1C"/>
    <w:rsid w:val="000D571D"/>
    <w:rsid w:val="000E4290"/>
    <w:rsid w:val="00102C86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C2F51"/>
    <w:rsid w:val="001D101B"/>
    <w:rsid w:val="001D6520"/>
    <w:rsid w:val="001D6864"/>
    <w:rsid w:val="001E458D"/>
    <w:rsid w:val="00216AA1"/>
    <w:rsid w:val="002233A6"/>
    <w:rsid w:val="002310CC"/>
    <w:rsid w:val="00244A92"/>
    <w:rsid w:val="00254AF0"/>
    <w:rsid w:val="00262759"/>
    <w:rsid w:val="00267A82"/>
    <w:rsid w:val="00280642"/>
    <w:rsid w:val="002810B8"/>
    <w:rsid w:val="00282337"/>
    <w:rsid w:val="002A63E5"/>
    <w:rsid w:val="002A72C6"/>
    <w:rsid w:val="002C61B6"/>
    <w:rsid w:val="002F5636"/>
    <w:rsid w:val="003033D3"/>
    <w:rsid w:val="003211CA"/>
    <w:rsid w:val="003234C9"/>
    <w:rsid w:val="003305DD"/>
    <w:rsid w:val="00341F4E"/>
    <w:rsid w:val="00344563"/>
    <w:rsid w:val="00350476"/>
    <w:rsid w:val="0035754E"/>
    <w:rsid w:val="00363458"/>
    <w:rsid w:val="00383DFF"/>
    <w:rsid w:val="0038536F"/>
    <w:rsid w:val="00386540"/>
    <w:rsid w:val="003939FD"/>
    <w:rsid w:val="00395B8B"/>
    <w:rsid w:val="003B1EF7"/>
    <w:rsid w:val="003C1132"/>
    <w:rsid w:val="003D1899"/>
    <w:rsid w:val="003D640C"/>
    <w:rsid w:val="003F05CF"/>
    <w:rsid w:val="004068CA"/>
    <w:rsid w:val="0040719A"/>
    <w:rsid w:val="00432378"/>
    <w:rsid w:val="00442F9D"/>
    <w:rsid w:val="00470018"/>
    <w:rsid w:val="0048383F"/>
    <w:rsid w:val="004B39D8"/>
    <w:rsid w:val="004E3831"/>
    <w:rsid w:val="004F0CC7"/>
    <w:rsid w:val="004F4A49"/>
    <w:rsid w:val="0050690F"/>
    <w:rsid w:val="00512C4B"/>
    <w:rsid w:val="005163EB"/>
    <w:rsid w:val="00536044"/>
    <w:rsid w:val="00537E9E"/>
    <w:rsid w:val="00543741"/>
    <w:rsid w:val="00550CD8"/>
    <w:rsid w:val="00550F6F"/>
    <w:rsid w:val="0055209C"/>
    <w:rsid w:val="00555698"/>
    <w:rsid w:val="00556EB2"/>
    <w:rsid w:val="00564D7E"/>
    <w:rsid w:val="005665A1"/>
    <w:rsid w:val="00586BEF"/>
    <w:rsid w:val="00597033"/>
    <w:rsid w:val="005A0188"/>
    <w:rsid w:val="005A3251"/>
    <w:rsid w:val="005A7658"/>
    <w:rsid w:val="005C07D9"/>
    <w:rsid w:val="005D3154"/>
    <w:rsid w:val="005D3EB7"/>
    <w:rsid w:val="005D655A"/>
    <w:rsid w:val="005D7E1E"/>
    <w:rsid w:val="005F3697"/>
    <w:rsid w:val="006054F4"/>
    <w:rsid w:val="00606AF0"/>
    <w:rsid w:val="00611ADC"/>
    <w:rsid w:val="006131F7"/>
    <w:rsid w:val="006132FD"/>
    <w:rsid w:val="00620D2C"/>
    <w:rsid w:val="00636D49"/>
    <w:rsid w:val="00662457"/>
    <w:rsid w:val="006649C7"/>
    <w:rsid w:val="00666949"/>
    <w:rsid w:val="0067250D"/>
    <w:rsid w:val="00680CA7"/>
    <w:rsid w:val="00687F4F"/>
    <w:rsid w:val="006A7AD6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7628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52DC"/>
    <w:rsid w:val="00817DD5"/>
    <w:rsid w:val="00824D4D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4B8D"/>
    <w:rsid w:val="008E770A"/>
    <w:rsid w:val="008F0986"/>
    <w:rsid w:val="008F1E4C"/>
    <w:rsid w:val="008F6ED1"/>
    <w:rsid w:val="009000B7"/>
    <w:rsid w:val="00901B73"/>
    <w:rsid w:val="009047AF"/>
    <w:rsid w:val="009056B3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D7663"/>
    <w:rsid w:val="009E3008"/>
    <w:rsid w:val="00A01777"/>
    <w:rsid w:val="00A03337"/>
    <w:rsid w:val="00A04474"/>
    <w:rsid w:val="00A1042D"/>
    <w:rsid w:val="00A16826"/>
    <w:rsid w:val="00A57483"/>
    <w:rsid w:val="00A57F97"/>
    <w:rsid w:val="00A64363"/>
    <w:rsid w:val="00A92400"/>
    <w:rsid w:val="00A963FE"/>
    <w:rsid w:val="00AB65B4"/>
    <w:rsid w:val="00AC435C"/>
    <w:rsid w:val="00AD1903"/>
    <w:rsid w:val="00AD2872"/>
    <w:rsid w:val="00AD459C"/>
    <w:rsid w:val="00AE1D5A"/>
    <w:rsid w:val="00AE52A2"/>
    <w:rsid w:val="00AE5BE7"/>
    <w:rsid w:val="00B00BB4"/>
    <w:rsid w:val="00B24B05"/>
    <w:rsid w:val="00B3212B"/>
    <w:rsid w:val="00B351AE"/>
    <w:rsid w:val="00B3545E"/>
    <w:rsid w:val="00B42D0F"/>
    <w:rsid w:val="00B45ACB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239EB"/>
    <w:rsid w:val="00C2486F"/>
    <w:rsid w:val="00C26C83"/>
    <w:rsid w:val="00C46518"/>
    <w:rsid w:val="00C47E6F"/>
    <w:rsid w:val="00C56ACF"/>
    <w:rsid w:val="00C64B56"/>
    <w:rsid w:val="00C64D9A"/>
    <w:rsid w:val="00C75A3E"/>
    <w:rsid w:val="00C86597"/>
    <w:rsid w:val="00C86BDF"/>
    <w:rsid w:val="00C9681B"/>
    <w:rsid w:val="00CA57BC"/>
    <w:rsid w:val="00CC138E"/>
    <w:rsid w:val="00CC320B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3164C"/>
    <w:rsid w:val="00D31C0F"/>
    <w:rsid w:val="00D430F9"/>
    <w:rsid w:val="00D560B0"/>
    <w:rsid w:val="00D62C1B"/>
    <w:rsid w:val="00D8075D"/>
    <w:rsid w:val="00D8794A"/>
    <w:rsid w:val="00D90367"/>
    <w:rsid w:val="00D9272C"/>
    <w:rsid w:val="00D94478"/>
    <w:rsid w:val="00D94C31"/>
    <w:rsid w:val="00DA0D4B"/>
    <w:rsid w:val="00DA72F6"/>
    <w:rsid w:val="00DB07BD"/>
    <w:rsid w:val="00DC342F"/>
    <w:rsid w:val="00DC3BB3"/>
    <w:rsid w:val="00DC7803"/>
    <w:rsid w:val="00E2306C"/>
    <w:rsid w:val="00E2448C"/>
    <w:rsid w:val="00E31975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2C2D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ruitment.eurojust.europa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95C1-B576-4563-8105-50CED6F7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2015-03-26T08:01:00Z</cp:lastPrinted>
  <dcterms:created xsi:type="dcterms:W3CDTF">2018-04-17T15:15:00Z</dcterms:created>
  <dcterms:modified xsi:type="dcterms:W3CDTF">2018-04-17T15:15:00Z</dcterms:modified>
</cp:coreProperties>
</file>